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0B5DF" w14:textId="77777777" w:rsidR="00C641B4" w:rsidRPr="00D74117" w:rsidRDefault="00C641B4" w:rsidP="00D74117">
      <w:pPr>
        <w:spacing w:line="260" w:lineRule="atLeast"/>
        <w:rPr>
          <w:rFonts w:asciiTheme="majorHAnsi" w:hAnsiTheme="majorHAnsi" w:cstheme="majorHAnsi"/>
          <w:b/>
          <w:sz w:val="22"/>
          <w:szCs w:val="22"/>
        </w:rPr>
      </w:pPr>
      <w:r w:rsidRPr="00D74117">
        <w:rPr>
          <w:rFonts w:asciiTheme="majorHAnsi" w:hAnsiTheme="majorHAnsi" w:cstheme="majorHAnsi"/>
          <w:b/>
          <w:sz w:val="22"/>
          <w:szCs w:val="22"/>
        </w:rPr>
        <w:t xml:space="preserve">West Virginia State University </w:t>
      </w:r>
    </w:p>
    <w:p w14:paraId="2D1E0853" w14:textId="1FEF9C30" w:rsidR="00C641B4" w:rsidRPr="00D74117" w:rsidRDefault="009A5610" w:rsidP="00D74117">
      <w:pPr>
        <w:spacing w:line="260" w:lineRule="atLeast"/>
        <w:rPr>
          <w:rFonts w:asciiTheme="majorHAnsi" w:hAnsiTheme="majorHAnsi" w:cstheme="majorHAnsi"/>
          <w:b/>
          <w:sz w:val="22"/>
          <w:szCs w:val="22"/>
        </w:rPr>
      </w:pPr>
      <w:r w:rsidRPr="00D74117">
        <w:rPr>
          <w:rFonts w:asciiTheme="majorHAnsi" w:hAnsiTheme="majorHAnsi" w:cstheme="majorHAnsi"/>
          <w:b/>
          <w:sz w:val="22"/>
          <w:szCs w:val="22"/>
        </w:rPr>
        <w:t>Faculty Senate</w:t>
      </w:r>
      <w:r w:rsidR="00EE466C" w:rsidRPr="00D74117">
        <w:rPr>
          <w:rFonts w:asciiTheme="majorHAnsi" w:hAnsiTheme="majorHAnsi" w:cstheme="majorHAnsi"/>
          <w:b/>
          <w:sz w:val="22"/>
          <w:szCs w:val="22"/>
        </w:rPr>
        <w:t xml:space="preserve"> </w:t>
      </w:r>
      <w:r w:rsidR="00C641B4" w:rsidRPr="00D74117">
        <w:rPr>
          <w:rFonts w:asciiTheme="majorHAnsi" w:hAnsiTheme="majorHAnsi" w:cstheme="majorHAnsi"/>
          <w:b/>
          <w:sz w:val="22"/>
          <w:szCs w:val="22"/>
        </w:rPr>
        <w:t xml:space="preserve">Meeting </w:t>
      </w:r>
    </w:p>
    <w:p w14:paraId="74322999" w14:textId="6970A590" w:rsidR="00C641B4" w:rsidRPr="00D74117" w:rsidRDefault="00EE466C" w:rsidP="00D74117">
      <w:pPr>
        <w:spacing w:line="260" w:lineRule="atLeast"/>
        <w:rPr>
          <w:rFonts w:asciiTheme="majorHAnsi" w:hAnsiTheme="majorHAnsi" w:cstheme="majorHAnsi"/>
          <w:b/>
          <w:sz w:val="22"/>
          <w:szCs w:val="22"/>
        </w:rPr>
      </w:pPr>
      <w:r w:rsidRPr="00D74117">
        <w:rPr>
          <w:rFonts w:asciiTheme="majorHAnsi" w:hAnsiTheme="majorHAnsi" w:cstheme="majorHAnsi"/>
          <w:b/>
          <w:sz w:val="22"/>
          <w:szCs w:val="22"/>
        </w:rPr>
        <w:t>Friday</w:t>
      </w:r>
      <w:r w:rsidR="00C641B4" w:rsidRPr="00D74117">
        <w:rPr>
          <w:rFonts w:asciiTheme="majorHAnsi" w:hAnsiTheme="majorHAnsi" w:cstheme="majorHAnsi"/>
          <w:b/>
          <w:sz w:val="22"/>
          <w:szCs w:val="22"/>
        </w:rPr>
        <w:t xml:space="preserve">, </w:t>
      </w:r>
      <w:r w:rsidR="002B46BC" w:rsidRPr="00D74117">
        <w:rPr>
          <w:rFonts w:asciiTheme="majorHAnsi" w:hAnsiTheme="majorHAnsi" w:cstheme="majorHAnsi"/>
          <w:b/>
          <w:sz w:val="22"/>
          <w:szCs w:val="22"/>
        </w:rPr>
        <w:t xml:space="preserve">November </w:t>
      </w:r>
      <w:r w:rsidR="00B4626A" w:rsidRPr="00D74117">
        <w:rPr>
          <w:rFonts w:asciiTheme="majorHAnsi" w:hAnsiTheme="majorHAnsi" w:cstheme="majorHAnsi"/>
          <w:b/>
          <w:sz w:val="22"/>
          <w:szCs w:val="22"/>
        </w:rPr>
        <w:t>1</w:t>
      </w:r>
      <w:r w:rsidR="00C641B4" w:rsidRPr="00D74117">
        <w:rPr>
          <w:rFonts w:asciiTheme="majorHAnsi" w:hAnsiTheme="majorHAnsi" w:cstheme="majorHAnsi"/>
          <w:b/>
          <w:sz w:val="22"/>
          <w:szCs w:val="22"/>
        </w:rPr>
        <w:t>, 202</w:t>
      </w:r>
      <w:r w:rsidR="00B4626A" w:rsidRPr="00D74117">
        <w:rPr>
          <w:rFonts w:asciiTheme="majorHAnsi" w:hAnsiTheme="majorHAnsi" w:cstheme="majorHAnsi"/>
          <w:b/>
          <w:sz w:val="22"/>
          <w:szCs w:val="22"/>
        </w:rPr>
        <w:t>4</w:t>
      </w:r>
    </w:p>
    <w:p w14:paraId="23D9FFB3" w14:textId="79B9F2E2" w:rsidR="00C641B4" w:rsidRPr="00D74117" w:rsidRDefault="00F02372" w:rsidP="00D74117">
      <w:pPr>
        <w:spacing w:line="260" w:lineRule="atLeast"/>
        <w:rPr>
          <w:rFonts w:asciiTheme="majorHAnsi" w:hAnsiTheme="majorHAnsi" w:cstheme="majorHAnsi"/>
          <w:b/>
          <w:sz w:val="22"/>
          <w:szCs w:val="22"/>
        </w:rPr>
      </w:pPr>
      <w:r>
        <w:rPr>
          <w:rFonts w:asciiTheme="majorHAnsi" w:hAnsiTheme="majorHAnsi" w:cstheme="majorHAnsi"/>
          <w:b/>
          <w:sz w:val="22"/>
          <w:szCs w:val="22"/>
        </w:rPr>
        <w:t>Called to o</w:t>
      </w:r>
      <w:r w:rsidR="00DE7D36" w:rsidRPr="00D74117">
        <w:rPr>
          <w:rFonts w:asciiTheme="majorHAnsi" w:hAnsiTheme="majorHAnsi" w:cstheme="majorHAnsi"/>
          <w:b/>
          <w:sz w:val="22"/>
          <w:szCs w:val="22"/>
        </w:rPr>
        <w:t>rder</w:t>
      </w:r>
      <w:r>
        <w:rPr>
          <w:rFonts w:asciiTheme="majorHAnsi" w:hAnsiTheme="majorHAnsi" w:cstheme="majorHAnsi"/>
          <w:b/>
          <w:sz w:val="22"/>
          <w:szCs w:val="22"/>
        </w:rPr>
        <w:t xml:space="preserve"> at</w:t>
      </w:r>
      <w:r w:rsidR="00DE7D36" w:rsidRPr="00D74117">
        <w:rPr>
          <w:rFonts w:asciiTheme="majorHAnsi" w:hAnsiTheme="majorHAnsi" w:cstheme="majorHAnsi"/>
          <w:b/>
          <w:sz w:val="22"/>
          <w:szCs w:val="22"/>
        </w:rPr>
        <w:t xml:space="preserve"> 1:33 pm</w:t>
      </w:r>
    </w:p>
    <w:p w14:paraId="6CA88287" w14:textId="77777777" w:rsidR="00DE7D36" w:rsidRPr="00D74117" w:rsidRDefault="00DE7D36" w:rsidP="00D74117">
      <w:pPr>
        <w:spacing w:line="260" w:lineRule="atLeast"/>
        <w:rPr>
          <w:rFonts w:asciiTheme="majorHAnsi" w:hAnsiTheme="majorHAnsi" w:cstheme="majorHAnsi"/>
          <w:b/>
          <w:sz w:val="22"/>
          <w:szCs w:val="22"/>
        </w:rPr>
      </w:pPr>
    </w:p>
    <w:p w14:paraId="7D334E97" w14:textId="4B2BA66A" w:rsidR="00C641B4" w:rsidRPr="00D74117" w:rsidRDefault="00200879" w:rsidP="00D74117">
      <w:pPr>
        <w:spacing w:line="260" w:lineRule="atLeast"/>
        <w:rPr>
          <w:rFonts w:asciiTheme="majorHAnsi" w:hAnsiTheme="majorHAnsi" w:cstheme="majorHAnsi"/>
          <w:bCs/>
          <w:sz w:val="22"/>
          <w:szCs w:val="22"/>
        </w:rPr>
      </w:pPr>
      <w:r w:rsidRPr="00D74117">
        <w:rPr>
          <w:rFonts w:asciiTheme="majorHAnsi" w:hAnsiTheme="majorHAnsi" w:cstheme="majorHAnsi"/>
          <w:b/>
          <w:sz w:val="22"/>
          <w:szCs w:val="22"/>
        </w:rPr>
        <w:t xml:space="preserve">Present: </w:t>
      </w:r>
      <w:r w:rsidRPr="00D74117">
        <w:rPr>
          <w:rFonts w:asciiTheme="majorHAnsi" w:hAnsiTheme="majorHAnsi" w:cstheme="majorHAnsi"/>
          <w:bCs/>
          <w:sz w:val="22"/>
          <w:szCs w:val="22"/>
        </w:rPr>
        <w:t>Lena Lambert, Kellie Toledo, Michael Casey, Kerri Steele, Rob Wallace, Michael Fultz, Ed Lomax, Michael R. Anderson, Eyas Mahmoud, Debbie Williams, Justin McAllister, Naveed Zaman, Mick</w:t>
      </w:r>
      <w:r w:rsidRPr="00F02372">
        <w:rPr>
          <w:rFonts w:asciiTheme="majorHAnsi" w:hAnsiTheme="majorHAnsi" w:cstheme="majorHAnsi"/>
          <w:bCs/>
          <w:sz w:val="22"/>
          <w:szCs w:val="22"/>
        </w:rPr>
        <w:t xml:space="preserve">ey Blackwell, Barbara Ladner, </w:t>
      </w:r>
      <w:r w:rsidR="00F02372" w:rsidRPr="00F02372">
        <w:rPr>
          <w:rFonts w:asciiTheme="majorHAnsi" w:eastAsia="Times New Roman" w:hAnsiTheme="majorHAnsi" w:cstheme="majorHAnsi"/>
          <w:color w:val="000000"/>
          <w:sz w:val="20"/>
          <w:szCs w:val="20"/>
        </w:rPr>
        <w:t xml:space="preserve">Azam </w:t>
      </w:r>
      <w:proofErr w:type="spellStart"/>
      <w:r w:rsidR="00F02372" w:rsidRPr="00F02372">
        <w:rPr>
          <w:rFonts w:asciiTheme="majorHAnsi" w:eastAsia="Times New Roman" w:hAnsiTheme="majorHAnsi" w:cstheme="majorHAnsi"/>
          <w:color w:val="000000"/>
          <w:sz w:val="20"/>
          <w:szCs w:val="20"/>
        </w:rPr>
        <w:t>Bejou</w:t>
      </w:r>
      <w:proofErr w:type="spellEnd"/>
      <w:r w:rsidR="00F02372" w:rsidRPr="00F02372">
        <w:rPr>
          <w:rFonts w:asciiTheme="majorHAnsi" w:eastAsia="Times New Roman" w:hAnsiTheme="majorHAnsi" w:cstheme="majorHAnsi"/>
          <w:color w:val="000000"/>
          <w:sz w:val="20"/>
          <w:szCs w:val="20"/>
        </w:rPr>
        <w:t xml:space="preserve">, Matthew Bradley, </w:t>
      </w:r>
      <w:proofErr w:type="spellStart"/>
      <w:r w:rsidR="00F02372" w:rsidRPr="00F02372">
        <w:rPr>
          <w:rFonts w:asciiTheme="majorHAnsi" w:eastAsia="Times New Roman" w:hAnsiTheme="majorHAnsi" w:cstheme="majorHAnsi"/>
          <w:color w:val="000000"/>
          <w:sz w:val="20"/>
          <w:szCs w:val="20"/>
        </w:rPr>
        <w:t>LeighAnn</w:t>
      </w:r>
      <w:proofErr w:type="spellEnd"/>
      <w:r w:rsidR="00F02372" w:rsidRPr="00F02372">
        <w:rPr>
          <w:rFonts w:asciiTheme="majorHAnsi" w:eastAsia="Times New Roman" w:hAnsiTheme="majorHAnsi" w:cstheme="majorHAnsi"/>
          <w:color w:val="000000"/>
          <w:sz w:val="20"/>
          <w:szCs w:val="20"/>
        </w:rPr>
        <w:t xml:space="preserve"> Davidson, Saman Herath Bandara, Dr. Elisha M. Lewis, Eyas Mahmoud, Josh Martin, Mahinda Ranasinghe, Roy Simmons, Mary Sizemore, Derek Taylor, Emily Waugh</w:t>
      </w:r>
    </w:p>
    <w:p w14:paraId="345AEB85" w14:textId="3BC3B46D" w:rsidR="00C641B4" w:rsidRPr="00D74117" w:rsidRDefault="00C641B4" w:rsidP="00D74117">
      <w:pPr>
        <w:spacing w:line="260" w:lineRule="atLeast"/>
        <w:rPr>
          <w:rFonts w:asciiTheme="majorHAnsi" w:hAnsiTheme="majorHAnsi" w:cstheme="majorHAnsi"/>
          <w:b/>
          <w:sz w:val="22"/>
          <w:szCs w:val="22"/>
        </w:rPr>
      </w:pPr>
    </w:p>
    <w:p w14:paraId="0681CCF0" w14:textId="25CF8CB8" w:rsidR="00D01807" w:rsidRPr="00D74117" w:rsidRDefault="00C641B4" w:rsidP="00D74117">
      <w:pPr>
        <w:spacing w:line="260" w:lineRule="atLeast"/>
        <w:rPr>
          <w:rFonts w:asciiTheme="majorHAnsi" w:hAnsiTheme="majorHAnsi" w:cstheme="majorHAnsi"/>
          <w:sz w:val="22"/>
          <w:szCs w:val="22"/>
        </w:rPr>
      </w:pPr>
      <w:r w:rsidRPr="00D74117">
        <w:rPr>
          <w:rFonts w:asciiTheme="majorHAnsi" w:hAnsiTheme="majorHAnsi" w:cstheme="majorHAnsi"/>
          <w:sz w:val="22"/>
          <w:szCs w:val="22"/>
        </w:rPr>
        <w:t>Approve</w:t>
      </w:r>
      <w:r w:rsidR="00A40865" w:rsidRPr="00D74117">
        <w:rPr>
          <w:rFonts w:asciiTheme="majorHAnsi" w:hAnsiTheme="majorHAnsi" w:cstheme="majorHAnsi"/>
          <w:sz w:val="22"/>
          <w:szCs w:val="22"/>
        </w:rPr>
        <w:t>d</w:t>
      </w:r>
      <w:r w:rsidRPr="00D74117">
        <w:rPr>
          <w:rFonts w:asciiTheme="majorHAnsi" w:hAnsiTheme="majorHAnsi" w:cstheme="majorHAnsi"/>
          <w:sz w:val="22"/>
          <w:szCs w:val="22"/>
        </w:rPr>
        <w:t xml:space="preserve"> Agenda</w:t>
      </w:r>
      <w:r w:rsidR="00A40865" w:rsidRPr="00D74117">
        <w:rPr>
          <w:rFonts w:asciiTheme="majorHAnsi" w:hAnsiTheme="majorHAnsi" w:cstheme="majorHAnsi"/>
          <w:sz w:val="22"/>
          <w:szCs w:val="22"/>
        </w:rPr>
        <w:t>,</w:t>
      </w:r>
      <w:r w:rsidR="00DE7D36" w:rsidRPr="00D74117">
        <w:rPr>
          <w:rFonts w:asciiTheme="majorHAnsi" w:hAnsiTheme="majorHAnsi" w:cstheme="majorHAnsi"/>
          <w:sz w:val="22"/>
          <w:szCs w:val="22"/>
        </w:rPr>
        <w:t xml:space="preserve"> </w:t>
      </w:r>
      <w:r w:rsidR="00A40865" w:rsidRPr="00D74117">
        <w:rPr>
          <w:rFonts w:asciiTheme="majorHAnsi" w:hAnsiTheme="majorHAnsi" w:cstheme="majorHAnsi"/>
          <w:sz w:val="22"/>
          <w:szCs w:val="22"/>
        </w:rPr>
        <w:t xml:space="preserve">moved by </w:t>
      </w:r>
      <w:r w:rsidR="00961EFB" w:rsidRPr="00D74117">
        <w:rPr>
          <w:rFonts w:asciiTheme="majorHAnsi" w:hAnsiTheme="majorHAnsi" w:cstheme="majorHAnsi"/>
          <w:sz w:val="22"/>
          <w:szCs w:val="22"/>
        </w:rPr>
        <w:t>Lena</w:t>
      </w:r>
      <w:r w:rsidR="00A40865" w:rsidRPr="00D74117">
        <w:rPr>
          <w:rFonts w:asciiTheme="majorHAnsi" w:hAnsiTheme="majorHAnsi" w:cstheme="majorHAnsi"/>
          <w:sz w:val="22"/>
          <w:szCs w:val="22"/>
        </w:rPr>
        <w:t xml:space="preserve"> Lambert</w:t>
      </w:r>
      <w:r w:rsidR="00961EFB" w:rsidRPr="00D74117">
        <w:rPr>
          <w:rFonts w:asciiTheme="majorHAnsi" w:hAnsiTheme="majorHAnsi" w:cstheme="majorHAnsi"/>
          <w:sz w:val="22"/>
          <w:szCs w:val="22"/>
        </w:rPr>
        <w:t xml:space="preserve">, </w:t>
      </w:r>
      <w:r w:rsidR="00A40865" w:rsidRPr="00D74117">
        <w:rPr>
          <w:rFonts w:asciiTheme="majorHAnsi" w:hAnsiTheme="majorHAnsi" w:cstheme="majorHAnsi"/>
          <w:sz w:val="22"/>
          <w:szCs w:val="22"/>
        </w:rPr>
        <w:t xml:space="preserve">seconded by </w:t>
      </w:r>
      <w:r w:rsidR="00961EFB" w:rsidRPr="00D74117">
        <w:rPr>
          <w:rFonts w:asciiTheme="majorHAnsi" w:hAnsiTheme="majorHAnsi" w:cstheme="majorHAnsi"/>
          <w:sz w:val="22"/>
          <w:szCs w:val="22"/>
        </w:rPr>
        <w:t>Ed</w:t>
      </w:r>
      <w:r w:rsidR="00A40865" w:rsidRPr="00D74117">
        <w:rPr>
          <w:rFonts w:asciiTheme="majorHAnsi" w:hAnsiTheme="majorHAnsi" w:cstheme="majorHAnsi"/>
          <w:sz w:val="22"/>
          <w:szCs w:val="22"/>
        </w:rPr>
        <w:t xml:space="preserve"> Lomax</w:t>
      </w:r>
    </w:p>
    <w:p w14:paraId="627EC75C" w14:textId="58BFE3D8" w:rsidR="00C641B4" w:rsidRPr="00D74117" w:rsidRDefault="00C641B4" w:rsidP="00ED67C8">
      <w:pPr>
        <w:spacing w:before="120" w:line="260" w:lineRule="atLeast"/>
        <w:rPr>
          <w:rFonts w:asciiTheme="majorHAnsi" w:hAnsiTheme="majorHAnsi" w:cstheme="majorHAnsi"/>
          <w:sz w:val="22"/>
          <w:szCs w:val="22"/>
        </w:rPr>
      </w:pPr>
      <w:r w:rsidRPr="00D74117">
        <w:rPr>
          <w:rFonts w:asciiTheme="majorHAnsi" w:hAnsiTheme="majorHAnsi" w:cstheme="majorHAnsi"/>
          <w:sz w:val="22"/>
          <w:szCs w:val="22"/>
        </w:rPr>
        <w:t>Approve</w:t>
      </w:r>
      <w:r w:rsidR="00A40865" w:rsidRPr="00D74117">
        <w:rPr>
          <w:rFonts w:asciiTheme="majorHAnsi" w:hAnsiTheme="majorHAnsi" w:cstheme="majorHAnsi"/>
          <w:sz w:val="22"/>
          <w:szCs w:val="22"/>
        </w:rPr>
        <w:t>d</w:t>
      </w:r>
      <w:r w:rsidRPr="00D74117">
        <w:rPr>
          <w:rFonts w:asciiTheme="majorHAnsi" w:hAnsiTheme="majorHAnsi" w:cstheme="majorHAnsi"/>
          <w:sz w:val="22"/>
          <w:szCs w:val="22"/>
        </w:rPr>
        <w:t xml:space="preserve"> Minutes of </w:t>
      </w:r>
      <w:r w:rsidR="00B4626A" w:rsidRPr="00D74117">
        <w:rPr>
          <w:rFonts w:asciiTheme="majorHAnsi" w:hAnsiTheme="majorHAnsi" w:cstheme="majorHAnsi"/>
          <w:sz w:val="22"/>
          <w:szCs w:val="22"/>
        </w:rPr>
        <w:t>October 4</w:t>
      </w:r>
      <w:r w:rsidR="00437094" w:rsidRPr="00D74117">
        <w:rPr>
          <w:rFonts w:asciiTheme="majorHAnsi" w:hAnsiTheme="majorHAnsi" w:cstheme="majorHAnsi"/>
          <w:sz w:val="22"/>
          <w:szCs w:val="22"/>
        </w:rPr>
        <w:t>,</w:t>
      </w:r>
      <w:r w:rsidRPr="00D74117">
        <w:rPr>
          <w:rFonts w:asciiTheme="majorHAnsi" w:hAnsiTheme="majorHAnsi" w:cstheme="majorHAnsi"/>
          <w:sz w:val="22"/>
          <w:szCs w:val="22"/>
        </w:rPr>
        <w:t xml:space="preserve"> </w:t>
      </w:r>
      <w:r w:rsidR="00B4626A" w:rsidRPr="00D74117">
        <w:rPr>
          <w:rFonts w:asciiTheme="majorHAnsi" w:hAnsiTheme="majorHAnsi" w:cstheme="majorHAnsi"/>
          <w:sz w:val="22"/>
          <w:szCs w:val="22"/>
        </w:rPr>
        <w:t>2024</w:t>
      </w:r>
      <w:r w:rsidRPr="00D74117">
        <w:rPr>
          <w:rFonts w:asciiTheme="majorHAnsi" w:hAnsiTheme="majorHAnsi" w:cstheme="majorHAnsi"/>
          <w:sz w:val="22"/>
          <w:szCs w:val="22"/>
        </w:rPr>
        <w:t xml:space="preserve"> Meeting</w:t>
      </w:r>
      <w:r w:rsidR="00A40865" w:rsidRPr="00D74117">
        <w:rPr>
          <w:rFonts w:asciiTheme="majorHAnsi" w:hAnsiTheme="majorHAnsi" w:cstheme="majorHAnsi"/>
          <w:sz w:val="22"/>
          <w:szCs w:val="22"/>
        </w:rPr>
        <w:t>, moved by</w:t>
      </w:r>
      <w:r w:rsidR="00961EFB" w:rsidRPr="00D74117">
        <w:rPr>
          <w:rFonts w:asciiTheme="majorHAnsi" w:hAnsiTheme="majorHAnsi" w:cstheme="majorHAnsi"/>
          <w:sz w:val="22"/>
          <w:szCs w:val="22"/>
        </w:rPr>
        <w:t xml:space="preserve"> Lena</w:t>
      </w:r>
      <w:r w:rsidR="00A40865" w:rsidRPr="00D74117">
        <w:rPr>
          <w:rFonts w:asciiTheme="majorHAnsi" w:hAnsiTheme="majorHAnsi" w:cstheme="majorHAnsi"/>
          <w:sz w:val="22"/>
          <w:szCs w:val="22"/>
        </w:rPr>
        <w:t xml:space="preserve"> Lambert</w:t>
      </w:r>
      <w:r w:rsidR="00961EFB" w:rsidRPr="00D74117">
        <w:rPr>
          <w:rFonts w:asciiTheme="majorHAnsi" w:hAnsiTheme="majorHAnsi" w:cstheme="majorHAnsi"/>
          <w:sz w:val="22"/>
          <w:szCs w:val="22"/>
        </w:rPr>
        <w:t>,</w:t>
      </w:r>
      <w:r w:rsidR="00A40865" w:rsidRPr="00D74117">
        <w:rPr>
          <w:rFonts w:asciiTheme="majorHAnsi" w:hAnsiTheme="majorHAnsi" w:cstheme="majorHAnsi"/>
          <w:sz w:val="22"/>
          <w:szCs w:val="22"/>
        </w:rPr>
        <w:t xml:space="preserve"> seconded by</w:t>
      </w:r>
      <w:r w:rsidR="00961EFB" w:rsidRPr="00D74117">
        <w:rPr>
          <w:rFonts w:asciiTheme="majorHAnsi" w:hAnsiTheme="majorHAnsi" w:cstheme="majorHAnsi"/>
          <w:sz w:val="22"/>
          <w:szCs w:val="22"/>
        </w:rPr>
        <w:t xml:space="preserve"> Ed</w:t>
      </w:r>
      <w:r w:rsidR="00A40865" w:rsidRPr="00D74117">
        <w:rPr>
          <w:rFonts w:asciiTheme="majorHAnsi" w:hAnsiTheme="majorHAnsi" w:cstheme="majorHAnsi"/>
          <w:sz w:val="22"/>
          <w:szCs w:val="22"/>
        </w:rPr>
        <w:t xml:space="preserve"> Lomax</w:t>
      </w:r>
    </w:p>
    <w:p w14:paraId="1644378B" w14:textId="0CE1A9C3" w:rsidR="00C641B4" w:rsidRPr="00D74117" w:rsidRDefault="00EE466C" w:rsidP="00D74117">
      <w:pPr>
        <w:spacing w:before="120" w:line="260" w:lineRule="atLeast"/>
        <w:rPr>
          <w:rFonts w:asciiTheme="majorHAnsi" w:hAnsiTheme="majorHAnsi" w:cstheme="majorHAnsi"/>
          <w:b/>
          <w:sz w:val="22"/>
          <w:szCs w:val="22"/>
        </w:rPr>
      </w:pPr>
      <w:r w:rsidRPr="00D74117">
        <w:rPr>
          <w:rFonts w:asciiTheme="majorHAnsi" w:hAnsiTheme="majorHAnsi" w:cstheme="majorHAnsi"/>
          <w:b/>
          <w:sz w:val="22"/>
          <w:szCs w:val="22"/>
        </w:rPr>
        <w:t xml:space="preserve">Reports and </w:t>
      </w:r>
      <w:r w:rsidR="00C641B4" w:rsidRPr="00D74117">
        <w:rPr>
          <w:rFonts w:asciiTheme="majorHAnsi" w:hAnsiTheme="majorHAnsi" w:cstheme="majorHAnsi"/>
          <w:b/>
          <w:sz w:val="22"/>
          <w:szCs w:val="22"/>
        </w:rPr>
        <w:t>Announcement</w:t>
      </w:r>
      <w:r w:rsidR="00D01807" w:rsidRPr="00D74117">
        <w:rPr>
          <w:rFonts w:asciiTheme="majorHAnsi" w:hAnsiTheme="majorHAnsi" w:cstheme="majorHAnsi"/>
          <w:b/>
          <w:sz w:val="22"/>
          <w:szCs w:val="22"/>
        </w:rPr>
        <w:t>s</w:t>
      </w:r>
    </w:p>
    <w:p w14:paraId="158E6B25" w14:textId="13B12D35" w:rsidR="00D74117" w:rsidRPr="00D74117" w:rsidRDefault="00961EFB" w:rsidP="00D74117">
      <w:pPr>
        <w:pStyle w:val="ListParagraph"/>
        <w:numPr>
          <w:ilvl w:val="3"/>
          <w:numId w:val="1"/>
        </w:numPr>
        <w:spacing w:line="260" w:lineRule="atLeast"/>
        <w:ind w:left="720"/>
        <w:rPr>
          <w:rFonts w:asciiTheme="majorHAnsi" w:hAnsiTheme="majorHAnsi" w:cstheme="majorHAnsi"/>
          <w:sz w:val="22"/>
          <w:szCs w:val="22"/>
        </w:rPr>
      </w:pPr>
      <w:r w:rsidRPr="00D74117">
        <w:rPr>
          <w:rFonts w:asciiTheme="majorHAnsi" w:hAnsiTheme="majorHAnsi" w:cstheme="majorHAnsi"/>
          <w:sz w:val="22"/>
          <w:szCs w:val="22"/>
        </w:rPr>
        <w:t xml:space="preserve">President Cage is out of town, so </w:t>
      </w:r>
      <w:r w:rsidR="00900393" w:rsidRPr="00D74117">
        <w:rPr>
          <w:rFonts w:asciiTheme="majorHAnsi" w:hAnsiTheme="majorHAnsi" w:cstheme="majorHAnsi"/>
          <w:sz w:val="22"/>
          <w:szCs w:val="22"/>
        </w:rPr>
        <w:t xml:space="preserve">he is </w:t>
      </w:r>
      <w:r w:rsidRPr="00D74117">
        <w:rPr>
          <w:rFonts w:asciiTheme="majorHAnsi" w:hAnsiTheme="majorHAnsi" w:cstheme="majorHAnsi"/>
          <w:sz w:val="22"/>
          <w:szCs w:val="22"/>
        </w:rPr>
        <w:t>not in attendance</w:t>
      </w:r>
      <w:r w:rsidR="00900393" w:rsidRPr="00D74117">
        <w:rPr>
          <w:rFonts w:asciiTheme="majorHAnsi" w:hAnsiTheme="majorHAnsi" w:cstheme="majorHAnsi"/>
          <w:sz w:val="22"/>
          <w:szCs w:val="22"/>
        </w:rPr>
        <w:t>.</w:t>
      </w:r>
    </w:p>
    <w:p w14:paraId="0115B941" w14:textId="77777777" w:rsidR="00ED67C8" w:rsidRDefault="00D74117" w:rsidP="00ED67C8">
      <w:pPr>
        <w:pStyle w:val="ListParagraph"/>
        <w:numPr>
          <w:ilvl w:val="3"/>
          <w:numId w:val="1"/>
        </w:numPr>
        <w:spacing w:line="260" w:lineRule="atLeast"/>
        <w:ind w:left="720"/>
        <w:rPr>
          <w:rFonts w:asciiTheme="majorHAnsi" w:hAnsiTheme="majorHAnsi" w:cstheme="majorHAnsi"/>
          <w:sz w:val="22"/>
          <w:szCs w:val="22"/>
        </w:rPr>
      </w:pPr>
      <w:r w:rsidRPr="00D74117">
        <w:rPr>
          <w:rFonts w:asciiTheme="majorHAnsi" w:hAnsiTheme="majorHAnsi" w:cstheme="majorHAnsi"/>
          <w:b/>
          <w:bCs/>
          <w:sz w:val="22"/>
          <w:szCs w:val="22"/>
        </w:rPr>
        <w:t xml:space="preserve">Report from </w:t>
      </w:r>
      <w:r w:rsidR="00B4626A" w:rsidRPr="00D74117">
        <w:rPr>
          <w:rFonts w:asciiTheme="majorHAnsi" w:hAnsiTheme="majorHAnsi" w:cstheme="majorHAnsi"/>
          <w:b/>
          <w:bCs/>
          <w:sz w:val="22"/>
          <w:szCs w:val="22"/>
        </w:rPr>
        <w:t>Senior VP for Strategic Finance, Operations and CIO Justin McAllister</w:t>
      </w:r>
      <w:r w:rsidR="00961EFB" w:rsidRPr="00D74117">
        <w:rPr>
          <w:rFonts w:asciiTheme="majorHAnsi" w:hAnsiTheme="majorHAnsi" w:cstheme="majorHAnsi"/>
          <w:sz w:val="22"/>
          <w:szCs w:val="22"/>
        </w:rPr>
        <w:br/>
      </w:r>
      <w:r w:rsidR="00961EFB" w:rsidRPr="00D74117">
        <w:rPr>
          <w:rFonts w:asciiTheme="majorHAnsi" w:hAnsiTheme="majorHAnsi" w:cstheme="majorHAnsi"/>
          <w:b/>
          <w:bCs/>
          <w:sz w:val="22"/>
          <w:szCs w:val="22"/>
        </w:rPr>
        <w:t>Budget Development Transparency:</w:t>
      </w:r>
      <w:r w:rsidR="00961EFB" w:rsidRPr="00D74117">
        <w:rPr>
          <w:rFonts w:asciiTheme="majorHAnsi" w:hAnsiTheme="majorHAnsi" w:cstheme="majorHAnsi"/>
          <w:sz w:val="22"/>
          <w:szCs w:val="22"/>
        </w:rPr>
        <w:t xml:space="preserve"> H</w:t>
      </w:r>
      <w:r w:rsidR="00900393" w:rsidRPr="00D74117">
        <w:rPr>
          <w:rFonts w:asciiTheme="majorHAnsi" w:hAnsiTheme="majorHAnsi" w:cstheme="majorHAnsi"/>
          <w:sz w:val="22"/>
          <w:szCs w:val="22"/>
        </w:rPr>
        <w:t>e explained how WVSU</w:t>
      </w:r>
      <w:r w:rsidR="00961EFB" w:rsidRPr="00D74117">
        <w:rPr>
          <w:rFonts w:asciiTheme="majorHAnsi" w:hAnsiTheme="majorHAnsi" w:cstheme="majorHAnsi"/>
          <w:sz w:val="22"/>
          <w:szCs w:val="22"/>
        </w:rPr>
        <w:t xml:space="preserve"> develop</w:t>
      </w:r>
      <w:r w:rsidR="00900393" w:rsidRPr="00D74117">
        <w:rPr>
          <w:rFonts w:asciiTheme="majorHAnsi" w:hAnsiTheme="majorHAnsi" w:cstheme="majorHAnsi"/>
          <w:sz w:val="22"/>
          <w:szCs w:val="22"/>
        </w:rPr>
        <w:t>s</w:t>
      </w:r>
      <w:r w:rsidR="00961EFB" w:rsidRPr="00D74117">
        <w:rPr>
          <w:rFonts w:asciiTheme="majorHAnsi" w:hAnsiTheme="majorHAnsi" w:cstheme="majorHAnsi"/>
          <w:sz w:val="22"/>
          <w:szCs w:val="22"/>
        </w:rPr>
        <w:t xml:space="preserve"> the budget at the University. </w:t>
      </w:r>
      <w:r w:rsidR="00900393" w:rsidRPr="00D74117">
        <w:rPr>
          <w:rFonts w:asciiTheme="majorHAnsi" w:hAnsiTheme="majorHAnsi" w:cstheme="majorHAnsi"/>
          <w:sz w:val="22"/>
          <w:szCs w:val="22"/>
        </w:rPr>
        <w:t>The administration has a c</w:t>
      </w:r>
      <w:r w:rsidR="00961EFB" w:rsidRPr="00D74117">
        <w:rPr>
          <w:rFonts w:asciiTheme="majorHAnsi" w:hAnsiTheme="majorHAnsi" w:cstheme="majorHAnsi"/>
          <w:sz w:val="22"/>
          <w:szCs w:val="22"/>
        </w:rPr>
        <w:t>ommitment to responsible budgeting and transparency</w:t>
      </w:r>
      <w:r w:rsidR="00900393" w:rsidRPr="00D74117">
        <w:rPr>
          <w:rFonts w:asciiTheme="majorHAnsi" w:hAnsiTheme="majorHAnsi" w:cstheme="majorHAnsi"/>
          <w:sz w:val="22"/>
          <w:szCs w:val="22"/>
        </w:rPr>
        <w:t>.</w:t>
      </w:r>
      <w:r w:rsidR="00961EFB" w:rsidRPr="00D74117">
        <w:rPr>
          <w:rFonts w:asciiTheme="majorHAnsi" w:hAnsiTheme="majorHAnsi" w:cstheme="majorHAnsi"/>
          <w:sz w:val="22"/>
          <w:szCs w:val="22"/>
        </w:rPr>
        <w:t xml:space="preserve"> </w:t>
      </w:r>
      <w:r w:rsidR="00900393" w:rsidRPr="00D74117">
        <w:rPr>
          <w:rFonts w:asciiTheme="majorHAnsi" w:hAnsiTheme="majorHAnsi" w:cstheme="majorHAnsi"/>
          <w:sz w:val="22"/>
          <w:szCs w:val="22"/>
        </w:rPr>
        <w:t xml:space="preserve">The </w:t>
      </w:r>
      <w:r w:rsidR="00961EFB" w:rsidRPr="00D74117">
        <w:rPr>
          <w:rFonts w:asciiTheme="majorHAnsi" w:hAnsiTheme="majorHAnsi" w:cstheme="majorHAnsi"/>
          <w:sz w:val="22"/>
          <w:szCs w:val="22"/>
        </w:rPr>
        <w:t>budgeting process</w:t>
      </w:r>
      <w:r w:rsidR="00900393" w:rsidRPr="00D74117">
        <w:rPr>
          <w:rFonts w:asciiTheme="majorHAnsi" w:hAnsiTheme="majorHAnsi" w:cstheme="majorHAnsi"/>
          <w:sz w:val="22"/>
          <w:szCs w:val="22"/>
        </w:rPr>
        <w:t xml:space="preserve"> is c</w:t>
      </w:r>
      <w:r w:rsidR="00900393" w:rsidRPr="00D74117">
        <w:rPr>
          <w:rFonts w:asciiTheme="majorHAnsi" w:hAnsiTheme="majorHAnsi" w:cstheme="majorHAnsi"/>
          <w:sz w:val="22"/>
          <w:szCs w:val="22"/>
        </w:rPr>
        <w:t>entralized</w:t>
      </w:r>
      <w:r w:rsidR="00961EFB" w:rsidRPr="00D74117">
        <w:rPr>
          <w:rFonts w:asciiTheme="majorHAnsi" w:hAnsiTheme="majorHAnsi" w:cstheme="majorHAnsi"/>
          <w:sz w:val="22"/>
          <w:szCs w:val="22"/>
        </w:rPr>
        <w:t>, ensuring balanced budget as required by the WV State Budget Office. Decisions and priorities are set by the leadership at the top, with specific funding cascading down. We were able to have a balanced budget with HERF</w:t>
      </w:r>
      <w:r w:rsidR="00900393" w:rsidRPr="00D74117">
        <w:rPr>
          <w:rFonts w:asciiTheme="majorHAnsi" w:hAnsiTheme="majorHAnsi" w:cstheme="majorHAnsi"/>
          <w:sz w:val="22"/>
          <w:szCs w:val="22"/>
        </w:rPr>
        <w:t xml:space="preserve"> funds</w:t>
      </w:r>
      <w:r w:rsidR="00961EFB" w:rsidRPr="00D74117">
        <w:rPr>
          <w:rFonts w:asciiTheme="majorHAnsi" w:hAnsiTheme="majorHAnsi" w:cstheme="majorHAnsi"/>
          <w:sz w:val="22"/>
          <w:szCs w:val="22"/>
        </w:rPr>
        <w:t xml:space="preserve">. </w:t>
      </w:r>
      <w:r w:rsidR="00900393" w:rsidRPr="00D74117">
        <w:rPr>
          <w:rFonts w:asciiTheme="majorHAnsi" w:hAnsiTheme="majorHAnsi" w:cstheme="majorHAnsi"/>
          <w:sz w:val="22"/>
          <w:szCs w:val="22"/>
        </w:rPr>
        <w:t>Since HERF funding ended, w</w:t>
      </w:r>
      <w:r w:rsidR="00961EFB" w:rsidRPr="00D74117">
        <w:rPr>
          <w:rFonts w:asciiTheme="majorHAnsi" w:hAnsiTheme="majorHAnsi" w:cstheme="majorHAnsi"/>
          <w:sz w:val="22"/>
          <w:szCs w:val="22"/>
        </w:rPr>
        <w:t>e ended FY24 with ~$1 million in the red</w:t>
      </w:r>
      <w:r w:rsidR="00900393" w:rsidRPr="00D74117">
        <w:rPr>
          <w:rFonts w:asciiTheme="majorHAnsi" w:hAnsiTheme="majorHAnsi" w:cstheme="majorHAnsi"/>
          <w:sz w:val="22"/>
          <w:szCs w:val="22"/>
        </w:rPr>
        <w:t>, in terms of revenues versus expenditures</w:t>
      </w:r>
      <w:r w:rsidR="00961EFB" w:rsidRPr="00D74117">
        <w:rPr>
          <w:rFonts w:asciiTheme="majorHAnsi" w:hAnsiTheme="majorHAnsi" w:cstheme="majorHAnsi"/>
          <w:sz w:val="22"/>
          <w:szCs w:val="22"/>
        </w:rPr>
        <w:t xml:space="preserve">. We operate </w:t>
      </w:r>
      <w:r w:rsidR="00900393" w:rsidRPr="00D74117">
        <w:rPr>
          <w:rFonts w:asciiTheme="majorHAnsi" w:hAnsiTheme="majorHAnsi" w:cstheme="majorHAnsi"/>
          <w:sz w:val="22"/>
          <w:szCs w:val="22"/>
        </w:rPr>
        <w:t>o</w:t>
      </w:r>
      <w:r w:rsidR="00961EFB" w:rsidRPr="00D74117">
        <w:rPr>
          <w:rFonts w:asciiTheme="majorHAnsi" w:hAnsiTheme="majorHAnsi" w:cstheme="majorHAnsi"/>
          <w:sz w:val="22"/>
          <w:szCs w:val="22"/>
        </w:rPr>
        <w:t>n a cash basis cycl</w:t>
      </w:r>
      <w:r w:rsidR="00900393" w:rsidRPr="00D74117">
        <w:rPr>
          <w:rFonts w:asciiTheme="majorHAnsi" w:hAnsiTheme="majorHAnsi" w:cstheme="majorHAnsi"/>
          <w:sz w:val="22"/>
          <w:szCs w:val="22"/>
        </w:rPr>
        <w:t>e, so it’s not that we aren’t paying bills but that our expenditures are bigger than our monthly income, and so we have to dip into reserves to stay out of immediate debt.</w:t>
      </w:r>
      <w:r w:rsidR="00961EFB" w:rsidRPr="00D74117">
        <w:rPr>
          <w:rFonts w:asciiTheme="majorHAnsi" w:hAnsiTheme="majorHAnsi" w:cstheme="majorHAnsi"/>
          <w:sz w:val="22"/>
          <w:szCs w:val="22"/>
        </w:rPr>
        <w:br/>
      </w:r>
      <w:r w:rsidR="00900393" w:rsidRPr="00D74117">
        <w:rPr>
          <w:rFonts w:asciiTheme="majorHAnsi" w:hAnsiTheme="majorHAnsi" w:cstheme="majorHAnsi"/>
          <w:sz w:val="22"/>
          <w:szCs w:val="22"/>
        </w:rPr>
        <w:t>The process is that f</w:t>
      </w:r>
      <w:r w:rsidR="00961EFB" w:rsidRPr="00D74117">
        <w:rPr>
          <w:rFonts w:asciiTheme="majorHAnsi" w:hAnsiTheme="majorHAnsi" w:cstheme="majorHAnsi"/>
          <w:sz w:val="22"/>
          <w:szCs w:val="22"/>
        </w:rPr>
        <w:t xml:space="preserve">iscal Affairs reviews everyone’s budget, reviews contracts the university is bound to, </w:t>
      </w:r>
      <w:r w:rsidR="00900393" w:rsidRPr="00D74117">
        <w:rPr>
          <w:rFonts w:asciiTheme="majorHAnsi" w:hAnsiTheme="majorHAnsi" w:cstheme="majorHAnsi"/>
          <w:sz w:val="22"/>
          <w:szCs w:val="22"/>
        </w:rPr>
        <w:t xml:space="preserve">and </w:t>
      </w:r>
      <w:r w:rsidR="00961EFB" w:rsidRPr="00D74117">
        <w:rPr>
          <w:rFonts w:asciiTheme="majorHAnsi" w:hAnsiTheme="majorHAnsi" w:cstheme="majorHAnsi"/>
          <w:sz w:val="22"/>
          <w:szCs w:val="22"/>
        </w:rPr>
        <w:t>meet</w:t>
      </w:r>
      <w:r w:rsidR="00900393" w:rsidRPr="00D74117">
        <w:rPr>
          <w:rFonts w:asciiTheme="majorHAnsi" w:hAnsiTheme="majorHAnsi" w:cstheme="majorHAnsi"/>
          <w:sz w:val="22"/>
          <w:szCs w:val="22"/>
        </w:rPr>
        <w:t>s</w:t>
      </w:r>
      <w:r w:rsidR="00961EFB" w:rsidRPr="00D74117">
        <w:rPr>
          <w:rFonts w:asciiTheme="majorHAnsi" w:hAnsiTheme="majorHAnsi" w:cstheme="majorHAnsi"/>
          <w:sz w:val="22"/>
          <w:szCs w:val="22"/>
        </w:rPr>
        <w:t xml:space="preserve"> with each VP </w:t>
      </w:r>
      <w:r w:rsidR="00900393" w:rsidRPr="00D74117">
        <w:rPr>
          <w:rFonts w:asciiTheme="majorHAnsi" w:hAnsiTheme="majorHAnsi" w:cstheme="majorHAnsi"/>
          <w:sz w:val="22"/>
          <w:szCs w:val="22"/>
        </w:rPr>
        <w:t>to</w:t>
      </w:r>
      <w:r w:rsidR="00961EFB" w:rsidRPr="00D74117">
        <w:rPr>
          <w:rFonts w:asciiTheme="majorHAnsi" w:hAnsiTheme="majorHAnsi" w:cstheme="majorHAnsi"/>
          <w:sz w:val="22"/>
          <w:szCs w:val="22"/>
        </w:rPr>
        <w:t xml:space="preserve"> go through </w:t>
      </w:r>
      <w:r w:rsidR="00900393" w:rsidRPr="00D74117">
        <w:rPr>
          <w:rFonts w:asciiTheme="majorHAnsi" w:hAnsiTheme="majorHAnsi" w:cstheme="majorHAnsi"/>
          <w:sz w:val="22"/>
          <w:szCs w:val="22"/>
        </w:rPr>
        <w:t xml:space="preserve">each unit’s </w:t>
      </w:r>
      <w:r w:rsidR="00961EFB" w:rsidRPr="00D74117">
        <w:rPr>
          <w:rFonts w:asciiTheme="majorHAnsi" w:hAnsiTheme="majorHAnsi" w:cstheme="majorHAnsi"/>
          <w:sz w:val="22"/>
          <w:szCs w:val="22"/>
        </w:rPr>
        <w:t xml:space="preserve">budget &amp; ask for data collection to analyze holes in the budget. </w:t>
      </w:r>
      <w:r w:rsidR="00900393" w:rsidRPr="00D74117">
        <w:rPr>
          <w:rFonts w:asciiTheme="majorHAnsi" w:hAnsiTheme="majorHAnsi" w:cstheme="majorHAnsi"/>
          <w:sz w:val="22"/>
          <w:szCs w:val="22"/>
        </w:rPr>
        <w:t>Then they c</w:t>
      </w:r>
      <w:r w:rsidR="00961EFB" w:rsidRPr="00D74117">
        <w:rPr>
          <w:rFonts w:asciiTheme="majorHAnsi" w:hAnsiTheme="majorHAnsi" w:cstheme="majorHAnsi"/>
          <w:sz w:val="22"/>
          <w:szCs w:val="22"/>
        </w:rPr>
        <w:t>ompile new budget from that</w:t>
      </w:r>
      <w:r w:rsidR="001F6133" w:rsidRPr="00D74117">
        <w:rPr>
          <w:rFonts w:asciiTheme="majorHAnsi" w:hAnsiTheme="majorHAnsi" w:cstheme="majorHAnsi"/>
          <w:sz w:val="22"/>
          <w:szCs w:val="22"/>
        </w:rPr>
        <w:t>, which is s</w:t>
      </w:r>
      <w:r w:rsidR="00961EFB" w:rsidRPr="00D74117">
        <w:rPr>
          <w:rFonts w:asciiTheme="majorHAnsi" w:hAnsiTheme="majorHAnsi" w:cstheme="majorHAnsi"/>
          <w:sz w:val="22"/>
          <w:szCs w:val="22"/>
        </w:rPr>
        <w:t xml:space="preserve">ent to </w:t>
      </w:r>
      <w:r w:rsidR="001F6133" w:rsidRPr="00D74117">
        <w:rPr>
          <w:rFonts w:asciiTheme="majorHAnsi" w:hAnsiTheme="majorHAnsi" w:cstheme="majorHAnsi"/>
          <w:sz w:val="22"/>
          <w:szCs w:val="22"/>
        </w:rPr>
        <w:t xml:space="preserve">the </w:t>
      </w:r>
      <w:r w:rsidR="00961EFB" w:rsidRPr="00D74117">
        <w:rPr>
          <w:rFonts w:asciiTheme="majorHAnsi" w:hAnsiTheme="majorHAnsi" w:cstheme="majorHAnsi"/>
          <w:sz w:val="22"/>
          <w:szCs w:val="22"/>
        </w:rPr>
        <w:t>VPs for review. Then it goes to cabinet and president. Once final budget is agreed upon in cabinet, it goes to BOG for approval. Tuition and fees</w:t>
      </w:r>
      <w:r w:rsidR="001F6133" w:rsidRPr="00D74117">
        <w:rPr>
          <w:rFonts w:asciiTheme="majorHAnsi" w:hAnsiTheme="majorHAnsi" w:cstheme="majorHAnsi"/>
          <w:sz w:val="22"/>
          <w:szCs w:val="22"/>
        </w:rPr>
        <w:t xml:space="preserve"> are an</w:t>
      </w:r>
      <w:r w:rsidR="00961EFB" w:rsidRPr="00D74117">
        <w:rPr>
          <w:rFonts w:asciiTheme="majorHAnsi" w:hAnsiTheme="majorHAnsi" w:cstheme="majorHAnsi"/>
          <w:sz w:val="22"/>
          <w:szCs w:val="22"/>
        </w:rPr>
        <w:t xml:space="preserve"> important part of revenue. Tuition and fees committee has representation from across campus (faculty, EMSA, fiscal affairs, etc.) to determine tuition and fees for coming fiscal year. BOG has to approve. </w:t>
      </w:r>
      <w:r w:rsidR="001F6133" w:rsidRPr="00D74117">
        <w:rPr>
          <w:rFonts w:asciiTheme="majorHAnsi" w:hAnsiTheme="majorHAnsi" w:cstheme="majorHAnsi"/>
          <w:sz w:val="22"/>
          <w:szCs w:val="22"/>
        </w:rPr>
        <w:t>Recommendations on fees and tuition were s</w:t>
      </w:r>
      <w:r w:rsidR="00961EFB" w:rsidRPr="00D74117">
        <w:rPr>
          <w:rFonts w:asciiTheme="majorHAnsi" w:hAnsiTheme="majorHAnsi" w:cstheme="majorHAnsi"/>
          <w:sz w:val="22"/>
          <w:szCs w:val="22"/>
        </w:rPr>
        <w:t xml:space="preserve">ent back </w:t>
      </w:r>
      <w:r w:rsidR="00F12A54" w:rsidRPr="00D74117">
        <w:rPr>
          <w:rFonts w:asciiTheme="majorHAnsi" w:hAnsiTheme="majorHAnsi" w:cstheme="majorHAnsi"/>
          <w:sz w:val="22"/>
          <w:szCs w:val="22"/>
        </w:rPr>
        <w:t xml:space="preserve">three times for this year. </w:t>
      </w:r>
      <w:r w:rsidR="001F6133" w:rsidRPr="00D74117">
        <w:rPr>
          <w:rFonts w:asciiTheme="majorHAnsi" w:hAnsiTheme="majorHAnsi" w:cstheme="majorHAnsi"/>
          <w:sz w:val="22"/>
          <w:szCs w:val="22"/>
        </w:rPr>
        <w:t>We c</w:t>
      </w:r>
      <w:r w:rsidR="00F12A54" w:rsidRPr="00D74117">
        <w:rPr>
          <w:rFonts w:asciiTheme="majorHAnsi" w:hAnsiTheme="majorHAnsi" w:cstheme="majorHAnsi"/>
          <w:sz w:val="22"/>
          <w:szCs w:val="22"/>
        </w:rPr>
        <w:t xml:space="preserve">an’t get </w:t>
      </w:r>
      <w:r w:rsidR="001F6133" w:rsidRPr="00D74117">
        <w:rPr>
          <w:rFonts w:asciiTheme="majorHAnsi" w:hAnsiTheme="majorHAnsi" w:cstheme="majorHAnsi"/>
          <w:sz w:val="22"/>
          <w:szCs w:val="22"/>
        </w:rPr>
        <w:t xml:space="preserve">the </w:t>
      </w:r>
      <w:r w:rsidR="00F12A54" w:rsidRPr="00D74117">
        <w:rPr>
          <w:rFonts w:asciiTheme="majorHAnsi" w:hAnsiTheme="majorHAnsi" w:cstheme="majorHAnsi"/>
          <w:sz w:val="22"/>
          <w:szCs w:val="22"/>
        </w:rPr>
        <w:t>budget approved without tuition and fees approval. Our tuition and fees also have to be approved by HEPC.</w:t>
      </w:r>
      <w:r w:rsidR="00F12A54" w:rsidRPr="00D74117">
        <w:rPr>
          <w:rFonts w:asciiTheme="majorHAnsi" w:hAnsiTheme="majorHAnsi" w:cstheme="majorHAnsi"/>
          <w:sz w:val="22"/>
          <w:szCs w:val="22"/>
        </w:rPr>
        <w:br/>
      </w:r>
      <w:r w:rsidR="00F12A54" w:rsidRPr="00D74117">
        <w:rPr>
          <w:rFonts w:asciiTheme="majorHAnsi" w:hAnsiTheme="majorHAnsi" w:cstheme="majorHAnsi"/>
          <w:b/>
          <w:bCs/>
          <w:sz w:val="22"/>
          <w:szCs w:val="22"/>
        </w:rPr>
        <w:t>Budget Overview</w:t>
      </w:r>
      <w:r w:rsidR="00F12A54" w:rsidRPr="00D74117">
        <w:rPr>
          <w:rFonts w:asciiTheme="majorHAnsi" w:hAnsiTheme="majorHAnsi" w:cstheme="majorHAnsi"/>
          <w:sz w:val="22"/>
          <w:szCs w:val="22"/>
        </w:rPr>
        <w:t xml:space="preserve"> –</w:t>
      </w:r>
      <w:r w:rsidR="001F6133" w:rsidRPr="00D74117">
        <w:rPr>
          <w:rFonts w:asciiTheme="majorHAnsi" w:hAnsiTheme="majorHAnsi" w:cstheme="majorHAnsi"/>
          <w:sz w:val="22"/>
          <w:szCs w:val="22"/>
        </w:rPr>
        <w:t xml:space="preserve"> The</w:t>
      </w:r>
      <w:r w:rsidR="00F12A54" w:rsidRPr="00D74117">
        <w:rPr>
          <w:rFonts w:asciiTheme="majorHAnsi" w:hAnsiTheme="majorHAnsi" w:cstheme="majorHAnsi"/>
          <w:sz w:val="22"/>
          <w:szCs w:val="22"/>
        </w:rPr>
        <w:t xml:space="preserve"> University, R&amp;D corp</w:t>
      </w:r>
      <w:r w:rsidR="001F6133" w:rsidRPr="00D74117">
        <w:rPr>
          <w:rFonts w:asciiTheme="majorHAnsi" w:hAnsiTheme="majorHAnsi" w:cstheme="majorHAnsi"/>
          <w:sz w:val="22"/>
          <w:szCs w:val="22"/>
        </w:rPr>
        <w:t>oration</w:t>
      </w:r>
      <w:r w:rsidR="00F12A54" w:rsidRPr="00D74117">
        <w:rPr>
          <w:rFonts w:asciiTheme="majorHAnsi" w:hAnsiTheme="majorHAnsi" w:cstheme="majorHAnsi"/>
          <w:sz w:val="22"/>
          <w:szCs w:val="22"/>
        </w:rPr>
        <w:t>,</w:t>
      </w:r>
      <w:r w:rsidR="001F6133" w:rsidRPr="00D74117">
        <w:rPr>
          <w:rFonts w:asciiTheme="majorHAnsi" w:hAnsiTheme="majorHAnsi" w:cstheme="majorHAnsi"/>
          <w:sz w:val="22"/>
          <w:szCs w:val="22"/>
        </w:rPr>
        <w:t xml:space="preserve"> and the</w:t>
      </w:r>
      <w:r w:rsidR="00F12A54" w:rsidRPr="00D74117">
        <w:rPr>
          <w:rFonts w:asciiTheme="majorHAnsi" w:hAnsiTheme="majorHAnsi" w:cstheme="majorHAnsi"/>
          <w:sz w:val="22"/>
          <w:szCs w:val="22"/>
        </w:rPr>
        <w:t xml:space="preserve"> </w:t>
      </w:r>
      <w:r w:rsidR="001F6133" w:rsidRPr="00D74117">
        <w:rPr>
          <w:rFonts w:asciiTheme="majorHAnsi" w:hAnsiTheme="majorHAnsi" w:cstheme="majorHAnsi"/>
          <w:sz w:val="22"/>
          <w:szCs w:val="22"/>
        </w:rPr>
        <w:t>F</w:t>
      </w:r>
      <w:r w:rsidR="00F12A54" w:rsidRPr="00D74117">
        <w:rPr>
          <w:rFonts w:asciiTheme="majorHAnsi" w:hAnsiTheme="majorHAnsi" w:cstheme="majorHAnsi"/>
          <w:sz w:val="22"/>
          <w:szCs w:val="22"/>
        </w:rPr>
        <w:t xml:space="preserve">oundation </w:t>
      </w:r>
      <w:r w:rsidR="001F6133" w:rsidRPr="00D74117">
        <w:rPr>
          <w:rFonts w:asciiTheme="majorHAnsi" w:hAnsiTheme="majorHAnsi" w:cstheme="majorHAnsi"/>
          <w:sz w:val="22"/>
          <w:szCs w:val="22"/>
        </w:rPr>
        <w:t xml:space="preserve">are </w:t>
      </w:r>
      <w:r w:rsidR="00F12A54" w:rsidRPr="00D74117">
        <w:rPr>
          <w:rFonts w:asciiTheme="majorHAnsi" w:hAnsiTheme="majorHAnsi" w:cstheme="majorHAnsi"/>
          <w:sz w:val="22"/>
          <w:szCs w:val="22"/>
        </w:rPr>
        <w:t xml:space="preserve">included. </w:t>
      </w:r>
      <w:r w:rsidR="001F6133" w:rsidRPr="00D74117">
        <w:rPr>
          <w:rFonts w:asciiTheme="majorHAnsi" w:hAnsiTheme="majorHAnsi" w:cstheme="majorHAnsi"/>
          <w:sz w:val="22"/>
          <w:szCs w:val="22"/>
        </w:rPr>
        <w:t xml:space="preserve">The </w:t>
      </w:r>
      <w:r w:rsidR="00F12A54" w:rsidRPr="00D74117">
        <w:rPr>
          <w:rFonts w:asciiTheme="majorHAnsi" w:hAnsiTheme="majorHAnsi" w:cstheme="majorHAnsi"/>
          <w:sz w:val="22"/>
          <w:szCs w:val="22"/>
        </w:rPr>
        <w:t>University represents</w:t>
      </w:r>
      <w:r w:rsidR="001F6133" w:rsidRPr="00D74117">
        <w:rPr>
          <w:rFonts w:asciiTheme="majorHAnsi" w:hAnsiTheme="majorHAnsi" w:cstheme="majorHAnsi"/>
          <w:sz w:val="22"/>
          <w:szCs w:val="22"/>
        </w:rPr>
        <w:t xml:space="preserve"> the</w:t>
      </w:r>
      <w:r w:rsidR="00F12A54" w:rsidRPr="00D74117">
        <w:rPr>
          <w:rFonts w:asciiTheme="majorHAnsi" w:hAnsiTheme="majorHAnsi" w:cstheme="majorHAnsi"/>
          <w:sz w:val="22"/>
          <w:szCs w:val="22"/>
        </w:rPr>
        <w:t xml:space="preserve"> largest portion</w:t>
      </w:r>
      <w:r w:rsidR="001F6133" w:rsidRPr="00D74117">
        <w:rPr>
          <w:rFonts w:asciiTheme="majorHAnsi" w:hAnsiTheme="majorHAnsi" w:cstheme="majorHAnsi"/>
          <w:sz w:val="22"/>
          <w:szCs w:val="22"/>
        </w:rPr>
        <w:t xml:space="preserve"> of the budget.</w:t>
      </w:r>
      <w:r w:rsidR="00F12A54" w:rsidRPr="00D74117">
        <w:rPr>
          <w:rFonts w:asciiTheme="majorHAnsi" w:hAnsiTheme="majorHAnsi" w:cstheme="majorHAnsi"/>
          <w:sz w:val="22"/>
          <w:szCs w:val="22"/>
        </w:rPr>
        <w:t xml:space="preserve"> </w:t>
      </w:r>
      <w:r w:rsidR="001F6133" w:rsidRPr="00D74117">
        <w:rPr>
          <w:rFonts w:asciiTheme="majorHAnsi" w:hAnsiTheme="majorHAnsi" w:cstheme="majorHAnsi"/>
          <w:sz w:val="22"/>
          <w:szCs w:val="22"/>
        </w:rPr>
        <w:t xml:space="preserve">$50 million for University is </w:t>
      </w:r>
      <w:r w:rsidR="001F6133" w:rsidRPr="00D74117">
        <w:rPr>
          <w:rFonts w:asciiTheme="majorHAnsi" w:hAnsiTheme="majorHAnsi" w:cstheme="majorHAnsi"/>
          <w:sz w:val="22"/>
          <w:szCs w:val="22"/>
        </w:rPr>
        <w:t xml:space="preserve">the </w:t>
      </w:r>
      <w:r w:rsidR="001F6133" w:rsidRPr="00D74117">
        <w:rPr>
          <w:rFonts w:asciiTheme="majorHAnsi" w:hAnsiTheme="majorHAnsi" w:cstheme="majorHAnsi"/>
          <w:sz w:val="22"/>
          <w:szCs w:val="22"/>
        </w:rPr>
        <w:t>biggest piece of the pie (~73%)</w:t>
      </w:r>
      <w:r w:rsidR="001F6133" w:rsidRPr="00D74117">
        <w:rPr>
          <w:rFonts w:asciiTheme="majorHAnsi" w:hAnsiTheme="majorHAnsi" w:cstheme="majorHAnsi"/>
          <w:sz w:val="22"/>
          <w:szCs w:val="22"/>
        </w:rPr>
        <w:t xml:space="preserve"> </w:t>
      </w:r>
      <w:r w:rsidR="00F12A54" w:rsidRPr="00D74117">
        <w:rPr>
          <w:rFonts w:asciiTheme="majorHAnsi" w:hAnsiTheme="majorHAnsi" w:cstheme="majorHAnsi"/>
          <w:sz w:val="22"/>
          <w:szCs w:val="22"/>
        </w:rPr>
        <w:t>(</w:t>
      </w:r>
      <w:r w:rsidR="00A35B86" w:rsidRPr="00D74117">
        <w:rPr>
          <w:rFonts w:asciiTheme="majorHAnsi" w:hAnsiTheme="majorHAnsi" w:cstheme="majorHAnsi"/>
          <w:sz w:val="22"/>
          <w:szCs w:val="22"/>
        </w:rPr>
        <w:t>Chair</w:t>
      </w:r>
      <w:r w:rsidR="001F6133" w:rsidRPr="00D74117">
        <w:rPr>
          <w:rFonts w:asciiTheme="majorHAnsi" w:hAnsiTheme="majorHAnsi" w:cstheme="majorHAnsi"/>
          <w:sz w:val="22"/>
          <w:szCs w:val="22"/>
        </w:rPr>
        <w:t xml:space="preserve"> Davidson</w:t>
      </w:r>
      <w:r w:rsidR="00F12A54" w:rsidRPr="00D74117">
        <w:rPr>
          <w:rFonts w:asciiTheme="majorHAnsi" w:hAnsiTheme="majorHAnsi" w:cstheme="majorHAnsi"/>
          <w:sz w:val="22"/>
          <w:szCs w:val="22"/>
        </w:rPr>
        <w:t xml:space="preserve"> will send out</w:t>
      </w:r>
      <w:r w:rsidR="001F6133" w:rsidRPr="00D74117">
        <w:rPr>
          <w:rFonts w:asciiTheme="majorHAnsi" w:hAnsiTheme="majorHAnsi" w:cstheme="majorHAnsi"/>
          <w:sz w:val="22"/>
          <w:szCs w:val="22"/>
        </w:rPr>
        <w:t xml:space="preserve"> the budget</w:t>
      </w:r>
      <w:r w:rsidR="00F12A54" w:rsidRPr="00D74117">
        <w:rPr>
          <w:rFonts w:asciiTheme="majorHAnsi" w:hAnsiTheme="majorHAnsi" w:cstheme="majorHAnsi"/>
          <w:sz w:val="22"/>
          <w:szCs w:val="22"/>
        </w:rPr>
        <w:t xml:space="preserve"> PPT). Tuition and fees make up about 33% of our revenue. </w:t>
      </w:r>
      <w:r w:rsidR="001F6133" w:rsidRPr="00D74117">
        <w:rPr>
          <w:rFonts w:asciiTheme="majorHAnsi" w:hAnsiTheme="majorHAnsi" w:cstheme="majorHAnsi"/>
          <w:sz w:val="22"/>
          <w:szCs w:val="22"/>
        </w:rPr>
        <w:t>We have ~</w:t>
      </w:r>
      <w:r w:rsidR="00F12A54" w:rsidRPr="00D74117">
        <w:rPr>
          <w:rFonts w:asciiTheme="majorHAnsi" w:hAnsiTheme="majorHAnsi" w:cstheme="majorHAnsi"/>
          <w:sz w:val="22"/>
          <w:szCs w:val="22"/>
        </w:rPr>
        <w:t xml:space="preserve">15.5 million in grants (31%), but that includes deferred maintenance grants (usually grants are ~$3-4 million). </w:t>
      </w:r>
      <w:r w:rsidR="001F6133" w:rsidRPr="00D74117">
        <w:rPr>
          <w:rFonts w:asciiTheme="majorHAnsi" w:hAnsiTheme="majorHAnsi" w:cstheme="majorHAnsi"/>
          <w:sz w:val="22"/>
          <w:szCs w:val="22"/>
        </w:rPr>
        <w:t xml:space="preserve">The </w:t>
      </w:r>
      <w:r w:rsidR="00F12A54" w:rsidRPr="00D74117">
        <w:rPr>
          <w:rFonts w:asciiTheme="majorHAnsi" w:hAnsiTheme="majorHAnsi" w:cstheme="majorHAnsi"/>
          <w:sz w:val="22"/>
          <w:szCs w:val="22"/>
        </w:rPr>
        <w:t xml:space="preserve">R&amp;D corporation administers research grants, so that’s in R&amp;D’s budget. </w:t>
      </w:r>
      <w:r w:rsidR="001F6133" w:rsidRPr="00D74117">
        <w:rPr>
          <w:rFonts w:asciiTheme="majorHAnsi" w:hAnsiTheme="majorHAnsi" w:cstheme="majorHAnsi"/>
          <w:sz w:val="22"/>
          <w:szCs w:val="22"/>
        </w:rPr>
        <w:t xml:space="preserve">The </w:t>
      </w:r>
      <w:r w:rsidR="00F12A54" w:rsidRPr="00D74117">
        <w:rPr>
          <w:rFonts w:asciiTheme="majorHAnsi" w:hAnsiTheme="majorHAnsi" w:cstheme="majorHAnsi"/>
          <w:sz w:val="22"/>
          <w:szCs w:val="22"/>
        </w:rPr>
        <w:t>State appropriation ~$11.9 million.</w:t>
      </w:r>
      <w:r w:rsidR="00F12A54" w:rsidRPr="00D74117">
        <w:rPr>
          <w:rFonts w:asciiTheme="majorHAnsi" w:hAnsiTheme="majorHAnsi" w:cstheme="majorHAnsi"/>
          <w:sz w:val="22"/>
          <w:szCs w:val="22"/>
        </w:rPr>
        <w:br/>
      </w:r>
      <w:r w:rsidR="001F6133" w:rsidRPr="00D74117">
        <w:rPr>
          <w:rFonts w:asciiTheme="majorHAnsi" w:hAnsiTheme="majorHAnsi" w:cstheme="majorHAnsi"/>
          <w:sz w:val="22"/>
          <w:szCs w:val="22"/>
        </w:rPr>
        <w:t xml:space="preserve">The </w:t>
      </w:r>
      <w:r w:rsidR="00F12A54" w:rsidRPr="00D74117">
        <w:rPr>
          <w:rFonts w:asciiTheme="majorHAnsi" w:hAnsiTheme="majorHAnsi" w:cstheme="majorHAnsi"/>
          <w:sz w:val="22"/>
          <w:szCs w:val="22"/>
        </w:rPr>
        <w:t>Foundation</w:t>
      </w:r>
      <w:r w:rsidR="001F6133" w:rsidRPr="00D74117">
        <w:rPr>
          <w:rFonts w:asciiTheme="majorHAnsi" w:hAnsiTheme="majorHAnsi" w:cstheme="majorHAnsi"/>
          <w:sz w:val="22"/>
          <w:szCs w:val="22"/>
        </w:rPr>
        <w:t xml:space="preserve"> </w:t>
      </w:r>
      <w:r w:rsidR="00F12A54" w:rsidRPr="00D74117">
        <w:rPr>
          <w:rFonts w:asciiTheme="majorHAnsi" w:hAnsiTheme="majorHAnsi" w:cstheme="majorHAnsi"/>
          <w:sz w:val="22"/>
          <w:szCs w:val="22"/>
        </w:rPr>
        <w:t>project</w:t>
      </w:r>
      <w:r w:rsidR="001F6133" w:rsidRPr="00D74117">
        <w:rPr>
          <w:rFonts w:asciiTheme="majorHAnsi" w:hAnsiTheme="majorHAnsi" w:cstheme="majorHAnsi"/>
          <w:sz w:val="22"/>
          <w:szCs w:val="22"/>
        </w:rPr>
        <w:t>s</w:t>
      </w:r>
      <w:r w:rsidR="00F12A54" w:rsidRPr="00D74117">
        <w:rPr>
          <w:rFonts w:asciiTheme="majorHAnsi" w:hAnsiTheme="majorHAnsi" w:cstheme="majorHAnsi"/>
          <w:sz w:val="22"/>
          <w:szCs w:val="22"/>
        </w:rPr>
        <w:t xml:space="preserve"> revenues $3.9 million ($656K is unrestricted). </w:t>
      </w:r>
      <w:r w:rsidR="00A35B86" w:rsidRPr="00D74117">
        <w:rPr>
          <w:rFonts w:asciiTheme="majorHAnsi" w:hAnsiTheme="majorHAnsi" w:cstheme="majorHAnsi"/>
          <w:sz w:val="22"/>
          <w:szCs w:val="22"/>
        </w:rPr>
        <w:t>VP McAllister</w:t>
      </w:r>
      <w:r w:rsidR="00F12A54" w:rsidRPr="00D74117">
        <w:rPr>
          <w:rFonts w:asciiTheme="majorHAnsi" w:hAnsiTheme="majorHAnsi" w:cstheme="majorHAnsi"/>
          <w:sz w:val="22"/>
          <w:szCs w:val="22"/>
        </w:rPr>
        <w:t xml:space="preserve"> thinks it includes endowment revenue.</w:t>
      </w:r>
      <w:r w:rsidR="00F12A54" w:rsidRPr="00D74117">
        <w:rPr>
          <w:rFonts w:asciiTheme="majorHAnsi" w:hAnsiTheme="majorHAnsi" w:cstheme="majorHAnsi"/>
          <w:sz w:val="22"/>
          <w:szCs w:val="22"/>
        </w:rPr>
        <w:br/>
        <w:t>R&amp;D revenue – extension &amp; research make up large portion + state match of $5 million. Those funds mostly have specific regulations as federal dollars.</w:t>
      </w:r>
      <w:r w:rsidR="00F12A54" w:rsidRPr="00D74117">
        <w:rPr>
          <w:rFonts w:asciiTheme="majorHAnsi" w:hAnsiTheme="majorHAnsi" w:cstheme="majorHAnsi"/>
          <w:sz w:val="22"/>
          <w:szCs w:val="22"/>
        </w:rPr>
        <w:br/>
      </w:r>
      <w:r w:rsidR="00F12A54" w:rsidRPr="00D74117">
        <w:rPr>
          <w:rFonts w:asciiTheme="majorHAnsi" w:hAnsiTheme="majorHAnsi" w:cstheme="majorHAnsi"/>
          <w:b/>
          <w:bCs/>
          <w:sz w:val="22"/>
          <w:szCs w:val="22"/>
        </w:rPr>
        <w:t>Overview of expense</w:t>
      </w:r>
      <w:r w:rsidR="00A35B86" w:rsidRPr="00D74117">
        <w:rPr>
          <w:rFonts w:asciiTheme="majorHAnsi" w:hAnsiTheme="majorHAnsi" w:cstheme="majorHAnsi"/>
          <w:b/>
          <w:bCs/>
          <w:sz w:val="22"/>
          <w:szCs w:val="22"/>
        </w:rPr>
        <w:t>s:</w:t>
      </w:r>
      <w:r w:rsidR="00F12A54" w:rsidRPr="00D74117">
        <w:rPr>
          <w:rFonts w:asciiTheme="majorHAnsi" w:hAnsiTheme="majorHAnsi" w:cstheme="majorHAnsi"/>
          <w:sz w:val="22"/>
          <w:szCs w:val="22"/>
        </w:rPr>
        <w:t xml:space="preserve"> academic affairs 34% (salaries, individual area budgets), business &amp; finance 23% (includes bond repayment, facilities, dining hall, but not deferred maintenance. Other areas are salaries and individual budgets, too. </w:t>
      </w:r>
      <w:r w:rsidR="00A35B86" w:rsidRPr="00D74117">
        <w:rPr>
          <w:rFonts w:asciiTheme="majorHAnsi" w:hAnsiTheme="majorHAnsi" w:cstheme="majorHAnsi"/>
          <w:sz w:val="22"/>
          <w:szCs w:val="22"/>
        </w:rPr>
        <w:t>Dean Zaman</w:t>
      </w:r>
      <w:r w:rsidR="00F12A54" w:rsidRPr="00D74117">
        <w:rPr>
          <w:rFonts w:asciiTheme="majorHAnsi" w:hAnsiTheme="majorHAnsi" w:cstheme="majorHAnsi"/>
          <w:sz w:val="22"/>
          <w:szCs w:val="22"/>
        </w:rPr>
        <w:t xml:space="preserve"> asked whether we are in line with other institutions in proportions. </w:t>
      </w:r>
      <w:r w:rsidR="00A35B86" w:rsidRPr="00D74117">
        <w:rPr>
          <w:rFonts w:asciiTheme="majorHAnsi" w:hAnsiTheme="majorHAnsi" w:cstheme="majorHAnsi"/>
          <w:sz w:val="22"/>
          <w:szCs w:val="22"/>
        </w:rPr>
        <w:t>VP McAllister</w:t>
      </w:r>
      <w:r w:rsidR="00F12A54" w:rsidRPr="00D74117">
        <w:rPr>
          <w:rFonts w:asciiTheme="majorHAnsi" w:hAnsiTheme="majorHAnsi" w:cstheme="majorHAnsi"/>
          <w:sz w:val="22"/>
          <w:szCs w:val="22"/>
        </w:rPr>
        <w:t xml:space="preserve"> said that every campus is different. </w:t>
      </w:r>
      <w:r w:rsidR="00A35B86" w:rsidRPr="00D74117">
        <w:rPr>
          <w:rFonts w:asciiTheme="majorHAnsi" w:hAnsiTheme="majorHAnsi" w:cstheme="majorHAnsi"/>
          <w:sz w:val="22"/>
          <w:szCs w:val="22"/>
        </w:rPr>
        <w:t>It depends</w:t>
      </w:r>
      <w:r w:rsidR="00F12A54" w:rsidRPr="00D74117">
        <w:rPr>
          <w:rFonts w:asciiTheme="majorHAnsi" w:hAnsiTheme="majorHAnsi" w:cstheme="majorHAnsi"/>
          <w:sz w:val="22"/>
          <w:szCs w:val="22"/>
        </w:rPr>
        <w:t xml:space="preserve"> a little on what you are looking </w:t>
      </w:r>
      <w:r w:rsidR="00A35B86" w:rsidRPr="00D74117">
        <w:rPr>
          <w:rFonts w:asciiTheme="majorHAnsi" w:hAnsiTheme="majorHAnsi" w:cstheme="majorHAnsi"/>
          <w:sz w:val="22"/>
          <w:szCs w:val="22"/>
        </w:rPr>
        <w:t>at</w:t>
      </w:r>
      <w:r w:rsidR="00F12A54" w:rsidRPr="00D74117">
        <w:rPr>
          <w:rFonts w:asciiTheme="majorHAnsi" w:hAnsiTheme="majorHAnsi" w:cstheme="majorHAnsi"/>
          <w:sz w:val="22"/>
          <w:szCs w:val="22"/>
        </w:rPr>
        <w:t xml:space="preserve"> (how funds are identified).</w:t>
      </w:r>
      <w:r w:rsidR="001629FE" w:rsidRPr="00D74117">
        <w:rPr>
          <w:rFonts w:asciiTheme="majorHAnsi" w:hAnsiTheme="majorHAnsi" w:cstheme="majorHAnsi"/>
          <w:sz w:val="22"/>
          <w:szCs w:val="22"/>
        </w:rPr>
        <w:t xml:space="preserve"> </w:t>
      </w:r>
      <w:r w:rsidR="00A35B86" w:rsidRPr="00D74117">
        <w:rPr>
          <w:rFonts w:asciiTheme="majorHAnsi" w:hAnsiTheme="majorHAnsi" w:cstheme="majorHAnsi"/>
          <w:sz w:val="22"/>
          <w:szCs w:val="22"/>
        </w:rPr>
        <w:t>The budget of Enrollment Management and Student Affairs (</w:t>
      </w:r>
      <w:r w:rsidR="001629FE" w:rsidRPr="00D74117">
        <w:rPr>
          <w:rFonts w:asciiTheme="majorHAnsi" w:hAnsiTheme="majorHAnsi" w:cstheme="majorHAnsi"/>
          <w:sz w:val="22"/>
          <w:szCs w:val="22"/>
        </w:rPr>
        <w:t>EMSA</w:t>
      </w:r>
      <w:r w:rsidR="00A35B86" w:rsidRPr="00D74117">
        <w:rPr>
          <w:rFonts w:asciiTheme="majorHAnsi" w:hAnsiTheme="majorHAnsi" w:cstheme="majorHAnsi"/>
          <w:sz w:val="22"/>
          <w:szCs w:val="22"/>
        </w:rPr>
        <w:t>)</w:t>
      </w:r>
      <w:r w:rsidR="001629FE" w:rsidRPr="00D74117">
        <w:rPr>
          <w:rFonts w:asciiTheme="majorHAnsi" w:hAnsiTheme="majorHAnsi" w:cstheme="majorHAnsi"/>
          <w:sz w:val="22"/>
          <w:szCs w:val="22"/>
        </w:rPr>
        <w:t xml:space="preserve"> includes </w:t>
      </w:r>
      <w:r w:rsidR="001629FE" w:rsidRPr="00D74117">
        <w:rPr>
          <w:rFonts w:asciiTheme="majorHAnsi" w:hAnsiTheme="majorHAnsi" w:cstheme="majorHAnsi"/>
          <w:sz w:val="22"/>
          <w:szCs w:val="22"/>
        </w:rPr>
        <w:lastRenderedPageBreak/>
        <w:t>housing</w:t>
      </w:r>
      <w:r w:rsidR="00FE3CC2" w:rsidRPr="00D74117">
        <w:rPr>
          <w:rFonts w:asciiTheme="majorHAnsi" w:hAnsiTheme="majorHAnsi" w:cstheme="majorHAnsi"/>
          <w:sz w:val="22"/>
          <w:szCs w:val="22"/>
        </w:rPr>
        <w:t>*</w:t>
      </w:r>
      <w:r w:rsidR="001629FE" w:rsidRPr="00D74117">
        <w:rPr>
          <w:rFonts w:asciiTheme="majorHAnsi" w:hAnsiTheme="majorHAnsi" w:cstheme="majorHAnsi"/>
          <w:sz w:val="22"/>
          <w:szCs w:val="22"/>
        </w:rPr>
        <w:t xml:space="preserve"> which is ~$2 million/year; </w:t>
      </w:r>
      <w:r w:rsidR="00840597" w:rsidRPr="00D74117">
        <w:rPr>
          <w:rFonts w:asciiTheme="majorHAnsi" w:hAnsiTheme="majorHAnsi" w:cstheme="majorHAnsi"/>
          <w:sz w:val="22"/>
          <w:szCs w:val="22"/>
        </w:rPr>
        <w:t xml:space="preserve">that budget </w:t>
      </w:r>
      <w:r w:rsidR="001629FE" w:rsidRPr="00D74117">
        <w:rPr>
          <w:rFonts w:asciiTheme="majorHAnsi" w:hAnsiTheme="majorHAnsi" w:cstheme="majorHAnsi"/>
          <w:sz w:val="22"/>
          <w:szCs w:val="22"/>
        </w:rPr>
        <w:t xml:space="preserve">also includes funded scholarships and unfunded waivers. </w:t>
      </w:r>
      <w:r w:rsidR="00840597" w:rsidRPr="00D74117">
        <w:rPr>
          <w:rFonts w:asciiTheme="majorHAnsi" w:hAnsiTheme="majorHAnsi" w:cstheme="majorHAnsi"/>
          <w:sz w:val="22"/>
          <w:szCs w:val="22"/>
        </w:rPr>
        <w:t>The f</w:t>
      </w:r>
      <w:r w:rsidR="001629FE" w:rsidRPr="00D74117">
        <w:rPr>
          <w:rFonts w:asciiTheme="majorHAnsi" w:hAnsiTheme="majorHAnsi" w:cstheme="majorHAnsi"/>
          <w:sz w:val="22"/>
          <w:szCs w:val="22"/>
        </w:rPr>
        <w:t xml:space="preserve">unded portion is about $2.1 million. </w:t>
      </w:r>
      <w:r w:rsidR="00840597" w:rsidRPr="00D74117">
        <w:rPr>
          <w:rFonts w:asciiTheme="majorHAnsi" w:hAnsiTheme="majorHAnsi" w:cstheme="majorHAnsi"/>
          <w:sz w:val="22"/>
          <w:szCs w:val="22"/>
        </w:rPr>
        <w:t>The u</w:t>
      </w:r>
      <w:r w:rsidR="001629FE" w:rsidRPr="00D74117">
        <w:rPr>
          <w:rFonts w:asciiTheme="majorHAnsi" w:hAnsiTheme="majorHAnsi" w:cstheme="majorHAnsi"/>
          <w:sz w:val="22"/>
          <w:szCs w:val="22"/>
        </w:rPr>
        <w:t xml:space="preserve">nfunded </w:t>
      </w:r>
      <w:r w:rsidR="00840597" w:rsidRPr="00D74117">
        <w:rPr>
          <w:rFonts w:asciiTheme="majorHAnsi" w:hAnsiTheme="majorHAnsi" w:cstheme="majorHAnsi"/>
          <w:sz w:val="22"/>
          <w:szCs w:val="22"/>
        </w:rPr>
        <w:t xml:space="preserve">portion </w:t>
      </w:r>
      <w:r w:rsidR="001629FE" w:rsidRPr="00D74117">
        <w:rPr>
          <w:rFonts w:asciiTheme="majorHAnsi" w:hAnsiTheme="majorHAnsi" w:cstheme="majorHAnsi"/>
          <w:sz w:val="22"/>
          <w:szCs w:val="22"/>
        </w:rPr>
        <w:t xml:space="preserve">is </w:t>
      </w:r>
      <w:r w:rsidR="00840597" w:rsidRPr="00D74117">
        <w:rPr>
          <w:rFonts w:asciiTheme="majorHAnsi" w:hAnsiTheme="majorHAnsi" w:cstheme="majorHAnsi"/>
          <w:sz w:val="22"/>
          <w:szCs w:val="22"/>
        </w:rPr>
        <w:t xml:space="preserve">about </w:t>
      </w:r>
      <w:r w:rsidR="001629FE" w:rsidRPr="00D74117">
        <w:rPr>
          <w:rFonts w:asciiTheme="majorHAnsi" w:hAnsiTheme="majorHAnsi" w:cstheme="majorHAnsi"/>
          <w:sz w:val="22"/>
          <w:szCs w:val="22"/>
        </w:rPr>
        <w:t xml:space="preserve">$4 million. Some waivers are required by state law, but those are minimal compared to the other ones that are not funded. Some institutions are reimbursed by their foundation for ‘unfunded’ waivers. How waivers are issued is not always under </w:t>
      </w:r>
      <w:r w:rsidR="00840597" w:rsidRPr="00D74117">
        <w:rPr>
          <w:rFonts w:asciiTheme="majorHAnsi" w:hAnsiTheme="majorHAnsi" w:cstheme="majorHAnsi"/>
          <w:sz w:val="22"/>
          <w:szCs w:val="22"/>
        </w:rPr>
        <w:t>VP McCallister</w:t>
      </w:r>
      <w:r w:rsidR="001629FE" w:rsidRPr="00D74117">
        <w:rPr>
          <w:rFonts w:asciiTheme="majorHAnsi" w:hAnsiTheme="majorHAnsi" w:cstheme="majorHAnsi"/>
          <w:sz w:val="22"/>
          <w:szCs w:val="22"/>
        </w:rPr>
        <w:t>’s control. Some are handed out by academic affairs, some by EMSA. Those are always ‘last dollars’ scholarships</w:t>
      </w:r>
      <w:r w:rsidR="00840597" w:rsidRPr="00D74117">
        <w:rPr>
          <w:rFonts w:asciiTheme="majorHAnsi" w:hAnsiTheme="majorHAnsi" w:cstheme="majorHAnsi"/>
          <w:sz w:val="22"/>
          <w:szCs w:val="22"/>
        </w:rPr>
        <w:t>, funding student expenses not covered by other kinds of aid</w:t>
      </w:r>
      <w:r w:rsidR="001629FE" w:rsidRPr="00D74117">
        <w:rPr>
          <w:rFonts w:asciiTheme="majorHAnsi" w:hAnsiTheme="majorHAnsi" w:cstheme="majorHAnsi"/>
          <w:sz w:val="22"/>
          <w:szCs w:val="22"/>
        </w:rPr>
        <w:t xml:space="preserve">. Athletics is the largest portion of that aid. </w:t>
      </w:r>
      <w:r w:rsidR="001629FE" w:rsidRPr="00D74117">
        <w:rPr>
          <w:rFonts w:asciiTheme="majorHAnsi" w:hAnsiTheme="majorHAnsi" w:cstheme="majorHAnsi"/>
          <w:sz w:val="22"/>
          <w:szCs w:val="22"/>
        </w:rPr>
        <w:br/>
      </w:r>
      <w:r w:rsidR="001629FE" w:rsidRPr="00D74117">
        <w:rPr>
          <w:rFonts w:asciiTheme="majorHAnsi" w:hAnsiTheme="majorHAnsi" w:cstheme="majorHAnsi"/>
          <w:b/>
          <w:bCs/>
          <w:sz w:val="22"/>
          <w:szCs w:val="22"/>
        </w:rPr>
        <w:t>Budget transparency and fiscal responsibility</w:t>
      </w:r>
      <w:r w:rsidR="00840597" w:rsidRPr="00D74117">
        <w:rPr>
          <w:rFonts w:asciiTheme="majorHAnsi" w:hAnsiTheme="majorHAnsi" w:cstheme="majorHAnsi"/>
          <w:sz w:val="22"/>
          <w:szCs w:val="22"/>
        </w:rPr>
        <w:t>:</w:t>
      </w:r>
      <w:r w:rsidR="00332C14" w:rsidRPr="00D74117">
        <w:rPr>
          <w:rFonts w:asciiTheme="majorHAnsi" w:hAnsiTheme="majorHAnsi" w:cstheme="majorHAnsi"/>
          <w:sz w:val="22"/>
          <w:szCs w:val="22"/>
        </w:rPr>
        <w:t xml:space="preserve"> </w:t>
      </w:r>
      <w:r w:rsidR="00840597" w:rsidRPr="00D74117">
        <w:rPr>
          <w:rFonts w:asciiTheme="majorHAnsi" w:hAnsiTheme="majorHAnsi" w:cstheme="majorHAnsi"/>
          <w:sz w:val="22"/>
          <w:szCs w:val="22"/>
        </w:rPr>
        <w:t>VP McAllister</w:t>
      </w:r>
      <w:r w:rsidR="001629FE" w:rsidRPr="00D74117">
        <w:rPr>
          <w:rFonts w:asciiTheme="majorHAnsi" w:hAnsiTheme="majorHAnsi" w:cstheme="majorHAnsi"/>
          <w:sz w:val="22"/>
          <w:szCs w:val="22"/>
        </w:rPr>
        <w:t xml:space="preserve"> wants to provide access to all budgeting information. </w:t>
      </w:r>
      <w:r w:rsidR="00840597" w:rsidRPr="00D74117">
        <w:rPr>
          <w:rFonts w:asciiTheme="majorHAnsi" w:hAnsiTheme="majorHAnsi" w:cstheme="majorHAnsi"/>
          <w:sz w:val="22"/>
          <w:szCs w:val="22"/>
        </w:rPr>
        <w:t>He</w:t>
      </w:r>
      <w:r w:rsidR="001629FE" w:rsidRPr="00D74117">
        <w:rPr>
          <w:rFonts w:asciiTheme="majorHAnsi" w:hAnsiTheme="majorHAnsi" w:cstheme="majorHAnsi"/>
          <w:sz w:val="22"/>
          <w:szCs w:val="22"/>
        </w:rPr>
        <w:t xml:space="preserve"> decided to move away from Banner finance (where managers could log in and see their budgets)</w:t>
      </w:r>
      <w:r w:rsidR="00840597" w:rsidRPr="00D74117">
        <w:rPr>
          <w:rFonts w:asciiTheme="majorHAnsi" w:hAnsiTheme="majorHAnsi" w:cstheme="majorHAnsi"/>
          <w:sz w:val="22"/>
          <w:szCs w:val="22"/>
        </w:rPr>
        <w:t>,</w:t>
      </w:r>
      <w:r w:rsidR="001629FE" w:rsidRPr="00D74117">
        <w:rPr>
          <w:rFonts w:asciiTheme="majorHAnsi" w:hAnsiTheme="majorHAnsi" w:cstheme="majorHAnsi"/>
          <w:sz w:val="22"/>
          <w:szCs w:val="22"/>
        </w:rPr>
        <w:t xml:space="preserve"> </w:t>
      </w:r>
      <w:r w:rsidR="00840597" w:rsidRPr="00D74117">
        <w:rPr>
          <w:rFonts w:asciiTheme="majorHAnsi" w:hAnsiTheme="majorHAnsi" w:cstheme="majorHAnsi"/>
          <w:sz w:val="22"/>
          <w:szCs w:val="22"/>
        </w:rPr>
        <w:t>because</w:t>
      </w:r>
      <w:r w:rsidR="00332C14" w:rsidRPr="00D74117">
        <w:rPr>
          <w:rFonts w:asciiTheme="majorHAnsi" w:hAnsiTheme="majorHAnsi" w:cstheme="majorHAnsi"/>
          <w:sz w:val="22"/>
          <w:szCs w:val="22"/>
        </w:rPr>
        <w:t xml:space="preserve"> it</w:t>
      </w:r>
      <w:r w:rsidR="001629FE" w:rsidRPr="00D74117">
        <w:rPr>
          <w:rFonts w:asciiTheme="majorHAnsi" w:hAnsiTheme="majorHAnsi" w:cstheme="majorHAnsi"/>
          <w:sz w:val="22"/>
          <w:szCs w:val="22"/>
        </w:rPr>
        <w:t xml:space="preserve"> wasn’t properly updated.</w:t>
      </w:r>
      <w:r w:rsidR="00332C14" w:rsidRPr="00D74117">
        <w:rPr>
          <w:rFonts w:asciiTheme="majorHAnsi" w:hAnsiTheme="majorHAnsi" w:cstheme="majorHAnsi"/>
          <w:sz w:val="22"/>
          <w:szCs w:val="22"/>
        </w:rPr>
        <w:t xml:space="preserve"> Now the</w:t>
      </w:r>
      <w:r w:rsidR="001629FE" w:rsidRPr="00D74117">
        <w:rPr>
          <w:rFonts w:asciiTheme="majorHAnsi" w:hAnsiTheme="majorHAnsi" w:cstheme="majorHAnsi"/>
          <w:sz w:val="22"/>
          <w:szCs w:val="22"/>
        </w:rPr>
        <w:t xml:space="preserve"> State requires us to use WV Oasis, so Banner was secondary and was not correct unless manual entries were done and verified. Using </w:t>
      </w:r>
      <w:r w:rsidR="00332C14" w:rsidRPr="00D74117">
        <w:rPr>
          <w:rFonts w:asciiTheme="majorHAnsi" w:hAnsiTheme="majorHAnsi" w:cstheme="majorHAnsi"/>
          <w:sz w:val="22"/>
          <w:szCs w:val="22"/>
        </w:rPr>
        <w:t>one</w:t>
      </w:r>
      <w:r w:rsidR="001629FE" w:rsidRPr="00D74117">
        <w:rPr>
          <w:rFonts w:asciiTheme="majorHAnsi" w:hAnsiTheme="majorHAnsi" w:cstheme="majorHAnsi"/>
          <w:sz w:val="22"/>
          <w:szCs w:val="22"/>
        </w:rPr>
        <w:t xml:space="preserve"> ledger system</w:t>
      </w:r>
      <w:r w:rsidR="00332C14" w:rsidRPr="00D74117">
        <w:rPr>
          <w:rFonts w:asciiTheme="majorHAnsi" w:hAnsiTheme="majorHAnsi" w:cstheme="majorHAnsi"/>
          <w:sz w:val="22"/>
          <w:szCs w:val="22"/>
        </w:rPr>
        <w:t xml:space="preserve"> has</w:t>
      </w:r>
      <w:r w:rsidR="001629FE" w:rsidRPr="00D74117">
        <w:rPr>
          <w:rFonts w:asciiTheme="majorHAnsi" w:hAnsiTheme="majorHAnsi" w:cstheme="majorHAnsi"/>
          <w:sz w:val="22"/>
          <w:szCs w:val="22"/>
        </w:rPr>
        <w:t xml:space="preserve"> reduced errors and confusion. Fiscal affairs has started sharing budget reports with</w:t>
      </w:r>
      <w:r w:rsidR="00332C14" w:rsidRPr="00D74117">
        <w:rPr>
          <w:rFonts w:asciiTheme="majorHAnsi" w:hAnsiTheme="majorHAnsi" w:cstheme="majorHAnsi"/>
          <w:sz w:val="22"/>
          <w:szCs w:val="22"/>
        </w:rPr>
        <w:t xml:space="preserve"> all</w:t>
      </w:r>
      <w:r w:rsidR="001629FE" w:rsidRPr="00D74117">
        <w:rPr>
          <w:rFonts w:asciiTheme="majorHAnsi" w:hAnsiTheme="majorHAnsi" w:cstheme="majorHAnsi"/>
          <w:sz w:val="22"/>
          <w:szCs w:val="22"/>
        </w:rPr>
        <w:t xml:space="preserve"> VPs. </w:t>
      </w:r>
      <w:r w:rsidR="00381D8B" w:rsidRPr="00D74117">
        <w:rPr>
          <w:rFonts w:asciiTheme="majorHAnsi" w:hAnsiTheme="majorHAnsi" w:cstheme="majorHAnsi"/>
          <w:sz w:val="22"/>
          <w:szCs w:val="22"/>
        </w:rPr>
        <w:t xml:space="preserve">Now </w:t>
      </w:r>
      <w:r w:rsidR="00332C14" w:rsidRPr="00D74117">
        <w:rPr>
          <w:rFonts w:asciiTheme="majorHAnsi" w:hAnsiTheme="majorHAnsi" w:cstheme="majorHAnsi"/>
          <w:sz w:val="22"/>
          <w:szCs w:val="22"/>
        </w:rPr>
        <w:t xml:space="preserve">fiscal affairs is </w:t>
      </w:r>
      <w:r w:rsidR="00381D8B" w:rsidRPr="00D74117">
        <w:rPr>
          <w:rFonts w:asciiTheme="majorHAnsi" w:hAnsiTheme="majorHAnsi" w:cstheme="majorHAnsi"/>
          <w:sz w:val="22"/>
          <w:szCs w:val="22"/>
        </w:rPr>
        <w:t xml:space="preserve">testing </w:t>
      </w:r>
      <w:r w:rsidR="001629FE" w:rsidRPr="00D74117">
        <w:rPr>
          <w:rFonts w:asciiTheme="majorHAnsi" w:hAnsiTheme="majorHAnsi" w:cstheme="majorHAnsi"/>
          <w:sz w:val="22"/>
          <w:szCs w:val="22"/>
        </w:rPr>
        <w:t xml:space="preserve">a </w:t>
      </w:r>
      <w:r w:rsidR="00381D8B" w:rsidRPr="00D74117">
        <w:rPr>
          <w:rFonts w:asciiTheme="majorHAnsi" w:hAnsiTheme="majorHAnsi" w:cstheme="majorHAnsi"/>
          <w:sz w:val="22"/>
          <w:szCs w:val="22"/>
        </w:rPr>
        <w:t xml:space="preserve">viewing </w:t>
      </w:r>
      <w:r w:rsidR="001629FE" w:rsidRPr="00D74117">
        <w:rPr>
          <w:rFonts w:asciiTheme="majorHAnsi" w:hAnsiTheme="majorHAnsi" w:cstheme="majorHAnsi"/>
          <w:sz w:val="22"/>
          <w:szCs w:val="22"/>
        </w:rPr>
        <w:t xml:space="preserve">tool </w:t>
      </w:r>
      <w:r w:rsidR="00381D8B" w:rsidRPr="00D74117">
        <w:rPr>
          <w:rFonts w:asciiTheme="majorHAnsi" w:hAnsiTheme="majorHAnsi" w:cstheme="majorHAnsi"/>
          <w:sz w:val="22"/>
          <w:szCs w:val="22"/>
        </w:rPr>
        <w:t xml:space="preserve">that will do data dumps daily, showing current revenue and expenses. </w:t>
      </w:r>
      <w:r w:rsidR="00332C14" w:rsidRPr="00D74117">
        <w:rPr>
          <w:rFonts w:asciiTheme="majorHAnsi" w:hAnsiTheme="majorHAnsi" w:cstheme="majorHAnsi"/>
          <w:sz w:val="22"/>
          <w:szCs w:val="22"/>
        </w:rPr>
        <w:t>It should</w:t>
      </w:r>
      <w:r w:rsidR="00381D8B" w:rsidRPr="00D74117">
        <w:rPr>
          <w:rFonts w:asciiTheme="majorHAnsi" w:hAnsiTheme="majorHAnsi" w:cstheme="majorHAnsi"/>
          <w:sz w:val="22"/>
          <w:szCs w:val="22"/>
        </w:rPr>
        <w:t xml:space="preserve"> roll out in January. Phase II will add encumbrance report</w:t>
      </w:r>
      <w:r w:rsidR="00332C14" w:rsidRPr="00D74117">
        <w:rPr>
          <w:rFonts w:asciiTheme="majorHAnsi" w:hAnsiTheme="majorHAnsi" w:cstheme="majorHAnsi"/>
          <w:sz w:val="22"/>
          <w:szCs w:val="22"/>
        </w:rPr>
        <w:t>s</w:t>
      </w:r>
      <w:r w:rsidR="00381D8B" w:rsidRPr="00D74117">
        <w:rPr>
          <w:rFonts w:asciiTheme="majorHAnsi" w:hAnsiTheme="majorHAnsi" w:cstheme="majorHAnsi"/>
          <w:sz w:val="22"/>
          <w:szCs w:val="22"/>
        </w:rPr>
        <w:t xml:space="preserve">. He’s worked hard on checks and balances. Fiscal affairs signs off on all expenditures. We have to stay on top of cash flow. If we ever don’t have enough to make payroll, no payroll, statewide, </w:t>
      </w:r>
      <w:r w:rsidR="00332C14" w:rsidRPr="00D74117">
        <w:rPr>
          <w:rFonts w:asciiTheme="majorHAnsi" w:hAnsiTheme="majorHAnsi" w:cstheme="majorHAnsi"/>
          <w:sz w:val="22"/>
          <w:szCs w:val="22"/>
        </w:rPr>
        <w:t>can be</w:t>
      </w:r>
      <w:r w:rsidR="00381D8B" w:rsidRPr="00D74117">
        <w:rPr>
          <w:rFonts w:asciiTheme="majorHAnsi" w:hAnsiTheme="majorHAnsi" w:cstheme="majorHAnsi"/>
          <w:sz w:val="22"/>
          <w:szCs w:val="22"/>
        </w:rPr>
        <w:t xml:space="preserve"> made. There will be training for using the tool, organized by units. Fiscal affairs is working to make all trainings campuswide and available on demand. </w:t>
      </w:r>
      <w:r w:rsidR="00332C14" w:rsidRPr="00D74117">
        <w:rPr>
          <w:rFonts w:asciiTheme="majorHAnsi" w:hAnsiTheme="majorHAnsi" w:cstheme="majorHAnsi"/>
          <w:sz w:val="22"/>
          <w:szCs w:val="22"/>
        </w:rPr>
        <w:t>Dean Steele</w:t>
      </w:r>
      <w:r w:rsidR="00381D8B" w:rsidRPr="00D74117">
        <w:rPr>
          <w:rFonts w:asciiTheme="majorHAnsi" w:hAnsiTheme="majorHAnsi" w:cstheme="majorHAnsi"/>
          <w:sz w:val="22"/>
          <w:szCs w:val="22"/>
        </w:rPr>
        <w:t xml:space="preserve"> said that we need to know not only how much money but also what we are charged for (e.g., $75 background check is charged when hiring faculty). She said paper and business card expenditures have been denied. Mike asked how many students we need to meet budget (1389). Right now we </w:t>
      </w:r>
      <w:r w:rsidR="00332C14" w:rsidRPr="00D74117">
        <w:rPr>
          <w:rFonts w:asciiTheme="majorHAnsi" w:hAnsiTheme="majorHAnsi" w:cstheme="majorHAnsi"/>
          <w:sz w:val="22"/>
          <w:szCs w:val="22"/>
        </w:rPr>
        <w:t>have</w:t>
      </w:r>
      <w:r w:rsidR="00381D8B" w:rsidRPr="00D74117">
        <w:rPr>
          <w:rFonts w:asciiTheme="majorHAnsi" w:hAnsiTheme="majorHAnsi" w:cstheme="majorHAnsi"/>
          <w:sz w:val="22"/>
          <w:szCs w:val="22"/>
        </w:rPr>
        <w:t xml:space="preserve"> 443</w:t>
      </w:r>
      <w:r w:rsidR="00332C14" w:rsidRPr="00D74117">
        <w:rPr>
          <w:rFonts w:asciiTheme="majorHAnsi" w:hAnsiTheme="majorHAnsi" w:cstheme="majorHAnsi"/>
          <w:sz w:val="22"/>
          <w:szCs w:val="22"/>
        </w:rPr>
        <w:t xml:space="preserve"> students</w:t>
      </w:r>
      <w:r w:rsidR="00381D8B" w:rsidRPr="00D74117">
        <w:rPr>
          <w:rFonts w:asciiTheme="majorHAnsi" w:hAnsiTheme="majorHAnsi" w:cstheme="majorHAnsi"/>
          <w:sz w:val="22"/>
          <w:szCs w:val="22"/>
        </w:rPr>
        <w:t xml:space="preserve"> who have registered for spring. We need to get people advised and registered. We were under budget by ~50 FT students</w:t>
      </w:r>
      <w:r w:rsidR="00332C14" w:rsidRPr="00D74117">
        <w:rPr>
          <w:rFonts w:asciiTheme="majorHAnsi" w:hAnsiTheme="majorHAnsi" w:cstheme="majorHAnsi"/>
          <w:sz w:val="22"/>
          <w:szCs w:val="22"/>
        </w:rPr>
        <w:t>.</w:t>
      </w:r>
      <w:r w:rsidR="00381D8B" w:rsidRPr="00D74117">
        <w:rPr>
          <w:rFonts w:asciiTheme="majorHAnsi" w:hAnsiTheme="majorHAnsi" w:cstheme="majorHAnsi"/>
          <w:sz w:val="22"/>
          <w:szCs w:val="22"/>
        </w:rPr>
        <w:br/>
        <w:t>Those who have questions about their budget</w:t>
      </w:r>
      <w:r w:rsidR="00332C14" w:rsidRPr="00D74117">
        <w:rPr>
          <w:rFonts w:asciiTheme="majorHAnsi" w:hAnsiTheme="majorHAnsi" w:cstheme="majorHAnsi"/>
          <w:sz w:val="22"/>
          <w:szCs w:val="22"/>
        </w:rPr>
        <w:t>s</w:t>
      </w:r>
      <w:r w:rsidR="00381D8B" w:rsidRPr="00D74117">
        <w:rPr>
          <w:rFonts w:asciiTheme="majorHAnsi" w:hAnsiTheme="majorHAnsi" w:cstheme="majorHAnsi"/>
          <w:sz w:val="22"/>
          <w:szCs w:val="22"/>
        </w:rPr>
        <w:t xml:space="preserve"> should come talk to </w:t>
      </w:r>
      <w:r w:rsidR="00BC6E03" w:rsidRPr="00D74117">
        <w:rPr>
          <w:rFonts w:asciiTheme="majorHAnsi" w:hAnsiTheme="majorHAnsi" w:cstheme="majorHAnsi"/>
          <w:sz w:val="22"/>
          <w:szCs w:val="22"/>
        </w:rPr>
        <w:t>VP McAllister with a view toward</w:t>
      </w:r>
      <w:r w:rsidR="00381D8B" w:rsidRPr="00D74117">
        <w:rPr>
          <w:rFonts w:asciiTheme="majorHAnsi" w:hAnsiTheme="majorHAnsi" w:cstheme="majorHAnsi"/>
          <w:sz w:val="22"/>
          <w:szCs w:val="22"/>
        </w:rPr>
        <w:t xml:space="preserve"> making the best experience we can for students. </w:t>
      </w:r>
      <w:r w:rsidR="00BC6E03" w:rsidRPr="00D74117">
        <w:rPr>
          <w:rFonts w:asciiTheme="majorHAnsi" w:hAnsiTheme="majorHAnsi" w:cstheme="majorHAnsi"/>
          <w:sz w:val="22"/>
          <w:szCs w:val="22"/>
        </w:rPr>
        <w:t>A</w:t>
      </w:r>
      <w:r w:rsidR="00381D8B" w:rsidRPr="00D74117">
        <w:rPr>
          <w:rFonts w:asciiTheme="majorHAnsi" w:hAnsiTheme="majorHAnsi" w:cstheme="majorHAnsi"/>
          <w:sz w:val="22"/>
          <w:szCs w:val="22"/>
        </w:rPr>
        <w:t>s of Oct. 31, we have 94 days</w:t>
      </w:r>
      <w:r w:rsidR="00BC6E03" w:rsidRPr="00D74117">
        <w:rPr>
          <w:rFonts w:asciiTheme="majorHAnsi" w:hAnsiTheme="majorHAnsi" w:cstheme="majorHAnsi"/>
          <w:sz w:val="22"/>
          <w:szCs w:val="22"/>
        </w:rPr>
        <w:t xml:space="preserve"> c</w:t>
      </w:r>
      <w:r w:rsidR="00BC6E03" w:rsidRPr="00D74117">
        <w:rPr>
          <w:rFonts w:asciiTheme="majorHAnsi" w:hAnsiTheme="majorHAnsi" w:cstheme="majorHAnsi"/>
          <w:sz w:val="22"/>
          <w:szCs w:val="22"/>
        </w:rPr>
        <w:t>ash on hand</w:t>
      </w:r>
      <w:r w:rsidR="00381D8B" w:rsidRPr="00D74117">
        <w:rPr>
          <w:rFonts w:asciiTheme="majorHAnsi" w:hAnsiTheme="majorHAnsi" w:cstheme="majorHAnsi"/>
          <w:sz w:val="22"/>
          <w:szCs w:val="22"/>
        </w:rPr>
        <w:t xml:space="preserve">. </w:t>
      </w:r>
      <w:r w:rsidR="00BC6E03" w:rsidRPr="00D74117">
        <w:rPr>
          <w:rFonts w:asciiTheme="majorHAnsi" w:hAnsiTheme="majorHAnsi" w:cstheme="majorHAnsi"/>
          <w:sz w:val="22"/>
          <w:szCs w:val="22"/>
        </w:rPr>
        <w:t>(</w:t>
      </w:r>
      <w:r w:rsidR="00BC6E03" w:rsidRPr="00D74117">
        <w:rPr>
          <w:rFonts w:asciiTheme="majorHAnsi" w:hAnsiTheme="majorHAnsi" w:cstheme="majorHAnsi"/>
          <w:sz w:val="22"/>
          <w:szCs w:val="22"/>
        </w:rPr>
        <w:t xml:space="preserve">Cash on hand is the money we have to meet any </w:t>
      </w:r>
      <w:r w:rsidR="00BC6E03" w:rsidRPr="00D74117">
        <w:rPr>
          <w:rFonts w:asciiTheme="majorHAnsi" w:hAnsiTheme="majorHAnsi" w:cstheme="majorHAnsi"/>
          <w:sz w:val="22"/>
          <w:szCs w:val="22"/>
        </w:rPr>
        <w:t xml:space="preserve">obligations.) The worst cash position was in </w:t>
      </w:r>
      <w:r w:rsidR="00375625" w:rsidRPr="00D74117">
        <w:rPr>
          <w:rFonts w:asciiTheme="majorHAnsi" w:hAnsiTheme="majorHAnsi" w:cstheme="majorHAnsi"/>
          <w:sz w:val="22"/>
          <w:szCs w:val="22"/>
        </w:rPr>
        <w:t>2020</w:t>
      </w:r>
      <w:r w:rsidR="00BC6E03" w:rsidRPr="00D74117">
        <w:rPr>
          <w:rFonts w:asciiTheme="majorHAnsi" w:hAnsiTheme="majorHAnsi" w:cstheme="majorHAnsi"/>
          <w:sz w:val="22"/>
          <w:szCs w:val="22"/>
        </w:rPr>
        <w:t>, when</w:t>
      </w:r>
      <w:r w:rsidR="00375625" w:rsidRPr="00D74117">
        <w:rPr>
          <w:rFonts w:asciiTheme="majorHAnsi" w:hAnsiTheme="majorHAnsi" w:cstheme="majorHAnsi"/>
          <w:sz w:val="22"/>
          <w:szCs w:val="22"/>
        </w:rPr>
        <w:t xml:space="preserve"> </w:t>
      </w:r>
      <w:r w:rsidR="00BC6E03" w:rsidRPr="00D74117">
        <w:rPr>
          <w:rFonts w:asciiTheme="majorHAnsi" w:hAnsiTheme="majorHAnsi" w:cstheme="majorHAnsi"/>
          <w:sz w:val="22"/>
          <w:szCs w:val="22"/>
        </w:rPr>
        <w:t>WVSU</w:t>
      </w:r>
      <w:r w:rsidR="00375625" w:rsidRPr="00D74117">
        <w:rPr>
          <w:rFonts w:asciiTheme="majorHAnsi" w:hAnsiTheme="majorHAnsi" w:cstheme="majorHAnsi"/>
          <w:sz w:val="22"/>
          <w:szCs w:val="22"/>
        </w:rPr>
        <w:t xml:space="preserve"> would have been at negative 16 days, if we </w:t>
      </w:r>
      <w:r w:rsidR="00BC6E03" w:rsidRPr="00D74117">
        <w:rPr>
          <w:rFonts w:asciiTheme="majorHAnsi" w:hAnsiTheme="majorHAnsi" w:cstheme="majorHAnsi"/>
          <w:sz w:val="22"/>
          <w:szCs w:val="22"/>
        </w:rPr>
        <w:t xml:space="preserve">had </w:t>
      </w:r>
      <w:r w:rsidR="00375625" w:rsidRPr="00D74117">
        <w:rPr>
          <w:rFonts w:asciiTheme="majorHAnsi" w:hAnsiTheme="majorHAnsi" w:cstheme="majorHAnsi"/>
          <w:sz w:val="22"/>
          <w:szCs w:val="22"/>
        </w:rPr>
        <w:t>paid all that we owed (</w:t>
      </w:r>
      <w:r w:rsidR="00BC6E03" w:rsidRPr="00D74117">
        <w:rPr>
          <w:rFonts w:asciiTheme="majorHAnsi" w:hAnsiTheme="majorHAnsi" w:cstheme="majorHAnsi"/>
          <w:sz w:val="22"/>
          <w:szCs w:val="22"/>
        </w:rPr>
        <w:t xml:space="preserve">this </w:t>
      </w:r>
      <w:r w:rsidR="00375625" w:rsidRPr="00D74117">
        <w:rPr>
          <w:rFonts w:asciiTheme="majorHAnsi" w:hAnsiTheme="majorHAnsi" w:cstheme="majorHAnsi"/>
          <w:sz w:val="22"/>
          <w:szCs w:val="22"/>
        </w:rPr>
        <w:t>included $3 million owed to dining service). We don’t have any old unpaid bills now.</w:t>
      </w:r>
      <w:r w:rsidR="00381D8B" w:rsidRPr="00D74117">
        <w:rPr>
          <w:rFonts w:asciiTheme="majorHAnsi" w:hAnsiTheme="majorHAnsi" w:cstheme="majorHAnsi"/>
          <w:sz w:val="22"/>
          <w:szCs w:val="22"/>
        </w:rPr>
        <w:t xml:space="preserve"> </w:t>
      </w:r>
      <w:r w:rsidR="00BC6E03" w:rsidRPr="00D74117">
        <w:rPr>
          <w:rFonts w:asciiTheme="majorHAnsi" w:hAnsiTheme="majorHAnsi" w:cstheme="majorHAnsi"/>
          <w:sz w:val="22"/>
          <w:szCs w:val="22"/>
        </w:rPr>
        <w:t xml:space="preserve">The </w:t>
      </w:r>
      <w:r w:rsidR="00375625" w:rsidRPr="00D74117">
        <w:rPr>
          <w:rFonts w:asciiTheme="majorHAnsi" w:hAnsiTheme="majorHAnsi" w:cstheme="majorHAnsi"/>
          <w:sz w:val="22"/>
          <w:szCs w:val="22"/>
        </w:rPr>
        <w:t xml:space="preserve">BOG asked about lack of tuition increases. </w:t>
      </w:r>
      <w:r w:rsidR="00BC6E03" w:rsidRPr="00D74117">
        <w:rPr>
          <w:rFonts w:asciiTheme="majorHAnsi" w:hAnsiTheme="majorHAnsi" w:cstheme="majorHAnsi"/>
          <w:sz w:val="22"/>
          <w:szCs w:val="22"/>
        </w:rPr>
        <w:t>VP McAllister</w:t>
      </w:r>
      <w:r w:rsidR="00375625" w:rsidRPr="00D74117">
        <w:rPr>
          <w:rFonts w:asciiTheme="majorHAnsi" w:hAnsiTheme="majorHAnsi" w:cstheme="majorHAnsi"/>
          <w:sz w:val="22"/>
          <w:szCs w:val="22"/>
        </w:rPr>
        <w:t xml:space="preserve"> says that there is a trend not to grow tuition as much as inflation. Institutions are cutting out</w:t>
      </w:r>
      <w:r w:rsidR="00BC6E03" w:rsidRPr="00D74117">
        <w:rPr>
          <w:rFonts w:asciiTheme="majorHAnsi" w:hAnsiTheme="majorHAnsi" w:cstheme="majorHAnsi"/>
          <w:sz w:val="22"/>
          <w:szCs w:val="22"/>
        </w:rPr>
        <w:t>-</w:t>
      </w:r>
      <w:r w:rsidR="00375625" w:rsidRPr="00D74117">
        <w:rPr>
          <w:rFonts w:asciiTheme="majorHAnsi" w:hAnsiTheme="majorHAnsi" w:cstheme="majorHAnsi"/>
          <w:sz w:val="22"/>
          <w:szCs w:val="22"/>
        </w:rPr>
        <w:t>of</w:t>
      </w:r>
      <w:r w:rsidR="00BC6E03" w:rsidRPr="00D74117">
        <w:rPr>
          <w:rFonts w:asciiTheme="majorHAnsi" w:hAnsiTheme="majorHAnsi" w:cstheme="majorHAnsi"/>
          <w:sz w:val="22"/>
          <w:szCs w:val="22"/>
        </w:rPr>
        <w:t>-</w:t>
      </w:r>
      <w:r w:rsidR="00375625" w:rsidRPr="00D74117">
        <w:rPr>
          <w:rFonts w:asciiTheme="majorHAnsi" w:hAnsiTheme="majorHAnsi" w:cstheme="majorHAnsi"/>
          <w:sz w:val="22"/>
          <w:szCs w:val="22"/>
        </w:rPr>
        <w:t xml:space="preserve">state tuition, </w:t>
      </w:r>
      <w:r w:rsidR="00BC6E03" w:rsidRPr="00D74117">
        <w:rPr>
          <w:rFonts w:asciiTheme="majorHAnsi" w:hAnsiTheme="majorHAnsi" w:cstheme="majorHAnsi"/>
          <w:sz w:val="22"/>
          <w:szCs w:val="22"/>
        </w:rPr>
        <w:t xml:space="preserve">offering </w:t>
      </w:r>
      <w:r w:rsidR="00375625" w:rsidRPr="00D74117">
        <w:rPr>
          <w:rFonts w:asciiTheme="majorHAnsi" w:hAnsiTheme="majorHAnsi" w:cstheme="majorHAnsi"/>
          <w:sz w:val="22"/>
          <w:szCs w:val="22"/>
        </w:rPr>
        <w:t xml:space="preserve">discounts, </w:t>
      </w:r>
      <w:r w:rsidR="00BC6E03" w:rsidRPr="00D74117">
        <w:rPr>
          <w:rFonts w:asciiTheme="majorHAnsi" w:hAnsiTheme="majorHAnsi" w:cstheme="majorHAnsi"/>
          <w:sz w:val="22"/>
          <w:szCs w:val="22"/>
        </w:rPr>
        <w:t xml:space="preserve">and arranging </w:t>
      </w:r>
      <w:r w:rsidR="00375625" w:rsidRPr="00D74117">
        <w:rPr>
          <w:rFonts w:asciiTheme="majorHAnsi" w:hAnsiTheme="majorHAnsi" w:cstheme="majorHAnsi"/>
          <w:sz w:val="22"/>
          <w:szCs w:val="22"/>
        </w:rPr>
        <w:t>partnerships, to attract students. One day</w:t>
      </w:r>
      <w:r w:rsidR="00BC6E03" w:rsidRPr="00D74117">
        <w:rPr>
          <w:rFonts w:asciiTheme="majorHAnsi" w:hAnsiTheme="majorHAnsi" w:cstheme="majorHAnsi"/>
          <w:sz w:val="22"/>
          <w:szCs w:val="22"/>
        </w:rPr>
        <w:t>’s obligation</w:t>
      </w:r>
      <w:r w:rsidR="00375625" w:rsidRPr="00D74117">
        <w:rPr>
          <w:rFonts w:asciiTheme="majorHAnsi" w:hAnsiTheme="majorHAnsi" w:cstheme="majorHAnsi"/>
          <w:sz w:val="22"/>
          <w:szCs w:val="22"/>
        </w:rPr>
        <w:t xml:space="preserve"> is $108K. </w:t>
      </w:r>
      <w:r w:rsidR="00BC6E03" w:rsidRPr="00D74117">
        <w:rPr>
          <w:rFonts w:asciiTheme="majorHAnsi" w:hAnsiTheme="majorHAnsi" w:cstheme="majorHAnsi"/>
          <w:sz w:val="22"/>
          <w:szCs w:val="22"/>
        </w:rPr>
        <w:t>The d</w:t>
      </w:r>
      <w:r w:rsidR="00375625" w:rsidRPr="00D74117">
        <w:rPr>
          <w:rFonts w:asciiTheme="majorHAnsi" w:hAnsiTheme="majorHAnsi" w:cstheme="majorHAnsi"/>
          <w:sz w:val="22"/>
          <w:szCs w:val="22"/>
        </w:rPr>
        <w:t xml:space="preserve">eficit is </w:t>
      </w:r>
      <w:r w:rsidR="00BC6E03" w:rsidRPr="00D74117">
        <w:rPr>
          <w:rFonts w:asciiTheme="majorHAnsi" w:hAnsiTheme="majorHAnsi" w:cstheme="majorHAnsi"/>
          <w:sz w:val="22"/>
          <w:szCs w:val="22"/>
        </w:rPr>
        <w:t xml:space="preserve">when </w:t>
      </w:r>
      <w:r w:rsidR="00375625" w:rsidRPr="00D74117">
        <w:rPr>
          <w:rFonts w:asciiTheme="majorHAnsi" w:hAnsiTheme="majorHAnsi" w:cstheme="majorHAnsi"/>
          <w:sz w:val="22"/>
          <w:szCs w:val="22"/>
        </w:rPr>
        <w:t xml:space="preserve">what we expect to spend </w:t>
      </w:r>
      <w:r w:rsidR="00BC6E03" w:rsidRPr="00D74117">
        <w:rPr>
          <w:rFonts w:asciiTheme="majorHAnsi" w:hAnsiTheme="majorHAnsi" w:cstheme="majorHAnsi"/>
          <w:sz w:val="22"/>
          <w:szCs w:val="22"/>
        </w:rPr>
        <w:t>is more than our</w:t>
      </w:r>
      <w:r w:rsidR="00375625" w:rsidRPr="00D74117">
        <w:rPr>
          <w:rFonts w:asciiTheme="majorHAnsi" w:hAnsiTheme="majorHAnsi" w:cstheme="majorHAnsi"/>
          <w:sz w:val="22"/>
          <w:szCs w:val="22"/>
        </w:rPr>
        <w:t xml:space="preserve"> revenues</w:t>
      </w:r>
      <w:r w:rsidR="00BC6E03" w:rsidRPr="00D74117">
        <w:rPr>
          <w:rFonts w:asciiTheme="majorHAnsi" w:hAnsiTheme="majorHAnsi" w:cstheme="majorHAnsi"/>
          <w:sz w:val="22"/>
          <w:szCs w:val="22"/>
        </w:rPr>
        <w:t xml:space="preserve"> (revenues minus expected spending), rather than unpaid bills</w:t>
      </w:r>
      <w:r w:rsidR="00375625" w:rsidRPr="00D74117">
        <w:rPr>
          <w:rFonts w:asciiTheme="majorHAnsi" w:hAnsiTheme="majorHAnsi" w:cstheme="majorHAnsi"/>
          <w:sz w:val="22"/>
          <w:szCs w:val="22"/>
        </w:rPr>
        <w:t xml:space="preserve">. We are taking in less than we expect to spend, and we have had to cover </w:t>
      </w:r>
      <w:r w:rsidR="00BC6E03" w:rsidRPr="00D74117">
        <w:rPr>
          <w:rFonts w:asciiTheme="majorHAnsi" w:hAnsiTheme="majorHAnsi" w:cstheme="majorHAnsi"/>
          <w:sz w:val="22"/>
          <w:szCs w:val="22"/>
        </w:rPr>
        <w:t>the difference</w:t>
      </w:r>
      <w:r w:rsidR="00375625" w:rsidRPr="00D74117">
        <w:rPr>
          <w:rFonts w:asciiTheme="majorHAnsi" w:hAnsiTheme="majorHAnsi" w:cstheme="majorHAnsi"/>
          <w:sz w:val="22"/>
          <w:szCs w:val="22"/>
        </w:rPr>
        <w:t xml:space="preserve"> with cash left from last year. </w:t>
      </w:r>
      <w:r w:rsidR="00BC6E03" w:rsidRPr="00D74117">
        <w:rPr>
          <w:rFonts w:asciiTheme="majorHAnsi" w:hAnsiTheme="majorHAnsi" w:cstheme="majorHAnsi"/>
          <w:sz w:val="22"/>
          <w:szCs w:val="22"/>
        </w:rPr>
        <w:t>VP McAllister</w:t>
      </w:r>
      <w:r w:rsidR="00375625" w:rsidRPr="00D74117">
        <w:rPr>
          <w:rFonts w:asciiTheme="majorHAnsi" w:hAnsiTheme="majorHAnsi" w:cstheme="majorHAnsi"/>
          <w:sz w:val="22"/>
          <w:szCs w:val="22"/>
        </w:rPr>
        <w:t xml:space="preserve"> would like us regularly have 100 days of ‘cash on hand.’ </w:t>
      </w:r>
      <w:r w:rsidR="00BC6E03" w:rsidRPr="00D74117">
        <w:rPr>
          <w:rFonts w:asciiTheme="majorHAnsi" w:hAnsiTheme="majorHAnsi" w:cstheme="majorHAnsi"/>
          <w:sz w:val="22"/>
          <w:szCs w:val="22"/>
        </w:rPr>
        <w:t>What we have is a “s</w:t>
      </w:r>
      <w:r w:rsidR="00375625" w:rsidRPr="00D74117">
        <w:rPr>
          <w:rFonts w:asciiTheme="majorHAnsi" w:hAnsiTheme="majorHAnsi" w:cstheme="majorHAnsi"/>
          <w:sz w:val="22"/>
          <w:szCs w:val="22"/>
        </w:rPr>
        <w:t>tructural deficit,</w:t>
      </w:r>
      <w:r w:rsidR="00BC6E03" w:rsidRPr="00D74117">
        <w:rPr>
          <w:rFonts w:asciiTheme="majorHAnsi" w:hAnsiTheme="majorHAnsi" w:cstheme="majorHAnsi"/>
          <w:sz w:val="22"/>
          <w:szCs w:val="22"/>
        </w:rPr>
        <w:t>”</w:t>
      </w:r>
      <w:r w:rsidR="00375625" w:rsidRPr="00D74117">
        <w:rPr>
          <w:rFonts w:asciiTheme="majorHAnsi" w:hAnsiTheme="majorHAnsi" w:cstheme="majorHAnsi"/>
          <w:sz w:val="22"/>
          <w:szCs w:val="22"/>
        </w:rPr>
        <w:t xml:space="preserve"> not the kind where we owe money we don’t have.</w:t>
      </w:r>
      <w:r w:rsidR="00375625" w:rsidRPr="00D74117">
        <w:rPr>
          <w:rFonts w:asciiTheme="majorHAnsi" w:hAnsiTheme="majorHAnsi" w:cstheme="majorHAnsi"/>
          <w:sz w:val="22"/>
          <w:szCs w:val="22"/>
        </w:rPr>
        <w:br/>
      </w:r>
      <w:r w:rsidR="00BC6E03" w:rsidRPr="00D74117">
        <w:rPr>
          <w:rFonts w:asciiTheme="majorHAnsi" w:hAnsiTheme="majorHAnsi" w:cstheme="majorHAnsi"/>
          <w:sz w:val="22"/>
          <w:szCs w:val="22"/>
        </w:rPr>
        <w:t>Mickey Blackwell</w:t>
      </w:r>
      <w:r w:rsidR="00375625" w:rsidRPr="00D74117">
        <w:rPr>
          <w:rFonts w:asciiTheme="majorHAnsi" w:hAnsiTheme="majorHAnsi" w:cstheme="majorHAnsi"/>
          <w:sz w:val="22"/>
          <w:szCs w:val="22"/>
        </w:rPr>
        <w:t xml:space="preserve"> asked whether we have contingency plans if </w:t>
      </w:r>
      <w:r w:rsidR="00BC6E03" w:rsidRPr="00D74117">
        <w:rPr>
          <w:rFonts w:asciiTheme="majorHAnsi" w:hAnsiTheme="majorHAnsi" w:cstheme="majorHAnsi"/>
          <w:sz w:val="22"/>
          <w:szCs w:val="22"/>
        </w:rPr>
        <w:t xml:space="preserve">the </w:t>
      </w:r>
      <w:r w:rsidR="00375625" w:rsidRPr="00D74117">
        <w:rPr>
          <w:rFonts w:asciiTheme="majorHAnsi" w:hAnsiTheme="majorHAnsi" w:cstheme="majorHAnsi"/>
          <w:sz w:val="22"/>
          <w:szCs w:val="22"/>
        </w:rPr>
        <w:t xml:space="preserve">election trashes the economy. </w:t>
      </w:r>
      <w:r w:rsidR="00BC6E03" w:rsidRPr="00D74117">
        <w:rPr>
          <w:rFonts w:asciiTheme="majorHAnsi" w:hAnsiTheme="majorHAnsi" w:cstheme="majorHAnsi"/>
          <w:sz w:val="22"/>
          <w:szCs w:val="22"/>
        </w:rPr>
        <w:t>VP McAllister said</w:t>
      </w:r>
      <w:r w:rsidR="00375625" w:rsidRPr="00D74117">
        <w:rPr>
          <w:rFonts w:asciiTheme="majorHAnsi" w:hAnsiTheme="majorHAnsi" w:cstheme="majorHAnsi"/>
          <w:sz w:val="22"/>
          <w:szCs w:val="22"/>
        </w:rPr>
        <w:t xml:space="preserve"> not really, just our cash on hand. We are not invested in the market</w:t>
      </w:r>
      <w:r w:rsidR="006B7DC8" w:rsidRPr="00D74117">
        <w:rPr>
          <w:rFonts w:asciiTheme="majorHAnsi" w:hAnsiTheme="majorHAnsi" w:cstheme="majorHAnsi"/>
          <w:sz w:val="22"/>
          <w:szCs w:val="22"/>
        </w:rPr>
        <w:t xml:space="preserve"> (so we are not likely to suffer directly if the stock market falls)</w:t>
      </w:r>
      <w:r w:rsidR="00375625" w:rsidRPr="00D74117">
        <w:rPr>
          <w:rFonts w:asciiTheme="majorHAnsi" w:hAnsiTheme="majorHAnsi" w:cstheme="majorHAnsi"/>
          <w:sz w:val="22"/>
          <w:szCs w:val="22"/>
        </w:rPr>
        <w:t>, but we might suffer if students/families are affected. (</w:t>
      </w:r>
      <w:r w:rsidR="006B7DC8" w:rsidRPr="00D74117">
        <w:rPr>
          <w:rFonts w:asciiTheme="majorHAnsi" w:hAnsiTheme="majorHAnsi" w:cstheme="majorHAnsi"/>
          <w:sz w:val="22"/>
          <w:szCs w:val="22"/>
        </w:rPr>
        <w:t xml:space="preserve">The </w:t>
      </w:r>
      <w:r w:rsidR="00375625" w:rsidRPr="00D74117">
        <w:rPr>
          <w:rFonts w:asciiTheme="majorHAnsi" w:hAnsiTheme="majorHAnsi" w:cstheme="majorHAnsi"/>
          <w:sz w:val="22"/>
          <w:szCs w:val="22"/>
        </w:rPr>
        <w:t xml:space="preserve">Foundation does have exposure, but R&amp;D not so much.) </w:t>
      </w:r>
      <w:r w:rsidR="006B7DC8" w:rsidRPr="00D74117">
        <w:rPr>
          <w:rFonts w:asciiTheme="majorHAnsi" w:hAnsiTheme="majorHAnsi" w:cstheme="majorHAnsi"/>
          <w:sz w:val="22"/>
          <w:szCs w:val="22"/>
        </w:rPr>
        <w:t>The f</w:t>
      </w:r>
      <w:r w:rsidR="00375625" w:rsidRPr="00D74117">
        <w:rPr>
          <w:rFonts w:asciiTheme="majorHAnsi" w:hAnsiTheme="majorHAnsi" w:cstheme="majorHAnsi"/>
          <w:sz w:val="22"/>
          <w:szCs w:val="22"/>
        </w:rPr>
        <w:t xml:space="preserve">unding formula </w:t>
      </w:r>
      <w:r w:rsidR="006B7DC8" w:rsidRPr="00D74117">
        <w:rPr>
          <w:rFonts w:asciiTheme="majorHAnsi" w:hAnsiTheme="majorHAnsi" w:cstheme="majorHAnsi"/>
          <w:sz w:val="22"/>
          <w:szCs w:val="22"/>
        </w:rPr>
        <w:t xml:space="preserve">will be discussed at the </w:t>
      </w:r>
      <w:r w:rsidR="00375625" w:rsidRPr="00D74117">
        <w:rPr>
          <w:rFonts w:asciiTheme="majorHAnsi" w:hAnsiTheme="majorHAnsi" w:cstheme="majorHAnsi"/>
          <w:sz w:val="22"/>
          <w:szCs w:val="22"/>
        </w:rPr>
        <w:t xml:space="preserve">next </w:t>
      </w:r>
      <w:r w:rsidR="006B7DC8" w:rsidRPr="00D74117">
        <w:rPr>
          <w:rFonts w:asciiTheme="majorHAnsi" w:hAnsiTheme="majorHAnsi" w:cstheme="majorHAnsi"/>
          <w:sz w:val="22"/>
          <w:szCs w:val="22"/>
        </w:rPr>
        <w:t>Senate meeting</w:t>
      </w:r>
      <w:r w:rsidR="00375625" w:rsidRPr="00D74117">
        <w:rPr>
          <w:rFonts w:asciiTheme="majorHAnsi" w:hAnsiTheme="majorHAnsi" w:cstheme="majorHAnsi"/>
          <w:sz w:val="22"/>
          <w:szCs w:val="22"/>
        </w:rPr>
        <w:t>.</w:t>
      </w:r>
      <w:r w:rsidR="0068130D" w:rsidRPr="00D74117">
        <w:rPr>
          <w:rFonts w:asciiTheme="majorHAnsi" w:hAnsiTheme="majorHAnsi" w:cstheme="majorHAnsi"/>
          <w:sz w:val="22"/>
          <w:szCs w:val="22"/>
        </w:rPr>
        <w:t xml:space="preserve"> </w:t>
      </w:r>
      <w:r w:rsidR="006B7DC8" w:rsidRPr="00D74117">
        <w:rPr>
          <w:rFonts w:asciiTheme="majorHAnsi" w:hAnsiTheme="majorHAnsi" w:cstheme="majorHAnsi"/>
          <w:sz w:val="22"/>
          <w:szCs w:val="22"/>
        </w:rPr>
        <w:t>Assistant VP Fultz</w:t>
      </w:r>
      <w:r w:rsidR="0068130D" w:rsidRPr="00D74117">
        <w:rPr>
          <w:rFonts w:asciiTheme="majorHAnsi" w:hAnsiTheme="majorHAnsi" w:cstheme="majorHAnsi"/>
          <w:sz w:val="22"/>
          <w:szCs w:val="22"/>
        </w:rPr>
        <w:t xml:space="preserve"> reminded us that advising affects part of what the formula is based on.</w:t>
      </w:r>
    </w:p>
    <w:p w14:paraId="3C6B87BB" w14:textId="77777777" w:rsidR="00ED67C8" w:rsidRDefault="00B4626A" w:rsidP="00ED67C8">
      <w:pPr>
        <w:pStyle w:val="ListParagraph"/>
        <w:numPr>
          <w:ilvl w:val="3"/>
          <w:numId w:val="1"/>
        </w:numPr>
        <w:spacing w:line="260" w:lineRule="atLeast"/>
        <w:ind w:left="720"/>
        <w:rPr>
          <w:rFonts w:asciiTheme="majorHAnsi" w:hAnsiTheme="majorHAnsi" w:cstheme="majorHAnsi"/>
          <w:sz w:val="22"/>
          <w:szCs w:val="22"/>
        </w:rPr>
      </w:pPr>
      <w:r w:rsidRPr="00ED67C8">
        <w:rPr>
          <w:rFonts w:asciiTheme="majorHAnsi" w:hAnsiTheme="majorHAnsi" w:cstheme="majorHAnsi"/>
          <w:b/>
          <w:bCs/>
          <w:sz w:val="22"/>
          <w:szCs w:val="22"/>
        </w:rPr>
        <w:t>Interim Provost Deborah Williams</w:t>
      </w:r>
      <w:r w:rsidR="00542059" w:rsidRPr="00ED67C8">
        <w:rPr>
          <w:rFonts w:asciiTheme="majorHAnsi" w:hAnsiTheme="majorHAnsi" w:cstheme="majorHAnsi"/>
          <w:b/>
          <w:bCs/>
          <w:sz w:val="22"/>
          <w:szCs w:val="22"/>
        </w:rPr>
        <w:t xml:space="preserve"> reported</w:t>
      </w:r>
      <w:r w:rsidR="00542059" w:rsidRPr="00ED67C8">
        <w:rPr>
          <w:rFonts w:asciiTheme="majorHAnsi" w:hAnsiTheme="majorHAnsi" w:cstheme="majorHAnsi"/>
          <w:sz w:val="22"/>
          <w:szCs w:val="22"/>
        </w:rPr>
        <w:t xml:space="preserve"> that Fultz</w:t>
      </w:r>
      <w:r w:rsidR="0068130D" w:rsidRPr="00ED67C8">
        <w:rPr>
          <w:rFonts w:asciiTheme="majorHAnsi" w:hAnsiTheme="majorHAnsi" w:cstheme="majorHAnsi"/>
          <w:sz w:val="22"/>
          <w:szCs w:val="22"/>
        </w:rPr>
        <w:t xml:space="preserve"> is monitoring registrations </w:t>
      </w:r>
      <w:r w:rsidR="00542059" w:rsidRPr="00ED67C8">
        <w:rPr>
          <w:rFonts w:asciiTheme="majorHAnsi" w:hAnsiTheme="majorHAnsi" w:cstheme="majorHAnsi"/>
          <w:sz w:val="22"/>
          <w:szCs w:val="22"/>
        </w:rPr>
        <w:t>compared to</w:t>
      </w:r>
      <w:r w:rsidR="0068130D" w:rsidRPr="00ED67C8">
        <w:rPr>
          <w:rFonts w:asciiTheme="majorHAnsi" w:hAnsiTheme="majorHAnsi" w:cstheme="majorHAnsi"/>
          <w:sz w:val="22"/>
          <w:szCs w:val="22"/>
        </w:rPr>
        <w:t xml:space="preserve"> last year. We are up 62 overall students and 17 in FTE</w:t>
      </w:r>
      <w:r w:rsidR="00542059" w:rsidRPr="00ED67C8">
        <w:rPr>
          <w:rFonts w:asciiTheme="majorHAnsi" w:hAnsiTheme="majorHAnsi" w:cstheme="majorHAnsi"/>
          <w:sz w:val="22"/>
          <w:szCs w:val="22"/>
        </w:rPr>
        <w:t xml:space="preserve"> compared to</w:t>
      </w:r>
      <w:r w:rsidR="00542059" w:rsidRPr="00ED67C8">
        <w:rPr>
          <w:rFonts w:asciiTheme="majorHAnsi" w:hAnsiTheme="majorHAnsi" w:cstheme="majorHAnsi"/>
          <w:sz w:val="22"/>
          <w:szCs w:val="22"/>
        </w:rPr>
        <w:t xml:space="preserve"> this point in the registration process</w:t>
      </w:r>
      <w:r w:rsidR="00542059" w:rsidRPr="00ED67C8">
        <w:rPr>
          <w:rFonts w:asciiTheme="majorHAnsi" w:hAnsiTheme="majorHAnsi" w:cstheme="majorHAnsi"/>
          <w:sz w:val="22"/>
          <w:szCs w:val="22"/>
        </w:rPr>
        <w:t xml:space="preserve"> last year</w:t>
      </w:r>
      <w:r w:rsidR="0068130D" w:rsidRPr="00ED67C8">
        <w:rPr>
          <w:rFonts w:asciiTheme="majorHAnsi" w:hAnsiTheme="majorHAnsi" w:cstheme="majorHAnsi"/>
          <w:sz w:val="22"/>
          <w:szCs w:val="22"/>
        </w:rPr>
        <w:t xml:space="preserve">, so we’re running a little ahead. Academic Affairs is also working with </w:t>
      </w:r>
      <w:r w:rsidR="00542059" w:rsidRPr="00ED67C8">
        <w:rPr>
          <w:rFonts w:asciiTheme="majorHAnsi" w:hAnsiTheme="majorHAnsi" w:cstheme="majorHAnsi"/>
          <w:sz w:val="22"/>
          <w:szCs w:val="22"/>
        </w:rPr>
        <w:t>VP</w:t>
      </w:r>
      <w:r w:rsidR="0068130D" w:rsidRPr="00ED67C8">
        <w:rPr>
          <w:rFonts w:asciiTheme="majorHAnsi" w:hAnsiTheme="majorHAnsi" w:cstheme="majorHAnsi"/>
          <w:sz w:val="22"/>
          <w:szCs w:val="22"/>
        </w:rPr>
        <w:t xml:space="preserve"> Young on advising and working with others to improve advising process. </w:t>
      </w:r>
      <w:r w:rsidR="00542059" w:rsidRPr="00ED67C8">
        <w:rPr>
          <w:rFonts w:asciiTheme="majorHAnsi" w:hAnsiTheme="majorHAnsi" w:cstheme="majorHAnsi"/>
          <w:sz w:val="22"/>
          <w:szCs w:val="22"/>
        </w:rPr>
        <w:t>Fultz</w:t>
      </w:r>
      <w:r w:rsidR="0068130D" w:rsidRPr="00ED67C8">
        <w:rPr>
          <w:rFonts w:asciiTheme="majorHAnsi" w:hAnsiTheme="majorHAnsi" w:cstheme="majorHAnsi"/>
          <w:sz w:val="22"/>
          <w:szCs w:val="22"/>
        </w:rPr>
        <w:t xml:space="preserve"> will be sending out lists of not-yet-registered students to academic leaders, for them to contact advisors. </w:t>
      </w:r>
      <w:r w:rsidR="00542059" w:rsidRPr="00ED67C8">
        <w:rPr>
          <w:rFonts w:asciiTheme="majorHAnsi" w:hAnsiTheme="majorHAnsi" w:cstheme="majorHAnsi"/>
          <w:sz w:val="22"/>
          <w:szCs w:val="22"/>
        </w:rPr>
        <w:t xml:space="preserve">The </w:t>
      </w:r>
      <w:r w:rsidR="0068130D" w:rsidRPr="00ED67C8">
        <w:rPr>
          <w:rFonts w:asciiTheme="majorHAnsi" w:hAnsiTheme="majorHAnsi" w:cstheme="majorHAnsi"/>
          <w:sz w:val="22"/>
          <w:szCs w:val="22"/>
        </w:rPr>
        <w:t xml:space="preserve">ARGOS </w:t>
      </w:r>
      <w:r w:rsidR="00542059" w:rsidRPr="00ED67C8">
        <w:rPr>
          <w:rFonts w:asciiTheme="majorHAnsi" w:hAnsiTheme="majorHAnsi" w:cstheme="majorHAnsi"/>
          <w:sz w:val="22"/>
          <w:szCs w:val="22"/>
        </w:rPr>
        <w:t xml:space="preserve">system, to which </w:t>
      </w:r>
      <w:r w:rsidR="0068130D" w:rsidRPr="00ED67C8">
        <w:rPr>
          <w:rFonts w:asciiTheme="majorHAnsi" w:hAnsiTheme="majorHAnsi" w:cstheme="majorHAnsi"/>
          <w:sz w:val="22"/>
          <w:szCs w:val="22"/>
        </w:rPr>
        <w:t>deans</w:t>
      </w:r>
      <w:r w:rsidR="00542059" w:rsidRPr="00ED67C8">
        <w:rPr>
          <w:rFonts w:asciiTheme="majorHAnsi" w:hAnsiTheme="majorHAnsi" w:cstheme="majorHAnsi"/>
          <w:sz w:val="22"/>
          <w:szCs w:val="22"/>
        </w:rPr>
        <w:t xml:space="preserve"> have</w:t>
      </w:r>
      <w:r w:rsidR="0068130D" w:rsidRPr="00ED67C8">
        <w:rPr>
          <w:rFonts w:asciiTheme="majorHAnsi" w:hAnsiTheme="majorHAnsi" w:cstheme="majorHAnsi"/>
          <w:sz w:val="22"/>
          <w:szCs w:val="22"/>
        </w:rPr>
        <w:t xml:space="preserve"> access</w:t>
      </w:r>
      <w:r w:rsidR="00542059" w:rsidRPr="00ED67C8">
        <w:rPr>
          <w:rFonts w:asciiTheme="majorHAnsi" w:hAnsiTheme="majorHAnsi" w:cstheme="majorHAnsi"/>
          <w:sz w:val="22"/>
          <w:szCs w:val="22"/>
        </w:rPr>
        <w:t>, provides information about</w:t>
      </w:r>
      <w:r w:rsidR="0068130D" w:rsidRPr="00ED67C8">
        <w:rPr>
          <w:rFonts w:asciiTheme="majorHAnsi" w:hAnsiTheme="majorHAnsi" w:cstheme="majorHAnsi"/>
          <w:sz w:val="22"/>
          <w:szCs w:val="22"/>
        </w:rPr>
        <w:t xml:space="preserve"> who</w:t>
      </w:r>
      <w:r w:rsidR="00542059" w:rsidRPr="00ED67C8">
        <w:rPr>
          <w:rFonts w:asciiTheme="majorHAnsi" w:hAnsiTheme="majorHAnsi" w:cstheme="majorHAnsi"/>
          <w:sz w:val="22"/>
          <w:szCs w:val="22"/>
        </w:rPr>
        <w:t xml:space="preserve"> has registered in which programs</w:t>
      </w:r>
      <w:r w:rsidR="0068130D" w:rsidRPr="00ED67C8">
        <w:rPr>
          <w:rFonts w:asciiTheme="majorHAnsi" w:hAnsiTheme="majorHAnsi" w:cstheme="majorHAnsi"/>
          <w:sz w:val="22"/>
          <w:szCs w:val="22"/>
        </w:rPr>
        <w:t xml:space="preserve">. </w:t>
      </w:r>
      <w:r w:rsidR="00542059" w:rsidRPr="00ED67C8">
        <w:rPr>
          <w:rFonts w:asciiTheme="majorHAnsi" w:hAnsiTheme="majorHAnsi" w:cstheme="majorHAnsi"/>
          <w:sz w:val="22"/>
          <w:szCs w:val="22"/>
        </w:rPr>
        <w:t>The funding formula’s reference to “</w:t>
      </w:r>
      <w:r w:rsidR="0068130D" w:rsidRPr="00ED67C8">
        <w:rPr>
          <w:rFonts w:asciiTheme="majorHAnsi" w:hAnsiTheme="majorHAnsi" w:cstheme="majorHAnsi"/>
          <w:sz w:val="22"/>
          <w:szCs w:val="22"/>
        </w:rPr>
        <w:t>30-60-90-120</w:t>
      </w:r>
      <w:r w:rsidR="00542059" w:rsidRPr="00ED67C8">
        <w:rPr>
          <w:rFonts w:asciiTheme="majorHAnsi" w:hAnsiTheme="majorHAnsi" w:cstheme="majorHAnsi"/>
          <w:sz w:val="22"/>
          <w:szCs w:val="22"/>
        </w:rPr>
        <w:t>”</w:t>
      </w:r>
      <w:r w:rsidR="0068130D" w:rsidRPr="00ED67C8">
        <w:rPr>
          <w:rFonts w:asciiTheme="majorHAnsi" w:hAnsiTheme="majorHAnsi" w:cstheme="majorHAnsi"/>
          <w:sz w:val="22"/>
          <w:szCs w:val="22"/>
        </w:rPr>
        <w:t xml:space="preserve"> relates to how many students have earned those milestones toward graduation. </w:t>
      </w:r>
      <w:r w:rsidR="00542059" w:rsidRPr="00ED67C8">
        <w:rPr>
          <w:rFonts w:asciiTheme="majorHAnsi" w:hAnsiTheme="majorHAnsi" w:cstheme="majorHAnsi"/>
          <w:sz w:val="22"/>
          <w:szCs w:val="22"/>
        </w:rPr>
        <w:br/>
        <w:t>VP Williams noted that we n</w:t>
      </w:r>
      <w:r w:rsidR="0068130D" w:rsidRPr="00ED67C8">
        <w:rPr>
          <w:rFonts w:asciiTheme="majorHAnsi" w:hAnsiTheme="majorHAnsi" w:cstheme="majorHAnsi"/>
          <w:sz w:val="22"/>
          <w:szCs w:val="22"/>
        </w:rPr>
        <w:t xml:space="preserve">eed to have a University statement on </w:t>
      </w:r>
      <w:r w:rsidR="00542059" w:rsidRPr="00ED67C8">
        <w:rPr>
          <w:rFonts w:asciiTheme="majorHAnsi" w:hAnsiTheme="majorHAnsi" w:cstheme="majorHAnsi"/>
          <w:sz w:val="22"/>
          <w:szCs w:val="22"/>
        </w:rPr>
        <w:t>artificial intelligence (</w:t>
      </w:r>
      <w:r w:rsidR="0068130D" w:rsidRPr="00ED67C8">
        <w:rPr>
          <w:rFonts w:asciiTheme="majorHAnsi" w:hAnsiTheme="majorHAnsi" w:cstheme="majorHAnsi"/>
          <w:sz w:val="22"/>
          <w:szCs w:val="22"/>
        </w:rPr>
        <w:t>AI</w:t>
      </w:r>
      <w:r w:rsidR="00542059" w:rsidRPr="00ED67C8">
        <w:rPr>
          <w:rFonts w:asciiTheme="majorHAnsi" w:hAnsiTheme="majorHAnsi" w:cstheme="majorHAnsi"/>
          <w:sz w:val="22"/>
          <w:szCs w:val="22"/>
        </w:rPr>
        <w:t>)</w:t>
      </w:r>
      <w:r w:rsidR="0068130D" w:rsidRPr="00ED67C8">
        <w:rPr>
          <w:rFonts w:asciiTheme="majorHAnsi" w:hAnsiTheme="majorHAnsi" w:cstheme="majorHAnsi"/>
          <w:sz w:val="22"/>
          <w:szCs w:val="22"/>
        </w:rPr>
        <w:t xml:space="preserve">. </w:t>
      </w:r>
      <w:r w:rsidR="00542059" w:rsidRPr="00ED67C8">
        <w:rPr>
          <w:rFonts w:asciiTheme="majorHAnsi" w:hAnsiTheme="majorHAnsi" w:cstheme="majorHAnsi"/>
          <w:sz w:val="22"/>
          <w:szCs w:val="22"/>
        </w:rPr>
        <w:t xml:space="preserve">A committee headed by </w:t>
      </w:r>
      <w:r w:rsidR="0068130D" w:rsidRPr="00ED67C8">
        <w:rPr>
          <w:rFonts w:asciiTheme="majorHAnsi" w:hAnsiTheme="majorHAnsi" w:cstheme="majorHAnsi"/>
          <w:sz w:val="22"/>
          <w:szCs w:val="22"/>
        </w:rPr>
        <w:t>Dean Wallace,</w:t>
      </w:r>
      <w:r w:rsidR="00542059" w:rsidRPr="00ED67C8">
        <w:rPr>
          <w:rFonts w:asciiTheme="majorHAnsi" w:hAnsiTheme="majorHAnsi" w:cstheme="majorHAnsi"/>
          <w:sz w:val="22"/>
          <w:szCs w:val="22"/>
        </w:rPr>
        <w:t xml:space="preserve"> including</w:t>
      </w:r>
      <w:r w:rsidR="0068130D" w:rsidRPr="00ED67C8">
        <w:rPr>
          <w:rFonts w:asciiTheme="majorHAnsi" w:hAnsiTheme="majorHAnsi" w:cstheme="majorHAnsi"/>
          <w:sz w:val="22"/>
          <w:szCs w:val="22"/>
        </w:rPr>
        <w:t xml:space="preserve"> rep</w:t>
      </w:r>
      <w:r w:rsidR="00542059" w:rsidRPr="00ED67C8">
        <w:rPr>
          <w:rFonts w:asciiTheme="majorHAnsi" w:hAnsiTheme="majorHAnsi" w:cstheme="majorHAnsi"/>
          <w:sz w:val="22"/>
          <w:szCs w:val="22"/>
        </w:rPr>
        <w:t>resentatives</w:t>
      </w:r>
      <w:r w:rsidR="0068130D" w:rsidRPr="00ED67C8">
        <w:rPr>
          <w:rFonts w:asciiTheme="majorHAnsi" w:hAnsiTheme="majorHAnsi" w:cstheme="majorHAnsi"/>
          <w:sz w:val="22"/>
          <w:szCs w:val="22"/>
        </w:rPr>
        <w:t xml:space="preserve"> from all colleges</w:t>
      </w:r>
      <w:r w:rsidR="00542059" w:rsidRPr="00ED67C8">
        <w:rPr>
          <w:rFonts w:asciiTheme="majorHAnsi" w:hAnsiTheme="majorHAnsi" w:cstheme="majorHAnsi"/>
          <w:sz w:val="22"/>
          <w:szCs w:val="22"/>
        </w:rPr>
        <w:t xml:space="preserve"> and Chair Davidson</w:t>
      </w:r>
      <w:r w:rsidR="0068130D" w:rsidRPr="00ED67C8">
        <w:rPr>
          <w:rFonts w:asciiTheme="majorHAnsi" w:hAnsiTheme="majorHAnsi" w:cstheme="majorHAnsi"/>
          <w:sz w:val="22"/>
          <w:szCs w:val="22"/>
        </w:rPr>
        <w:t xml:space="preserve">, </w:t>
      </w:r>
      <w:r w:rsidR="00542059" w:rsidRPr="00ED67C8">
        <w:rPr>
          <w:rFonts w:asciiTheme="majorHAnsi" w:hAnsiTheme="majorHAnsi" w:cstheme="majorHAnsi"/>
          <w:sz w:val="22"/>
          <w:szCs w:val="22"/>
        </w:rPr>
        <w:t>will be working on an</w:t>
      </w:r>
      <w:r w:rsidR="0068130D" w:rsidRPr="00ED67C8">
        <w:rPr>
          <w:rFonts w:asciiTheme="majorHAnsi" w:hAnsiTheme="majorHAnsi" w:cstheme="majorHAnsi"/>
          <w:sz w:val="22"/>
          <w:szCs w:val="22"/>
        </w:rPr>
        <w:t xml:space="preserve"> update to </w:t>
      </w:r>
      <w:r w:rsidR="00542059" w:rsidRPr="00ED67C8">
        <w:rPr>
          <w:rFonts w:asciiTheme="majorHAnsi" w:hAnsiTheme="majorHAnsi" w:cstheme="majorHAnsi"/>
          <w:sz w:val="22"/>
          <w:szCs w:val="22"/>
        </w:rPr>
        <w:t xml:space="preserve">our </w:t>
      </w:r>
      <w:r w:rsidR="0068130D" w:rsidRPr="00ED67C8">
        <w:rPr>
          <w:rFonts w:asciiTheme="majorHAnsi" w:hAnsiTheme="majorHAnsi" w:cstheme="majorHAnsi"/>
          <w:sz w:val="22"/>
          <w:szCs w:val="22"/>
        </w:rPr>
        <w:t xml:space="preserve">academic integrity policy. </w:t>
      </w:r>
      <w:r w:rsidR="00542059" w:rsidRPr="00ED67C8">
        <w:rPr>
          <w:rFonts w:asciiTheme="majorHAnsi" w:hAnsiTheme="majorHAnsi" w:cstheme="majorHAnsi"/>
          <w:sz w:val="22"/>
          <w:szCs w:val="22"/>
        </w:rPr>
        <w:t xml:space="preserve">There will be a </w:t>
      </w:r>
      <w:r w:rsidR="0068130D" w:rsidRPr="00ED67C8">
        <w:rPr>
          <w:rFonts w:asciiTheme="majorHAnsi" w:hAnsiTheme="majorHAnsi" w:cstheme="majorHAnsi"/>
          <w:sz w:val="22"/>
          <w:szCs w:val="22"/>
        </w:rPr>
        <w:t>30-day comment period</w:t>
      </w:r>
      <w:r w:rsidR="00542059" w:rsidRPr="00ED67C8">
        <w:rPr>
          <w:rFonts w:asciiTheme="majorHAnsi" w:hAnsiTheme="majorHAnsi" w:cstheme="majorHAnsi"/>
          <w:sz w:val="22"/>
          <w:szCs w:val="22"/>
        </w:rPr>
        <w:t xml:space="preserve"> on what they </w:t>
      </w:r>
      <w:r w:rsidR="00542059" w:rsidRPr="00ED67C8">
        <w:rPr>
          <w:rFonts w:asciiTheme="majorHAnsi" w:hAnsiTheme="majorHAnsi" w:cstheme="majorHAnsi"/>
          <w:sz w:val="22"/>
          <w:szCs w:val="22"/>
        </w:rPr>
        <w:lastRenderedPageBreak/>
        <w:t>propose</w:t>
      </w:r>
      <w:r w:rsidR="0068130D" w:rsidRPr="00ED67C8">
        <w:rPr>
          <w:rFonts w:asciiTheme="majorHAnsi" w:hAnsiTheme="majorHAnsi" w:cstheme="majorHAnsi"/>
          <w:sz w:val="22"/>
          <w:szCs w:val="22"/>
        </w:rPr>
        <w:t xml:space="preserve">. </w:t>
      </w:r>
      <w:r w:rsidR="00542059" w:rsidRPr="00ED67C8">
        <w:rPr>
          <w:rFonts w:asciiTheme="majorHAnsi" w:hAnsiTheme="majorHAnsi" w:cstheme="majorHAnsi"/>
          <w:sz w:val="22"/>
          <w:szCs w:val="22"/>
        </w:rPr>
        <w:t>The committee</w:t>
      </w:r>
      <w:r w:rsidR="0068130D" w:rsidRPr="00ED67C8">
        <w:rPr>
          <w:rFonts w:asciiTheme="majorHAnsi" w:hAnsiTheme="majorHAnsi" w:cstheme="majorHAnsi"/>
          <w:sz w:val="22"/>
          <w:szCs w:val="22"/>
        </w:rPr>
        <w:t xml:space="preserve"> is also working on a syllabus statement</w:t>
      </w:r>
      <w:r w:rsidR="00542059" w:rsidRPr="00ED67C8">
        <w:rPr>
          <w:rFonts w:asciiTheme="majorHAnsi" w:hAnsiTheme="majorHAnsi" w:cstheme="majorHAnsi"/>
          <w:sz w:val="22"/>
          <w:szCs w:val="22"/>
        </w:rPr>
        <w:t xml:space="preserve"> about AI</w:t>
      </w:r>
      <w:r w:rsidR="0068130D" w:rsidRPr="00ED67C8">
        <w:rPr>
          <w:rFonts w:asciiTheme="majorHAnsi" w:hAnsiTheme="majorHAnsi" w:cstheme="majorHAnsi"/>
          <w:sz w:val="22"/>
          <w:szCs w:val="22"/>
        </w:rPr>
        <w:t xml:space="preserve">. </w:t>
      </w:r>
      <w:r w:rsidR="00D21D67" w:rsidRPr="00ED67C8">
        <w:rPr>
          <w:rFonts w:asciiTheme="majorHAnsi" w:hAnsiTheme="majorHAnsi" w:cstheme="majorHAnsi"/>
          <w:sz w:val="22"/>
          <w:szCs w:val="22"/>
        </w:rPr>
        <w:t>It will be sent out</w:t>
      </w:r>
      <w:r w:rsidR="0068130D" w:rsidRPr="00ED67C8">
        <w:rPr>
          <w:rFonts w:asciiTheme="majorHAnsi" w:hAnsiTheme="majorHAnsi" w:cstheme="majorHAnsi"/>
          <w:sz w:val="22"/>
          <w:szCs w:val="22"/>
        </w:rPr>
        <w:t xml:space="preserve"> by Monday to </w:t>
      </w:r>
      <w:r w:rsidR="00D21D67" w:rsidRPr="00ED67C8">
        <w:rPr>
          <w:rFonts w:asciiTheme="majorHAnsi" w:hAnsiTheme="majorHAnsi" w:cstheme="majorHAnsi"/>
          <w:sz w:val="22"/>
          <w:szCs w:val="22"/>
        </w:rPr>
        <w:t xml:space="preserve">allow campus constituents to </w:t>
      </w:r>
      <w:r w:rsidR="0068130D" w:rsidRPr="00ED67C8">
        <w:rPr>
          <w:rFonts w:asciiTheme="majorHAnsi" w:hAnsiTheme="majorHAnsi" w:cstheme="majorHAnsi"/>
          <w:sz w:val="22"/>
          <w:szCs w:val="22"/>
        </w:rPr>
        <w:t xml:space="preserve">start commenting on it. </w:t>
      </w:r>
      <w:r w:rsidR="00D21D67" w:rsidRPr="00ED67C8">
        <w:rPr>
          <w:rFonts w:asciiTheme="majorHAnsi" w:hAnsiTheme="majorHAnsi" w:cstheme="majorHAnsi"/>
          <w:sz w:val="22"/>
          <w:szCs w:val="22"/>
        </w:rPr>
        <w:br/>
        <w:t xml:space="preserve">VP </w:t>
      </w:r>
      <w:r w:rsidR="0068130D" w:rsidRPr="00ED67C8">
        <w:rPr>
          <w:rFonts w:asciiTheme="majorHAnsi" w:hAnsiTheme="majorHAnsi" w:cstheme="majorHAnsi"/>
          <w:sz w:val="22"/>
          <w:szCs w:val="22"/>
        </w:rPr>
        <w:t>W</w:t>
      </w:r>
      <w:r w:rsidR="00D21D67" w:rsidRPr="00ED67C8">
        <w:rPr>
          <w:rFonts w:asciiTheme="majorHAnsi" w:hAnsiTheme="majorHAnsi" w:cstheme="majorHAnsi"/>
          <w:sz w:val="22"/>
          <w:szCs w:val="22"/>
        </w:rPr>
        <w:t>illiams reminded us that w</w:t>
      </w:r>
      <w:r w:rsidR="0068130D" w:rsidRPr="00ED67C8">
        <w:rPr>
          <w:rFonts w:asciiTheme="majorHAnsi" w:hAnsiTheme="majorHAnsi" w:cstheme="majorHAnsi"/>
          <w:sz w:val="22"/>
          <w:szCs w:val="22"/>
        </w:rPr>
        <w:t>e have a BOG attendance policy</w:t>
      </w:r>
      <w:r w:rsidR="00D21D67" w:rsidRPr="00ED67C8">
        <w:rPr>
          <w:rFonts w:asciiTheme="majorHAnsi" w:hAnsiTheme="majorHAnsi" w:cstheme="majorHAnsi"/>
          <w:sz w:val="22"/>
          <w:szCs w:val="22"/>
        </w:rPr>
        <w:t>, which includes a requirement that we not penalize students for University-approved absences</w:t>
      </w:r>
      <w:r w:rsidR="0068130D" w:rsidRPr="00ED67C8">
        <w:rPr>
          <w:rFonts w:asciiTheme="majorHAnsi" w:hAnsiTheme="majorHAnsi" w:cstheme="majorHAnsi"/>
          <w:sz w:val="22"/>
          <w:szCs w:val="22"/>
        </w:rPr>
        <w:t xml:space="preserve">. Michael Casey is </w:t>
      </w:r>
      <w:r w:rsidR="00D21D67" w:rsidRPr="00ED67C8">
        <w:rPr>
          <w:rFonts w:asciiTheme="majorHAnsi" w:hAnsiTheme="majorHAnsi" w:cstheme="majorHAnsi"/>
          <w:sz w:val="22"/>
          <w:szCs w:val="22"/>
        </w:rPr>
        <w:t>available</w:t>
      </w:r>
      <w:r w:rsidR="0068130D" w:rsidRPr="00ED67C8">
        <w:rPr>
          <w:rFonts w:asciiTheme="majorHAnsi" w:hAnsiTheme="majorHAnsi" w:cstheme="majorHAnsi"/>
          <w:sz w:val="22"/>
          <w:szCs w:val="22"/>
        </w:rPr>
        <w:t xml:space="preserve"> to answer questions. One </w:t>
      </w:r>
      <w:r w:rsidR="00D21D67" w:rsidRPr="00ED67C8">
        <w:rPr>
          <w:rFonts w:asciiTheme="majorHAnsi" w:hAnsiTheme="majorHAnsi" w:cstheme="majorHAnsi"/>
          <w:sz w:val="22"/>
          <w:szCs w:val="22"/>
        </w:rPr>
        <w:t>requirement is that faculty members</w:t>
      </w:r>
      <w:r w:rsidR="0068130D" w:rsidRPr="00ED67C8">
        <w:rPr>
          <w:rFonts w:asciiTheme="majorHAnsi" w:hAnsiTheme="majorHAnsi" w:cstheme="majorHAnsi"/>
          <w:sz w:val="22"/>
          <w:szCs w:val="22"/>
        </w:rPr>
        <w:t xml:space="preserve"> work with students who have an attendance accommodation under the BOG policy</w:t>
      </w:r>
      <w:r w:rsidR="009E40D2" w:rsidRPr="00ED67C8">
        <w:rPr>
          <w:rFonts w:asciiTheme="majorHAnsi" w:hAnsiTheme="majorHAnsi" w:cstheme="majorHAnsi"/>
          <w:sz w:val="22"/>
          <w:szCs w:val="22"/>
        </w:rPr>
        <w:t xml:space="preserve"> (#69)</w:t>
      </w:r>
      <w:r w:rsidR="0068130D" w:rsidRPr="00ED67C8">
        <w:rPr>
          <w:rFonts w:asciiTheme="majorHAnsi" w:hAnsiTheme="majorHAnsi" w:cstheme="majorHAnsi"/>
          <w:sz w:val="22"/>
          <w:szCs w:val="22"/>
        </w:rPr>
        <w:t xml:space="preserve">. </w:t>
      </w:r>
      <w:r w:rsidR="00D21D67" w:rsidRPr="00ED67C8">
        <w:rPr>
          <w:rFonts w:asciiTheme="majorHAnsi" w:hAnsiTheme="majorHAnsi" w:cstheme="majorHAnsi"/>
          <w:sz w:val="22"/>
          <w:szCs w:val="22"/>
        </w:rPr>
        <w:t>VP Williams urged faculty members to</w:t>
      </w:r>
      <w:r w:rsidR="0068130D" w:rsidRPr="00ED67C8">
        <w:rPr>
          <w:rFonts w:asciiTheme="majorHAnsi" w:hAnsiTheme="majorHAnsi" w:cstheme="majorHAnsi"/>
          <w:sz w:val="22"/>
          <w:szCs w:val="22"/>
        </w:rPr>
        <w:t xml:space="preserve"> do everything </w:t>
      </w:r>
      <w:r w:rsidR="00D21D67" w:rsidRPr="00ED67C8">
        <w:rPr>
          <w:rFonts w:asciiTheme="majorHAnsi" w:hAnsiTheme="majorHAnsi" w:cstheme="majorHAnsi"/>
          <w:sz w:val="22"/>
          <w:szCs w:val="22"/>
        </w:rPr>
        <w:t>they</w:t>
      </w:r>
      <w:r w:rsidR="0068130D" w:rsidRPr="00ED67C8">
        <w:rPr>
          <w:rFonts w:asciiTheme="majorHAnsi" w:hAnsiTheme="majorHAnsi" w:cstheme="majorHAnsi"/>
          <w:sz w:val="22"/>
          <w:szCs w:val="22"/>
        </w:rPr>
        <w:t xml:space="preserve"> can to work</w:t>
      </w:r>
      <w:r w:rsidR="009E40D2" w:rsidRPr="00ED67C8">
        <w:rPr>
          <w:rFonts w:asciiTheme="majorHAnsi" w:hAnsiTheme="majorHAnsi" w:cstheme="majorHAnsi"/>
          <w:sz w:val="22"/>
          <w:szCs w:val="22"/>
        </w:rPr>
        <w:t xml:space="preserve"> with these students. </w:t>
      </w:r>
      <w:r w:rsidR="00D21D67" w:rsidRPr="00ED67C8">
        <w:rPr>
          <w:rFonts w:asciiTheme="majorHAnsi" w:hAnsiTheme="majorHAnsi" w:cstheme="majorHAnsi"/>
          <w:sz w:val="22"/>
          <w:szCs w:val="22"/>
        </w:rPr>
        <w:t>She</w:t>
      </w:r>
      <w:r w:rsidR="009E40D2" w:rsidRPr="00ED67C8">
        <w:rPr>
          <w:rFonts w:asciiTheme="majorHAnsi" w:hAnsiTheme="majorHAnsi" w:cstheme="majorHAnsi"/>
          <w:sz w:val="22"/>
          <w:szCs w:val="22"/>
        </w:rPr>
        <w:t xml:space="preserve"> said that having official accommodations make</w:t>
      </w:r>
      <w:r w:rsidR="00D21D67" w:rsidRPr="00ED67C8">
        <w:rPr>
          <w:rFonts w:asciiTheme="majorHAnsi" w:hAnsiTheme="majorHAnsi" w:cstheme="majorHAnsi"/>
          <w:sz w:val="22"/>
          <w:szCs w:val="22"/>
        </w:rPr>
        <w:t>s</w:t>
      </w:r>
      <w:r w:rsidR="009E40D2" w:rsidRPr="00ED67C8">
        <w:rPr>
          <w:rFonts w:asciiTheme="majorHAnsi" w:hAnsiTheme="majorHAnsi" w:cstheme="majorHAnsi"/>
          <w:sz w:val="22"/>
          <w:szCs w:val="22"/>
        </w:rPr>
        <w:t xml:space="preserve"> it easier for faculty members, who then don’t have to make value judgments. </w:t>
      </w:r>
      <w:r w:rsidR="00D21D67" w:rsidRPr="00ED67C8">
        <w:rPr>
          <w:rFonts w:asciiTheme="majorHAnsi" w:hAnsiTheme="majorHAnsi" w:cstheme="majorHAnsi"/>
          <w:sz w:val="22"/>
          <w:szCs w:val="22"/>
        </w:rPr>
        <w:br/>
        <w:t>VP Williams asked that we s</w:t>
      </w:r>
      <w:r w:rsidR="009E40D2" w:rsidRPr="00ED67C8">
        <w:rPr>
          <w:rFonts w:asciiTheme="majorHAnsi" w:hAnsiTheme="majorHAnsi" w:cstheme="majorHAnsi"/>
          <w:sz w:val="22"/>
          <w:szCs w:val="22"/>
        </w:rPr>
        <w:t>tart thinking about possible micro-credentials in our areas; R</w:t>
      </w:r>
      <w:r w:rsidR="00D21D67" w:rsidRPr="00ED67C8">
        <w:rPr>
          <w:rFonts w:asciiTheme="majorHAnsi" w:hAnsiTheme="majorHAnsi" w:cstheme="majorHAnsi"/>
          <w:sz w:val="22"/>
          <w:szCs w:val="22"/>
        </w:rPr>
        <w:t>egistrar Simmons</w:t>
      </w:r>
      <w:r w:rsidR="009E40D2" w:rsidRPr="00ED67C8">
        <w:rPr>
          <w:rFonts w:asciiTheme="majorHAnsi" w:hAnsiTheme="majorHAnsi" w:cstheme="majorHAnsi"/>
          <w:sz w:val="22"/>
          <w:szCs w:val="22"/>
        </w:rPr>
        <w:t xml:space="preserve"> is on a statewide work group</w:t>
      </w:r>
      <w:r w:rsidR="00D21D67" w:rsidRPr="00ED67C8">
        <w:rPr>
          <w:rFonts w:asciiTheme="majorHAnsi" w:hAnsiTheme="majorHAnsi" w:cstheme="majorHAnsi"/>
          <w:sz w:val="22"/>
          <w:szCs w:val="22"/>
        </w:rPr>
        <w:t xml:space="preserve"> on micro-credentials</w:t>
      </w:r>
      <w:r w:rsidR="009E40D2" w:rsidRPr="00ED67C8">
        <w:rPr>
          <w:rFonts w:asciiTheme="majorHAnsi" w:hAnsiTheme="majorHAnsi" w:cstheme="majorHAnsi"/>
          <w:sz w:val="22"/>
          <w:szCs w:val="22"/>
        </w:rPr>
        <w:t xml:space="preserve">. </w:t>
      </w:r>
      <w:r w:rsidR="00D21D67" w:rsidRPr="00ED67C8">
        <w:rPr>
          <w:rFonts w:asciiTheme="majorHAnsi" w:hAnsiTheme="majorHAnsi" w:cstheme="majorHAnsi"/>
          <w:sz w:val="22"/>
          <w:szCs w:val="22"/>
        </w:rPr>
        <w:br/>
      </w:r>
      <w:r w:rsidR="009E40D2" w:rsidRPr="00ED67C8">
        <w:rPr>
          <w:rFonts w:asciiTheme="majorHAnsi" w:hAnsiTheme="majorHAnsi" w:cstheme="majorHAnsi"/>
          <w:sz w:val="22"/>
          <w:szCs w:val="22"/>
        </w:rPr>
        <w:t xml:space="preserve">Some preliminary work is happening to train advisors in the advising center in aspects of each major curriculum. She urged </w:t>
      </w:r>
      <w:r w:rsidR="00D21D67" w:rsidRPr="00ED67C8">
        <w:rPr>
          <w:rFonts w:asciiTheme="majorHAnsi" w:hAnsiTheme="majorHAnsi" w:cstheme="majorHAnsi"/>
          <w:sz w:val="22"/>
          <w:szCs w:val="22"/>
        </w:rPr>
        <w:t xml:space="preserve">faculty advisors </w:t>
      </w:r>
      <w:r w:rsidR="009E40D2" w:rsidRPr="00ED67C8">
        <w:rPr>
          <w:rFonts w:asciiTheme="majorHAnsi" w:hAnsiTheme="majorHAnsi" w:cstheme="majorHAnsi"/>
          <w:sz w:val="22"/>
          <w:szCs w:val="22"/>
        </w:rPr>
        <w:t xml:space="preserve">to document </w:t>
      </w:r>
      <w:r w:rsidR="00D21D67" w:rsidRPr="00ED67C8">
        <w:rPr>
          <w:rFonts w:asciiTheme="majorHAnsi" w:hAnsiTheme="majorHAnsi" w:cstheme="majorHAnsi"/>
          <w:sz w:val="22"/>
          <w:szCs w:val="22"/>
        </w:rPr>
        <w:t xml:space="preserve">any </w:t>
      </w:r>
      <w:r w:rsidR="009E40D2" w:rsidRPr="00ED67C8">
        <w:rPr>
          <w:rFonts w:asciiTheme="majorHAnsi" w:hAnsiTheme="majorHAnsi" w:cstheme="majorHAnsi"/>
          <w:sz w:val="22"/>
          <w:szCs w:val="22"/>
        </w:rPr>
        <w:t>issues</w:t>
      </w:r>
      <w:r w:rsidR="00D21D67" w:rsidRPr="00ED67C8">
        <w:rPr>
          <w:rFonts w:asciiTheme="majorHAnsi" w:hAnsiTheme="majorHAnsi" w:cstheme="majorHAnsi"/>
          <w:sz w:val="22"/>
          <w:szCs w:val="22"/>
        </w:rPr>
        <w:t xml:space="preserve"> and</w:t>
      </w:r>
      <w:r w:rsidR="009E40D2" w:rsidRPr="00ED67C8">
        <w:rPr>
          <w:rFonts w:asciiTheme="majorHAnsi" w:hAnsiTheme="majorHAnsi" w:cstheme="majorHAnsi"/>
          <w:sz w:val="22"/>
          <w:szCs w:val="22"/>
        </w:rPr>
        <w:t xml:space="preserve"> to share with them, so th</w:t>
      </w:r>
      <w:r w:rsidR="00D21D67" w:rsidRPr="00ED67C8">
        <w:rPr>
          <w:rFonts w:asciiTheme="majorHAnsi" w:hAnsiTheme="majorHAnsi" w:cstheme="majorHAnsi"/>
          <w:sz w:val="22"/>
          <w:szCs w:val="22"/>
        </w:rPr>
        <w:t xml:space="preserve">ose in the advising center </w:t>
      </w:r>
      <w:r w:rsidR="009E40D2" w:rsidRPr="00ED67C8">
        <w:rPr>
          <w:rFonts w:asciiTheme="majorHAnsi" w:hAnsiTheme="majorHAnsi" w:cstheme="majorHAnsi"/>
          <w:sz w:val="22"/>
          <w:szCs w:val="22"/>
        </w:rPr>
        <w:t>can improve.</w:t>
      </w:r>
    </w:p>
    <w:p w14:paraId="7BC1CEB2" w14:textId="77777777" w:rsidR="004D1C1F" w:rsidRDefault="00806D18" w:rsidP="004D1C1F">
      <w:pPr>
        <w:pStyle w:val="ListParagraph"/>
        <w:numPr>
          <w:ilvl w:val="3"/>
          <w:numId w:val="1"/>
        </w:numPr>
        <w:spacing w:line="260" w:lineRule="atLeast"/>
        <w:ind w:left="720"/>
        <w:rPr>
          <w:rFonts w:asciiTheme="majorHAnsi" w:hAnsiTheme="majorHAnsi" w:cstheme="majorHAnsi"/>
          <w:sz w:val="22"/>
          <w:szCs w:val="22"/>
        </w:rPr>
      </w:pPr>
      <w:r w:rsidRPr="004D1C1F">
        <w:rPr>
          <w:rFonts w:asciiTheme="majorHAnsi" w:hAnsiTheme="majorHAnsi" w:cstheme="majorHAnsi"/>
          <w:b/>
          <w:bCs/>
          <w:sz w:val="22"/>
          <w:szCs w:val="22"/>
        </w:rPr>
        <w:t>BOG Faculty Rep</w:t>
      </w:r>
      <w:r w:rsidR="00ED67C8" w:rsidRPr="004D1C1F">
        <w:rPr>
          <w:rFonts w:asciiTheme="majorHAnsi" w:hAnsiTheme="majorHAnsi" w:cstheme="majorHAnsi"/>
          <w:b/>
          <w:bCs/>
          <w:sz w:val="22"/>
          <w:szCs w:val="22"/>
        </w:rPr>
        <w:t>resentative Jeffrey Pietruszynski</w:t>
      </w:r>
      <w:r w:rsidR="00ED67C8">
        <w:rPr>
          <w:rFonts w:asciiTheme="majorHAnsi" w:hAnsiTheme="majorHAnsi" w:cstheme="majorHAnsi"/>
          <w:sz w:val="22"/>
          <w:szCs w:val="22"/>
        </w:rPr>
        <w:t xml:space="preserve"> could not attend, so</w:t>
      </w:r>
      <w:r w:rsidR="009E40D2" w:rsidRPr="00ED67C8">
        <w:rPr>
          <w:rFonts w:asciiTheme="majorHAnsi" w:hAnsiTheme="majorHAnsi" w:cstheme="majorHAnsi"/>
          <w:sz w:val="22"/>
          <w:szCs w:val="22"/>
        </w:rPr>
        <w:t xml:space="preserve"> </w:t>
      </w:r>
      <w:r w:rsidR="00ED67C8">
        <w:rPr>
          <w:rFonts w:asciiTheme="majorHAnsi" w:hAnsiTheme="majorHAnsi" w:cstheme="majorHAnsi"/>
          <w:sz w:val="22"/>
          <w:szCs w:val="22"/>
        </w:rPr>
        <w:t>VP Williams</w:t>
      </w:r>
      <w:r w:rsidR="009E40D2" w:rsidRPr="00ED67C8">
        <w:rPr>
          <w:rFonts w:asciiTheme="majorHAnsi" w:hAnsiTheme="majorHAnsi" w:cstheme="majorHAnsi"/>
          <w:sz w:val="22"/>
          <w:szCs w:val="22"/>
        </w:rPr>
        <w:t xml:space="preserve"> reported that </w:t>
      </w:r>
      <w:r w:rsidR="00ED67C8">
        <w:rPr>
          <w:rFonts w:asciiTheme="majorHAnsi" w:hAnsiTheme="majorHAnsi" w:cstheme="majorHAnsi"/>
          <w:sz w:val="22"/>
          <w:szCs w:val="22"/>
        </w:rPr>
        <w:t xml:space="preserve">the </w:t>
      </w:r>
      <w:r w:rsidR="009E40D2" w:rsidRPr="00ED67C8">
        <w:rPr>
          <w:rFonts w:asciiTheme="majorHAnsi" w:hAnsiTheme="majorHAnsi" w:cstheme="majorHAnsi"/>
          <w:sz w:val="22"/>
          <w:szCs w:val="22"/>
        </w:rPr>
        <w:t xml:space="preserve">cybersecurity </w:t>
      </w:r>
      <w:r w:rsidR="00ED67C8">
        <w:rPr>
          <w:rFonts w:asciiTheme="majorHAnsi" w:hAnsiTheme="majorHAnsi" w:cstheme="majorHAnsi"/>
          <w:sz w:val="22"/>
          <w:szCs w:val="22"/>
        </w:rPr>
        <w:t xml:space="preserve">program </w:t>
      </w:r>
      <w:r w:rsidR="009E40D2" w:rsidRPr="00ED67C8">
        <w:rPr>
          <w:rFonts w:asciiTheme="majorHAnsi" w:hAnsiTheme="majorHAnsi" w:cstheme="majorHAnsi"/>
          <w:sz w:val="22"/>
          <w:szCs w:val="22"/>
        </w:rPr>
        <w:t>has received permission to plan</w:t>
      </w:r>
      <w:r w:rsidR="00ED67C8">
        <w:rPr>
          <w:rFonts w:asciiTheme="majorHAnsi" w:hAnsiTheme="majorHAnsi" w:cstheme="majorHAnsi"/>
          <w:sz w:val="22"/>
          <w:szCs w:val="22"/>
        </w:rPr>
        <w:t xml:space="preserve">. </w:t>
      </w:r>
      <w:r w:rsidR="009E40D2" w:rsidRPr="00ED67C8">
        <w:rPr>
          <w:rFonts w:asciiTheme="majorHAnsi" w:hAnsiTheme="majorHAnsi" w:cstheme="majorHAnsi"/>
          <w:sz w:val="22"/>
          <w:szCs w:val="22"/>
        </w:rPr>
        <w:t xml:space="preserve">ABET </w:t>
      </w:r>
      <w:r w:rsidR="00ED67C8">
        <w:rPr>
          <w:rFonts w:asciiTheme="majorHAnsi" w:hAnsiTheme="majorHAnsi" w:cstheme="majorHAnsi"/>
          <w:sz w:val="22"/>
          <w:szCs w:val="22"/>
        </w:rPr>
        <w:t>visito</w:t>
      </w:r>
      <w:r w:rsidR="009E40D2" w:rsidRPr="00ED67C8">
        <w:rPr>
          <w:rFonts w:asciiTheme="majorHAnsi" w:hAnsiTheme="majorHAnsi" w:cstheme="majorHAnsi"/>
          <w:sz w:val="22"/>
          <w:szCs w:val="22"/>
        </w:rPr>
        <w:t xml:space="preserve">rs were here the middle of October </w:t>
      </w:r>
      <w:r w:rsidR="00ED67C8">
        <w:rPr>
          <w:rFonts w:asciiTheme="majorHAnsi" w:hAnsiTheme="majorHAnsi" w:cstheme="majorHAnsi"/>
          <w:sz w:val="22"/>
          <w:szCs w:val="22"/>
        </w:rPr>
        <w:t xml:space="preserve">to consider accreditation of our engineering program. </w:t>
      </w:r>
      <w:r w:rsidR="009E40D2" w:rsidRPr="00ED67C8">
        <w:rPr>
          <w:rFonts w:asciiTheme="majorHAnsi" w:hAnsiTheme="majorHAnsi" w:cstheme="majorHAnsi"/>
          <w:sz w:val="22"/>
          <w:szCs w:val="22"/>
        </w:rPr>
        <w:t xml:space="preserve">ABET gave </w:t>
      </w:r>
      <w:r w:rsidR="00ED67C8">
        <w:rPr>
          <w:rFonts w:asciiTheme="majorHAnsi" w:hAnsiTheme="majorHAnsi" w:cstheme="majorHAnsi"/>
          <w:sz w:val="22"/>
          <w:szCs w:val="22"/>
        </w:rPr>
        <w:t xml:space="preserve">us a </w:t>
      </w:r>
      <w:r w:rsidR="009E40D2" w:rsidRPr="00ED67C8">
        <w:rPr>
          <w:rFonts w:asciiTheme="majorHAnsi" w:hAnsiTheme="majorHAnsi" w:cstheme="majorHAnsi"/>
          <w:sz w:val="22"/>
          <w:szCs w:val="22"/>
        </w:rPr>
        <w:t>clean bill of health, specifying some improvements in safety equipment and procedures. We</w:t>
      </w:r>
      <w:r w:rsidR="00ED67C8">
        <w:rPr>
          <w:rFonts w:asciiTheme="majorHAnsi" w:hAnsiTheme="majorHAnsi" w:cstheme="majorHAnsi"/>
          <w:sz w:val="22"/>
          <w:szCs w:val="22"/>
        </w:rPr>
        <w:t xml:space="preserve"> expect</w:t>
      </w:r>
      <w:r w:rsidR="009E40D2" w:rsidRPr="00ED67C8">
        <w:rPr>
          <w:rFonts w:asciiTheme="majorHAnsi" w:hAnsiTheme="majorHAnsi" w:cstheme="majorHAnsi"/>
          <w:sz w:val="22"/>
          <w:szCs w:val="22"/>
        </w:rPr>
        <w:t xml:space="preserve"> to get word on ABET and on cybersecurity</w:t>
      </w:r>
      <w:r w:rsidR="00ED67C8">
        <w:rPr>
          <w:rFonts w:asciiTheme="majorHAnsi" w:hAnsiTheme="majorHAnsi" w:cstheme="majorHAnsi"/>
          <w:sz w:val="22"/>
          <w:szCs w:val="22"/>
        </w:rPr>
        <w:t xml:space="preserve"> in </w:t>
      </w:r>
      <w:r w:rsidR="00ED67C8" w:rsidRPr="00ED67C8">
        <w:rPr>
          <w:rFonts w:asciiTheme="majorHAnsi" w:hAnsiTheme="majorHAnsi" w:cstheme="majorHAnsi"/>
          <w:sz w:val="22"/>
          <w:szCs w:val="22"/>
        </w:rPr>
        <w:t>July of 2025</w:t>
      </w:r>
      <w:r w:rsidR="009E40D2" w:rsidRPr="00ED67C8">
        <w:rPr>
          <w:rFonts w:asciiTheme="majorHAnsi" w:hAnsiTheme="majorHAnsi" w:cstheme="majorHAnsi"/>
          <w:sz w:val="22"/>
          <w:szCs w:val="22"/>
        </w:rPr>
        <w:t>.</w:t>
      </w:r>
      <w:r w:rsidR="00ED67C8">
        <w:rPr>
          <w:rFonts w:asciiTheme="majorHAnsi" w:hAnsiTheme="majorHAnsi" w:cstheme="majorHAnsi"/>
          <w:sz w:val="22"/>
          <w:szCs w:val="22"/>
        </w:rPr>
        <w:t xml:space="preserve"> Social Work also had an accreditation visit in mid-October.</w:t>
      </w:r>
      <w:r w:rsidR="009E40D2" w:rsidRPr="00ED67C8">
        <w:rPr>
          <w:rFonts w:asciiTheme="majorHAnsi" w:hAnsiTheme="majorHAnsi" w:cstheme="majorHAnsi"/>
          <w:sz w:val="22"/>
          <w:szCs w:val="22"/>
        </w:rPr>
        <w:t xml:space="preserve"> </w:t>
      </w:r>
      <w:r w:rsidR="00ED67C8">
        <w:rPr>
          <w:rFonts w:asciiTheme="majorHAnsi" w:hAnsiTheme="majorHAnsi" w:cstheme="majorHAnsi"/>
          <w:sz w:val="22"/>
          <w:szCs w:val="22"/>
        </w:rPr>
        <w:t>VP Williams</w:t>
      </w:r>
      <w:r w:rsidR="009E40D2" w:rsidRPr="00ED67C8">
        <w:rPr>
          <w:rFonts w:asciiTheme="majorHAnsi" w:hAnsiTheme="majorHAnsi" w:cstheme="majorHAnsi"/>
          <w:sz w:val="22"/>
          <w:szCs w:val="22"/>
        </w:rPr>
        <w:t xml:space="preserve"> would like to have one or two students at every BOG meeting as part of academic affairs report. </w:t>
      </w:r>
      <w:r w:rsidR="00ED67C8">
        <w:rPr>
          <w:rFonts w:asciiTheme="majorHAnsi" w:hAnsiTheme="majorHAnsi" w:cstheme="majorHAnsi"/>
          <w:sz w:val="22"/>
          <w:szCs w:val="22"/>
        </w:rPr>
        <w:t xml:space="preserve">Two honors students, </w:t>
      </w:r>
      <w:r w:rsidR="009E40D2" w:rsidRPr="00ED67C8">
        <w:rPr>
          <w:rFonts w:asciiTheme="majorHAnsi" w:hAnsiTheme="majorHAnsi" w:cstheme="majorHAnsi"/>
          <w:sz w:val="22"/>
          <w:szCs w:val="22"/>
        </w:rPr>
        <w:t>Alexander</w:t>
      </w:r>
      <w:r w:rsidR="00ED67C8">
        <w:rPr>
          <w:rFonts w:asciiTheme="majorHAnsi" w:hAnsiTheme="majorHAnsi" w:cstheme="majorHAnsi"/>
          <w:sz w:val="22"/>
          <w:szCs w:val="22"/>
        </w:rPr>
        <w:t xml:space="preserve"> Bailey</w:t>
      </w:r>
      <w:r w:rsidR="009E40D2" w:rsidRPr="00ED67C8">
        <w:rPr>
          <w:rFonts w:asciiTheme="majorHAnsi" w:hAnsiTheme="majorHAnsi" w:cstheme="majorHAnsi"/>
          <w:sz w:val="22"/>
          <w:szCs w:val="22"/>
        </w:rPr>
        <w:t xml:space="preserve"> and Ahmad</w:t>
      </w:r>
      <w:r w:rsidR="00ED67C8">
        <w:rPr>
          <w:rFonts w:asciiTheme="majorHAnsi" w:hAnsiTheme="majorHAnsi" w:cstheme="majorHAnsi"/>
          <w:sz w:val="22"/>
          <w:szCs w:val="22"/>
        </w:rPr>
        <w:t xml:space="preserve"> Zaman,</w:t>
      </w:r>
      <w:r w:rsidR="009E40D2" w:rsidRPr="00ED67C8">
        <w:rPr>
          <w:rFonts w:asciiTheme="majorHAnsi" w:hAnsiTheme="majorHAnsi" w:cstheme="majorHAnsi"/>
          <w:sz w:val="22"/>
          <w:szCs w:val="22"/>
        </w:rPr>
        <w:t xml:space="preserve"> reported</w:t>
      </w:r>
      <w:r w:rsidR="00ED67C8">
        <w:rPr>
          <w:rFonts w:asciiTheme="majorHAnsi" w:hAnsiTheme="majorHAnsi" w:cstheme="majorHAnsi"/>
          <w:sz w:val="22"/>
          <w:szCs w:val="22"/>
        </w:rPr>
        <w:t xml:space="preserve"> to the BOG</w:t>
      </w:r>
      <w:r w:rsidR="009E40D2" w:rsidRPr="00ED67C8">
        <w:rPr>
          <w:rFonts w:asciiTheme="majorHAnsi" w:hAnsiTheme="majorHAnsi" w:cstheme="majorHAnsi"/>
          <w:sz w:val="22"/>
          <w:szCs w:val="22"/>
        </w:rPr>
        <w:t xml:space="preserve"> on </w:t>
      </w:r>
      <w:r w:rsidR="00ED67C8">
        <w:rPr>
          <w:rFonts w:asciiTheme="majorHAnsi" w:hAnsiTheme="majorHAnsi" w:cstheme="majorHAnsi"/>
          <w:sz w:val="22"/>
          <w:szCs w:val="22"/>
        </w:rPr>
        <w:t xml:space="preserve">a </w:t>
      </w:r>
      <w:r w:rsidR="009E40D2" w:rsidRPr="00ED67C8">
        <w:rPr>
          <w:rFonts w:asciiTheme="majorHAnsi" w:hAnsiTheme="majorHAnsi" w:cstheme="majorHAnsi"/>
          <w:sz w:val="22"/>
          <w:szCs w:val="22"/>
        </w:rPr>
        <w:t>summer internship</w:t>
      </w:r>
      <w:r w:rsidR="00ED67C8">
        <w:rPr>
          <w:rFonts w:asciiTheme="majorHAnsi" w:hAnsiTheme="majorHAnsi" w:cstheme="majorHAnsi"/>
          <w:sz w:val="22"/>
          <w:szCs w:val="22"/>
        </w:rPr>
        <w:t xml:space="preserve"> they attended</w:t>
      </w:r>
      <w:r w:rsidR="009E40D2" w:rsidRPr="00ED67C8">
        <w:rPr>
          <w:rFonts w:asciiTheme="majorHAnsi" w:hAnsiTheme="majorHAnsi" w:cstheme="majorHAnsi"/>
          <w:sz w:val="22"/>
          <w:szCs w:val="22"/>
        </w:rPr>
        <w:t xml:space="preserve">. </w:t>
      </w:r>
      <w:r w:rsidR="00ED67C8">
        <w:rPr>
          <w:rFonts w:asciiTheme="majorHAnsi" w:hAnsiTheme="majorHAnsi" w:cstheme="majorHAnsi"/>
          <w:sz w:val="22"/>
          <w:szCs w:val="22"/>
        </w:rPr>
        <w:t xml:space="preserve">VP Williams also reported that </w:t>
      </w:r>
      <w:r w:rsidR="009E40D2" w:rsidRPr="00ED67C8">
        <w:rPr>
          <w:rFonts w:asciiTheme="majorHAnsi" w:hAnsiTheme="majorHAnsi" w:cstheme="majorHAnsi"/>
          <w:sz w:val="22"/>
          <w:szCs w:val="22"/>
        </w:rPr>
        <w:t>$50 million has been transferred to WVSU’s account</w:t>
      </w:r>
      <w:r w:rsidR="00ED67C8">
        <w:rPr>
          <w:rFonts w:asciiTheme="majorHAnsi" w:hAnsiTheme="majorHAnsi" w:cstheme="majorHAnsi"/>
          <w:sz w:val="22"/>
          <w:szCs w:val="22"/>
        </w:rPr>
        <w:t xml:space="preserve"> for the new agriculture building</w:t>
      </w:r>
      <w:r w:rsidR="009E40D2" w:rsidRPr="00ED67C8">
        <w:rPr>
          <w:rFonts w:asciiTheme="majorHAnsi" w:hAnsiTheme="majorHAnsi" w:cstheme="majorHAnsi"/>
          <w:sz w:val="22"/>
          <w:szCs w:val="22"/>
        </w:rPr>
        <w:t xml:space="preserve">. </w:t>
      </w:r>
      <w:r w:rsidR="00ED67C8">
        <w:rPr>
          <w:rFonts w:asciiTheme="majorHAnsi" w:hAnsiTheme="majorHAnsi" w:cstheme="majorHAnsi"/>
          <w:sz w:val="22"/>
          <w:szCs w:val="22"/>
        </w:rPr>
        <w:t>The g</w:t>
      </w:r>
      <w:r w:rsidR="009E40D2" w:rsidRPr="00ED67C8">
        <w:rPr>
          <w:rFonts w:asciiTheme="majorHAnsi" w:hAnsiTheme="majorHAnsi" w:cstheme="majorHAnsi"/>
          <w:sz w:val="22"/>
          <w:szCs w:val="22"/>
        </w:rPr>
        <w:t>roundbreaking</w:t>
      </w:r>
      <w:r w:rsidR="00ED67C8">
        <w:rPr>
          <w:rFonts w:asciiTheme="majorHAnsi" w:hAnsiTheme="majorHAnsi" w:cstheme="majorHAnsi"/>
          <w:sz w:val="22"/>
          <w:szCs w:val="22"/>
        </w:rPr>
        <w:t xml:space="preserve"> ceremony will be</w:t>
      </w:r>
      <w:r w:rsidR="009E40D2" w:rsidRPr="00ED67C8">
        <w:rPr>
          <w:rFonts w:asciiTheme="majorHAnsi" w:hAnsiTheme="majorHAnsi" w:cstheme="majorHAnsi"/>
          <w:sz w:val="22"/>
          <w:szCs w:val="22"/>
        </w:rPr>
        <w:t xml:space="preserve"> on Nov. 19.</w:t>
      </w:r>
      <w:r w:rsidR="005917AB" w:rsidRPr="00ED67C8">
        <w:rPr>
          <w:rFonts w:asciiTheme="majorHAnsi" w:hAnsiTheme="majorHAnsi" w:cstheme="majorHAnsi"/>
          <w:sz w:val="22"/>
          <w:szCs w:val="22"/>
        </w:rPr>
        <w:t xml:space="preserve"> </w:t>
      </w:r>
      <w:r w:rsidR="00ED67C8">
        <w:rPr>
          <w:rFonts w:asciiTheme="majorHAnsi" w:hAnsiTheme="majorHAnsi" w:cstheme="majorHAnsi"/>
          <w:sz w:val="22"/>
          <w:szCs w:val="22"/>
        </w:rPr>
        <w:t>VP Patricia</w:t>
      </w:r>
      <w:r w:rsidR="005917AB" w:rsidRPr="00ED67C8">
        <w:rPr>
          <w:rFonts w:asciiTheme="majorHAnsi" w:hAnsiTheme="majorHAnsi" w:cstheme="majorHAnsi"/>
          <w:sz w:val="22"/>
          <w:szCs w:val="22"/>
        </w:rPr>
        <w:t xml:space="preserve"> Schuman reported </w:t>
      </w:r>
      <w:r w:rsidR="00ED67C8">
        <w:rPr>
          <w:rFonts w:asciiTheme="majorHAnsi" w:hAnsiTheme="majorHAnsi" w:cstheme="majorHAnsi"/>
          <w:sz w:val="22"/>
          <w:szCs w:val="22"/>
        </w:rPr>
        <w:t xml:space="preserve">to the BOG </w:t>
      </w:r>
      <w:r w:rsidR="005917AB" w:rsidRPr="00ED67C8">
        <w:rPr>
          <w:rFonts w:asciiTheme="majorHAnsi" w:hAnsiTheme="majorHAnsi" w:cstheme="majorHAnsi"/>
          <w:sz w:val="22"/>
          <w:szCs w:val="22"/>
        </w:rPr>
        <w:t>that capital campaign is moving along at a good clip.</w:t>
      </w:r>
    </w:p>
    <w:p w14:paraId="1B5C9C8D" w14:textId="77777777" w:rsidR="004D1C1F" w:rsidRDefault="00806D18" w:rsidP="004D1C1F">
      <w:pPr>
        <w:pStyle w:val="ListParagraph"/>
        <w:numPr>
          <w:ilvl w:val="3"/>
          <w:numId w:val="1"/>
        </w:numPr>
        <w:spacing w:line="260" w:lineRule="atLeast"/>
        <w:ind w:left="720"/>
        <w:rPr>
          <w:rFonts w:asciiTheme="majorHAnsi" w:hAnsiTheme="majorHAnsi" w:cstheme="majorHAnsi"/>
          <w:sz w:val="22"/>
          <w:szCs w:val="22"/>
        </w:rPr>
      </w:pPr>
      <w:r w:rsidRPr="004D1C1F">
        <w:rPr>
          <w:rFonts w:asciiTheme="majorHAnsi" w:hAnsiTheme="majorHAnsi" w:cstheme="majorHAnsi"/>
          <w:b/>
          <w:bCs/>
          <w:sz w:val="22"/>
          <w:szCs w:val="22"/>
        </w:rPr>
        <w:t>A</w:t>
      </w:r>
      <w:r w:rsidR="004D1C1F" w:rsidRPr="004D1C1F">
        <w:rPr>
          <w:rFonts w:asciiTheme="majorHAnsi" w:hAnsiTheme="majorHAnsi" w:cstheme="majorHAnsi"/>
          <w:b/>
          <w:bCs/>
          <w:sz w:val="22"/>
          <w:szCs w:val="22"/>
        </w:rPr>
        <w:t>dvisory Council of Faculty Representative Barbara Ladner</w:t>
      </w:r>
      <w:r w:rsidR="004D1C1F" w:rsidRPr="004D1C1F">
        <w:rPr>
          <w:rFonts w:asciiTheme="majorHAnsi" w:hAnsiTheme="majorHAnsi" w:cstheme="majorHAnsi"/>
          <w:sz w:val="22"/>
          <w:szCs w:val="22"/>
        </w:rPr>
        <w:t xml:space="preserve"> reported that the ACF’s retreat would be held November 8 &amp; 9. The issues to be discussed include </w:t>
      </w:r>
      <w:r w:rsidR="004D1C1F" w:rsidRPr="004D1C1F">
        <w:rPr>
          <w:rFonts w:asciiTheme="majorHAnsi" w:hAnsiTheme="majorHAnsi" w:cstheme="majorHAnsi"/>
          <w:sz w:val="22"/>
          <w:szCs w:val="22"/>
        </w:rPr>
        <w:t>AI</w:t>
      </w:r>
      <w:r w:rsidR="004D1C1F" w:rsidRPr="004D1C1F">
        <w:rPr>
          <w:rFonts w:asciiTheme="majorHAnsi" w:hAnsiTheme="majorHAnsi" w:cstheme="majorHAnsi"/>
          <w:sz w:val="22"/>
          <w:szCs w:val="22"/>
        </w:rPr>
        <w:t xml:space="preserve">, possible </w:t>
      </w:r>
      <w:r w:rsidR="004D1C1F" w:rsidRPr="004D1C1F">
        <w:rPr>
          <w:rFonts w:asciiTheme="majorHAnsi" w:hAnsiTheme="majorHAnsi" w:cstheme="majorHAnsi"/>
          <w:sz w:val="22"/>
          <w:szCs w:val="22"/>
        </w:rPr>
        <w:t>DEI legislation</w:t>
      </w:r>
      <w:r w:rsidR="004D1C1F" w:rsidRPr="004D1C1F">
        <w:rPr>
          <w:rFonts w:asciiTheme="majorHAnsi" w:hAnsiTheme="majorHAnsi" w:cstheme="majorHAnsi"/>
          <w:sz w:val="22"/>
          <w:szCs w:val="22"/>
        </w:rPr>
        <w:t>, c</w:t>
      </w:r>
      <w:r w:rsidR="004D1C1F" w:rsidRPr="004D1C1F">
        <w:rPr>
          <w:rFonts w:asciiTheme="majorHAnsi" w:hAnsiTheme="majorHAnsi" w:cstheme="majorHAnsi"/>
          <w:sz w:val="22"/>
          <w:szCs w:val="22"/>
        </w:rPr>
        <w:t xml:space="preserve">ampus </w:t>
      </w:r>
      <w:r w:rsidR="004D1C1F" w:rsidRPr="004D1C1F">
        <w:rPr>
          <w:rFonts w:asciiTheme="majorHAnsi" w:hAnsiTheme="majorHAnsi" w:cstheme="majorHAnsi"/>
          <w:sz w:val="22"/>
          <w:szCs w:val="22"/>
        </w:rPr>
        <w:t>c</w:t>
      </w:r>
      <w:r w:rsidR="004D1C1F" w:rsidRPr="004D1C1F">
        <w:rPr>
          <w:rFonts w:asciiTheme="majorHAnsi" w:hAnsiTheme="majorHAnsi" w:cstheme="majorHAnsi"/>
          <w:sz w:val="22"/>
          <w:szCs w:val="22"/>
        </w:rPr>
        <w:t>arry implementation</w:t>
      </w:r>
      <w:r w:rsidR="004D1C1F" w:rsidRPr="004D1C1F">
        <w:rPr>
          <w:rFonts w:asciiTheme="majorHAnsi" w:hAnsiTheme="majorHAnsi" w:cstheme="majorHAnsi"/>
          <w:sz w:val="22"/>
          <w:szCs w:val="22"/>
        </w:rPr>
        <w:t>, statewide l</w:t>
      </w:r>
      <w:r w:rsidR="004D1C1F" w:rsidRPr="004D1C1F">
        <w:rPr>
          <w:rFonts w:asciiTheme="majorHAnsi" w:hAnsiTheme="majorHAnsi" w:cstheme="majorHAnsi"/>
          <w:sz w:val="22"/>
          <w:szCs w:val="22"/>
        </w:rPr>
        <w:t>ibrary services</w:t>
      </w:r>
      <w:r w:rsidR="004D1C1F" w:rsidRPr="004D1C1F">
        <w:rPr>
          <w:rFonts w:asciiTheme="majorHAnsi" w:hAnsiTheme="majorHAnsi" w:cstheme="majorHAnsi"/>
          <w:sz w:val="22"/>
          <w:szCs w:val="22"/>
        </w:rPr>
        <w:t>, t</w:t>
      </w:r>
      <w:r w:rsidR="004D1C1F" w:rsidRPr="004D1C1F">
        <w:rPr>
          <w:rFonts w:asciiTheme="majorHAnsi" w:hAnsiTheme="majorHAnsi" w:cstheme="majorHAnsi"/>
          <w:sz w:val="22"/>
          <w:szCs w:val="22"/>
        </w:rPr>
        <w:t>he Level Up initiative</w:t>
      </w:r>
      <w:r w:rsidR="004D1C1F" w:rsidRPr="004D1C1F">
        <w:rPr>
          <w:rFonts w:asciiTheme="majorHAnsi" w:hAnsiTheme="majorHAnsi" w:cstheme="majorHAnsi"/>
          <w:sz w:val="22"/>
          <w:szCs w:val="22"/>
        </w:rPr>
        <w:t xml:space="preserve"> (dual enrollment), </w:t>
      </w:r>
      <w:r w:rsidR="004D1C1F" w:rsidRPr="004D1C1F">
        <w:rPr>
          <w:rFonts w:asciiTheme="majorHAnsi" w:hAnsiTheme="majorHAnsi" w:cstheme="majorHAnsi"/>
          <w:sz w:val="22"/>
          <w:szCs w:val="22"/>
        </w:rPr>
        <w:t>OER</w:t>
      </w:r>
      <w:r w:rsidR="004D1C1F" w:rsidRPr="004D1C1F">
        <w:rPr>
          <w:rFonts w:asciiTheme="majorHAnsi" w:hAnsiTheme="majorHAnsi" w:cstheme="majorHAnsi"/>
          <w:sz w:val="22"/>
          <w:szCs w:val="22"/>
        </w:rPr>
        <w:t>, micro-credentialing, and v</w:t>
      </w:r>
      <w:r w:rsidR="004D1C1F" w:rsidRPr="004D1C1F">
        <w:rPr>
          <w:rFonts w:asciiTheme="majorHAnsi" w:hAnsiTheme="majorHAnsi" w:cstheme="majorHAnsi"/>
          <w:sz w:val="22"/>
          <w:szCs w:val="22"/>
        </w:rPr>
        <w:t>irtual</w:t>
      </w:r>
      <w:r w:rsidR="004D1C1F" w:rsidRPr="004D1C1F">
        <w:rPr>
          <w:rFonts w:asciiTheme="majorHAnsi" w:hAnsiTheme="majorHAnsi" w:cstheme="majorHAnsi"/>
          <w:sz w:val="22"/>
          <w:szCs w:val="22"/>
        </w:rPr>
        <w:t xml:space="preserve"> or</w:t>
      </w:r>
      <w:r w:rsidR="004D1C1F" w:rsidRPr="004D1C1F">
        <w:rPr>
          <w:rFonts w:asciiTheme="majorHAnsi" w:hAnsiTheme="majorHAnsi" w:cstheme="majorHAnsi"/>
          <w:sz w:val="22"/>
          <w:szCs w:val="22"/>
        </w:rPr>
        <w:t xml:space="preserve"> blended courses</w:t>
      </w:r>
      <w:r w:rsidR="004D1C1F" w:rsidRPr="004D1C1F">
        <w:rPr>
          <w:rFonts w:asciiTheme="majorHAnsi" w:hAnsiTheme="majorHAnsi" w:cstheme="majorHAnsi"/>
          <w:sz w:val="22"/>
          <w:szCs w:val="22"/>
        </w:rPr>
        <w:t>. Lomax moved approval; Lambert seconded. Report was approved.</w:t>
      </w:r>
    </w:p>
    <w:p w14:paraId="75F9ABD4" w14:textId="50536477" w:rsidR="00A879D3" w:rsidRPr="004D1C1F" w:rsidRDefault="00653A45" w:rsidP="004D1C1F">
      <w:pPr>
        <w:pStyle w:val="ListParagraph"/>
        <w:numPr>
          <w:ilvl w:val="3"/>
          <w:numId w:val="1"/>
        </w:numPr>
        <w:spacing w:line="260" w:lineRule="atLeast"/>
        <w:ind w:left="720"/>
        <w:rPr>
          <w:rFonts w:asciiTheme="majorHAnsi" w:hAnsiTheme="majorHAnsi" w:cstheme="majorHAnsi"/>
          <w:sz w:val="22"/>
          <w:szCs w:val="22"/>
        </w:rPr>
      </w:pPr>
      <w:r w:rsidRPr="004D1C1F">
        <w:rPr>
          <w:rFonts w:asciiTheme="majorHAnsi" w:hAnsiTheme="majorHAnsi" w:cstheme="majorHAnsi"/>
          <w:sz w:val="22"/>
          <w:szCs w:val="22"/>
        </w:rPr>
        <w:t xml:space="preserve">EPC </w:t>
      </w:r>
      <w:r w:rsidR="005917AB" w:rsidRPr="004D1C1F">
        <w:rPr>
          <w:rFonts w:asciiTheme="majorHAnsi" w:hAnsiTheme="majorHAnsi" w:cstheme="majorHAnsi"/>
          <w:sz w:val="22"/>
          <w:szCs w:val="22"/>
        </w:rPr>
        <w:t>did not meet</w:t>
      </w:r>
      <w:r w:rsidR="004D1C1F">
        <w:rPr>
          <w:rFonts w:asciiTheme="majorHAnsi" w:hAnsiTheme="majorHAnsi" w:cstheme="majorHAnsi"/>
          <w:sz w:val="22"/>
          <w:szCs w:val="22"/>
        </w:rPr>
        <w:t xml:space="preserve"> this month</w:t>
      </w:r>
    </w:p>
    <w:p w14:paraId="7C69B5A2" w14:textId="240DB840" w:rsidR="00806D18" w:rsidRPr="00D74117" w:rsidRDefault="00806D18" w:rsidP="00D74117">
      <w:pPr>
        <w:spacing w:line="260" w:lineRule="atLeast"/>
        <w:rPr>
          <w:rFonts w:asciiTheme="majorHAnsi" w:hAnsiTheme="majorHAnsi" w:cstheme="majorHAnsi"/>
          <w:b/>
          <w:sz w:val="22"/>
          <w:szCs w:val="22"/>
        </w:rPr>
      </w:pPr>
      <w:r w:rsidRPr="00D74117">
        <w:rPr>
          <w:rFonts w:asciiTheme="majorHAnsi" w:hAnsiTheme="majorHAnsi" w:cstheme="majorHAnsi"/>
          <w:b/>
          <w:sz w:val="22"/>
          <w:szCs w:val="22"/>
        </w:rPr>
        <w:t>Old Business</w:t>
      </w:r>
      <w:r w:rsidR="00A32C21" w:rsidRPr="00D74117">
        <w:rPr>
          <w:rFonts w:asciiTheme="majorHAnsi" w:hAnsiTheme="majorHAnsi" w:cstheme="majorHAnsi"/>
          <w:b/>
          <w:sz w:val="22"/>
          <w:szCs w:val="22"/>
        </w:rPr>
        <w:t>/Updates</w:t>
      </w:r>
      <w:r w:rsidR="00B96A8F" w:rsidRPr="00D74117">
        <w:rPr>
          <w:rFonts w:asciiTheme="majorHAnsi" w:hAnsiTheme="majorHAnsi" w:cstheme="majorHAnsi"/>
          <w:b/>
          <w:sz w:val="22"/>
          <w:szCs w:val="22"/>
        </w:rPr>
        <w:t>/Announcements</w:t>
      </w:r>
    </w:p>
    <w:p w14:paraId="61A17200" w14:textId="099F46C4" w:rsidR="009232BF" w:rsidRPr="009232BF" w:rsidRDefault="009232BF" w:rsidP="009232BF">
      <w:pPr>
        <w:pStyle w:val="ListParagraph"/>
        <w:numPr>
          <w:ilvl w:val="0"/>
          <w:numId w:val="7"/>
        </w:numPr>
        <w:spacing w:line="260" w:lineRule="atLeast"/>
        <w:rPr>
          <w:rFonts w:asciiTheme="majorHAnsi" w:hAnsiTheme="majorHAnsi" w:cstheme="majorHAnsi"/>
          <w:sz w:val="22"/>
          <w:szCs w:val="22"/>
        </w:rPr>
      </w:pPr>
      <w:r w:rsidRPr="007375F0">
        <w:rPr>
          <w:rFonts w:asciiTheme="majorHAnsi" w:hAnsiTheme="majorHAnsi" w:cstheme="majorHAnsi"/>
          <w:b/>
          <w:bCs/>
          <w:sz w:val="22"/>
          <w:szCs w:val="22"/>
        </w:rPr>
        <w:t>Progress on Senate priorities</w:t>
      </w:r>
      <w:r w:rsidRPr="009232BF">
        <w:rPr>
          <w:rFonts w:asciiTheme="majorHAnsi" w:hAnsiTheme="majorHAnsi" w:cstheme="majorHAnsi"/>
          <w:sz w:val="22"/>
          <w:szCs w:val="22"/>
        </w:rPr>
        <w:t xml:space="preserve"> for</w:t>
      </w:r>
      <w:r w:rsidR="00C641B4" w:rsidRPr="009232BF">
        <w:rPr>
          <w:rFonts w:asciiTheme="majorHAnsi" w:hAnsiTheme="majorHAnsi" w:cstheme="majorHAnsi"/>
          <w:sz w:val="22"/>
          <w:szCs w:val="22"/>
        </w:rPr>
        <w:t xml:space="preserve"> </w:t>
      </w:r>
      <w:r w:rsidR="004B1F25" w:rsidRPr="009232BF">
        <w:rPr>
          <w:rFonts w:asciiTheme="majorHAnsi" w:hAnsiTheme="majorHAnsi" w:cstheme="majorHAnsi"/>
          <w:sz w:val="22"/>
          <w:szCs w:val="22"/>
        </w:rPr>
        <w:t>2024-25</w:t>
      </w:r>
    </w:p>
    <w:p w14:paraId="02D464C3" w14:textId="77777777" w:rsidR="009232BF" w:rsidRDefault="002B344F" w:rsidP="00F923F8">
      <w:pPr>
        <w:pStyle w:val="ListParagraph"/>
        <w:numPr>
          <w:ilvl w:val="0"/>
          <w:numId w:val="8"/>
        </w:numPr>
        <w:spacing w:line="260" w:lineRule="atLeast"/>
        <w:ind w:left="1080"/>
        <w:rPr>
          <w:rFonts w:asciiTheme="majorHAnsi" w:hAnsiTheme="majorHAnsi" w:cstheme="majorHAnsi"/>
          <w:sz w:val="22"/>
          <w:szCs w:val="22"/>
        </w:rPr>
      </w:pPr>
      <w:r w:rsidRPr="007375F0">
        <w:rPr>
          <w:rFonts w:asciiTheme="majorHAnsi" w:hAnsiTheme="majorHAnsi" w:cstheme="majorHAnsi"/>
          <w:b/>
          <w:bCs/>
          <w:sz w:val="22"/>
          <w:szCs w:val="22"/>
        </w:rPr>
        <w:t>IT</w:t>
      </w:r>
      <w:r w:rsidR="009232BF" w:rsidRPr="007375F0">
        <w:rPr>
          <w:rFonts w:asciiTheme="majorHAnsi" w:hAnsiTheme="majorHAnsi" w:cstheme="majorHAnsi"/>
          <w:b/>
          <w:bCs/>
          <w:sz w:val="22"/>
          <w:szCs w:val="22"/>
        </w:rPr>
        <w:t>:</w:t>
      </w:r>
      <w:r w:rsidR="009232BF" w:rsidRPr="009232BF">
        <w:rPr>
          <w:rFonts w:asciiTheme="majorHAnsi" w:hAnsiTheme="majorHAnsi" w:cstheme="majorHAnsi"/>
          <w:sz w:val="22"/>
          <w:szCs w:val="22"/>
        </w:rPr>
        <w:t xml:space="preserve"> Progress is proceeding on the i</w:t>
      </w:r>
      <w:r w:rsidRPr="009232BF">
        <w:rPr>
          <w:rFonts w:asciiTheme="majorHAnsi" w:hAnsiTheme="majorHAnsi" w:cstheme="majorHAnsi"/>
          <w:sz w:val="22"/>
          <w:szCs w:val="22"/>
        </w:rPr>
        <w:t xml:space="preserve">nstructional </w:t>
      </w:r>
      <w:r w:rsidR="009232BF" w:rsidRPr="009232BF">
        <w:rPr>
          <w:rFonts w:asciiTheme="majorHAnsi" w:hAnsiTheme="majorHAnsi" w:cstheme="majorHAnsi"/>
          <w:sz w:val="22"/>
          <w:szCs w:val="22"/>
        </w:rPr>
        <w:t>c</w:t>
      </w:r>
      <w:r w:rsidRPr="009232BF">
        <w:rPr>
          <w:rFonts w:asciiTheme="majorHAnsi" w:hAnsiTheme="majorHAnsi" w:cstheme="majorHAnsi"/>
          <w:sz w:val="22"/>
          <w:szCs w:val="22"/>
        </w:rPr>
        <w:t xml:space="preserve">lassroom </w:t>
      </w:r>
      <w:r w:rsidR="009232BF" w:rsidRPr="009232BF">
        <w:rPr>
          <w:rFonts w:asciiTheme="majorHAnsi" w:hAnsiTheme="majorHAnsi" w:cstheme="majorHAnsi"/>
          <w:sz w:val="22"/>
          <w:szCs w:val="22"/>
        </w:rPr>
        <w:t>t</w:t>
      </w:r>
      <w:r w:rsidRPr="009232BF">
        <w:rPr>
          <w:rFonts w:asciiTheme="majorHAnsi" w:hAnsiTheme="majorHAnsi" w:cstheme="majorHAnsi"/>
          <w:sz w:val="22"/>
          <w:szCs w:val="22"/>
        </w:rPr>
        <w:t xml:space="preserve">echnology </w:t>
      </w:r>
      <w:r w:rsidR="009232BF" w:rsidRPr="009232BF">
        <w:rPr>
          <w:rFonts w:asciiTheme="majorHAnsi" w:hAnsiTheme="majorHAnsi" w:cstheme="majorHAnsi"/>
          <w:sz w:val="22"/>
          <w:szCs w:val="22"/>
        </w:rPr>
        <w:t>l</w:t>
      </w:r>
      <w:r w:rsidRPr="009232BF">
        <w:rPr>
          <w:rFonts w:asciiTheme="majorHAnsi" w:hAnsiTheme="majorHAnsi" w:cstheme="majorHAnsi"/>
          <w:sz w:val="22"/>
          <w:szCs w:val="22"/>
        </w:rPr>
        <w:t xml:space="preserve">ist </w:t>
      </w:r>
      <w:r w:rsidR="009232BF" w:rsidRPr="009232BF">
        <w:rPr>
          <w:rFonts w:asciiTheme="majorHAnsi" w:hAnsiTheme="majorHAnsi" w:cstheme="majorHAnsi"/>
          <w:sz w:val="22"/>
          <w:szCs w:val="22"/>
        </w:rPr>
        <w:t>and the r</w:t>
      </w:r>
      <w:r w:rsidRPr="009232BF">
        <w:rPr>
          <w:rFonts w:asciiTheme="majorHAnsi" w:hAnsiTheme="majorHAnsi" w:cstheme="majorHAnsi"/>
          <w:sz w:val="22"/>
          <w:szCs w:val="22"/>
        </w:rPr>
        <w:t xml:space="preserve">elocation </w:t>
      </w:r>
      <w:r w:rsidR="009232BF" w:rsidRPr="009232BF">
        <w:rPr>
          <w:rFonts w:asciiTheme="majorHAnsi" w:hAnsiTheme="majorHAnsi" w:cstheme="majorHAnsi"/>
          <w:sz w:val="22"/>
          <w:szCs w:val="22"/>
        </w:rPr>
        <w:t>d</w:t>
      </w:r>
      <w:r w:rsidRPr="009232BF">
        <w:rPr>
          <w:rFonts w:asciiTheme="majorHAnsi" w:hAnsiTheme="majorHAnsi" w:cstheme="majorHAnsi"/>
          <w:sz w:val="22"/>
          <w:szCs w:val="22"/>
        </w:rPr>
        <w:t>irectory</w:t>
      </w:r>
    </w:p>
    <w:p w14:paraId="563393AC" w14:textId="77777777" w:rsidR="00F923F8" w:rsidRDefault="002B344F" w:rsidP="00F923F8">
      <w:pPr>
        <w:pStyle w:val="ListParagraph"/>
        <w:numPr>
          <w:ilvl w:val="0"/>
          <w:numId w:val="8"/>
        </w:numPr>
        <w:spacing w:line="260" w:lineRule="atLeast"/>
        <w:ind w:left="1080"/>
        <w:rPr>
          <w:rFonts w:asciiTheme="majorHAnsi" w:hAnsiTheme="majorHAnsi" w:cstheme="majorHAnsi"/>
          <w:sz w:val="22"/>
          <w:szCs w:val="22"/>
        </w:rPr>
      </w:pPr>
      <w:r w:rsidRPr="007375F0">
        <w:rPr>
          <w:rFonts w:asciiTheme="majorHAnsi" w:hAnsiTheme="majorHAnsi" w:cstheme="majorHAnsi"/>
          <w:b/>
          <w:bCs/>
          <w:sz w:val="22"/>
          <w:szCs w:val="22"/>
        </w:rPr>
        <w:t>Faculty Lecture Series</w:t>
      </w:r>
      <w:r w:rsidR="009232BF" w:rsidRPr="007375F0">
        <w:rPr>
          <w:rFonts w:asciiTheme="majorHAnsi" w:hAnsiTheme="majorHAnsi" w:cstheme="majorHAnsi"/>
          <w:b/>
          <w:bCs/>
          <w:sz w:val="22"/>
          <w:szCs w:val="22"/>
        </w:rPr>
        <w:t>:</w:t>
      </w:r>
      <w:r w:rsidR="009232BF">
        <w:rPr>
          <w:rFonts w:asciiTheme="majorHAnsi" w:hAnsiTheme="majorHAnsi" w:cstheme="majorHAnsi"/>
          <w:sz w:val="22"/>
          <w:szCs w:val="22"/>
        </w:rPr>
        <w:t xml:space="preserve"> </w:t>
      </w:r>
      <w:r w:rsidR="00F923F8">
        <w:rPr>
          <w:rFonts w:asciiTheme="majorHAnsi" w:hAnsiTheme="majorHAnsi" w:cstheme="majorHAnsi"/>
          <w:sz w:val="22"/>
          <w:szCs w:val="22"/>
        </w:rPr>
        <w:t xml:space="preserve">There will be a faculty lecture on </w:t>
      </w:r>
      <w:r w:rsidRPr="00F923F8">
        <w:rPr>
          <w:rFonts w:asciiTheme="majorHAnsi" w:hAnsiTheme="majorHAnsi" w:cstheme="majorHAnsi"/>
          <w:sz w:val="22"/>
          <w:szCs w:val="22"/>
        </w:rPr>
        <w:t>November 14</w:t>
      </w:r>
      <w:r w:rsidR="00F923F8">
        <w:rPr>
          <w:rFonts w:asciiTheme="majorHAnsi" w:hAnsiTheme="majorHAnsi" w:cstheme="majorHAnsi"/>
          <w:sz w:val="22"/>
          <w:szCs w:val="22"/>
        </w:rPr>
        <w:t>,</w:t>
      </w:r>
      <w:r w:rsidR="005917AB" w:rsidRPr="00F923F8">
        <w:rPr>
          <w:rFonts w:asciiTheme="majorHAnsi" w:hAnsiTheme="majorHAnsi" w:cstheme="majorHAnsi"/>
          <w:sz w:val="22"/>
          <w:szCs w:val="22"/>
        </w:rPr>
        <w:t xml:space="preserve"> location</w:t>
      </w:r>
      <w:r w:rsidR="00F923F8">
        <w:rPr>
          <w:rFonts w:asciiTheme="majorHAnsi" w:hAnsiTheme="majorHAnsi" w:cstheme="majorHAnsi"/>
          <w:sz w:val="22"/>
          <w:szCs w:val="22"/>
        </w:rPr>
        <w:t xml:space="preserve"> TBA</w:t>
      </w:r>
      <w:r w:rsidR="005917AB" w:rsidRPr="00F923F8">
        <w:rPr>
          <w:rFonts w:asciiTheme="majorHAnsi" w:hAnsiTheme="majorHAnsi" w:cstheme="majorHAnsi"/>
          <w:sz w:val="22"/>
          <w:szCs w:val="22"/>
        </w:rPr>
        <w:t>. S</w:t>
      </w:r>
      <w:r w:rsidR="00F923F8">
        <w:rPr>
          <w:rFonts w:asciiTheme="majorHAnsi" w:hAnsiTheme="majorHAnsi" w:cstheme="majorHAnsi"/>
          <w:sz w:val="22"/>
          <w:szCs w:val="22"/>
        </w:rPr>
        <w:t>omeone noted that s</w:t>
      </w:r>
      <w:r w:rsidR="005917AB" w:rsidRPr="00F923F8">
        <w:rPr>
          <w:rFonts w:asciiTheme="majorHAnsi" w:hAnsiTheme="majorHAnsi" w:cstheme="majorHAnsi"/>
          <w:sz w:val="22"/>
          <w:szCs w:val="22"/>
        </w:rPr>
        <w:t>tudents might want to know</w:t>
      </w:r>
      <w:r w:rsidR="00F923F8">
        <w:rPr>
          <w:rFonts w:asciiTheme="majorHAnsi" w:hAnsiTheme="majorHAnsi" w:cstheme="majorHAnsi"/>
          <w:sz w:val="22"/>
          <w:szCs w:val="22"/>
        </w:rPr>
        <w:t xml:space="preserve"> about the lectures. We were reminded that</w:t>
      </w:r>
      <w:r w:rsidR="005917AB" w:rsidRPr="00F923F8">
        <w:rPr>
          <w:rFonts w:asciiTheme="majorHAnsi" w:hAnsiTheme="majorHAnsi" w:cstheme="majorHAnsi"/>
          <w:sz w:val="22"/>
          <w:szCs w:val="22"/>
        </w:rPr>
        <w:t xml:space="preserve"> people who have received PEER funding have to send abstract to faculty lecture series folks</w:t>
      </w:r>
      <w:r w:rsidR="00F923F8">
        <w:rPr>
          <w:rFonts w:asciiTheme="majorHAnsi" w:hAnsiTheme="majorHAnsi" w:cstheme="majorHAnsi"/>
          <w:sz w:val="22"/>
          <w:szCs w:val="22"/>
        </w:rPr>
        <w:t xml:space="preserve"> </w:t>
      </w:r>
      <w:r w:rsidR="005917AB" w:rsidRPr="00F923F8">
        <w:rPr>
          <w:rFonts w:asciiTheme="majorHAnsi" w:hAnsiTheme="majorHAnsi" w:cstheme="majorHAnsi"/>
          <w:sz w:val="22"/>
          <w:szCs w:val="22"/>
        </w:rPr>
        <w:t xml:space="preserve">to be eligible for </w:t>
      </w:r>
      <w:r w:rsidR="00F923F8">
        <w:rPr>
          <w:rFonts w:asciiTheme="majorHAnsi" w:hAnsiTheme="majorHAnsi" w:cstheme="majorHAnsi"/>
          <w:sz w:val="22"/>
          <w:szCs w:val="22"/>
        </w:rPr>
        <w:t>future</w:t>
      </w:r>
      <w:r w:rsidR="005917AB" w:rsidRPr="00F923F8">
        <w:rPr>
          <w:rFonts w:asciiTheme="majorHAnsi" w:hAnsiTheme="majorHAnsi" w:cstheme="majorHAnsi"/>
          <w:sz w:val="22"/>
          <w:szCs w:val="22"/>
        </w:rPr>
        <w:t xml:space="preserve"> funding.</w:t>
      </w:r>
    </w:p>
    <w:p w14:paraId="20C02278" w14:textId="1308754C" w:rsidR="002B344F" w:rsidRPr="00F923F8" w:rsidRDefault="007375F0" w:rsidP="00F923F8">
      <w:pPr>
        <w:pStyle w:val="ListParagraph"/>
        <w:numPr>
          <w:ilvl w:val="0"/>
          <w:numId w:val="8"/>
        </w:numPr>
        <w:spacing w:line="260" w:lineRule="atLeast"/>
        <w:ind w:left="1080"/>
        <w:rPr>
          <w:rFonts w:asciiTheme="majorHAnsi" w:hAnsiTheme="majorHAnsi" w:cstheme="majorHAnsi"/>
          <w:sz w:val="22"/>
          <w:szCs w:val="22"/>
        </w:rPr>
      </w:pPr>
      <w:r w:rsidRPr="007375F0">
        <w:rPr>
          <w:rFonts w:asciiTheme="majorHAnsi" w:hAnsiTheme="majorHAnsi" w:cstheme="majorHAnsi"/>
          <w:b/>
          <w:bCs/>
          <w:sz w:val="22"/>
          <w:szCs w:val="22"/>
        </w:rPr>
        <w:t xml:space="preserve">Physical </w:t>
      </w:r>
      <w:r w:rsidR="002B344F" w:rsidRPr="007375F0">
        <w:rPr>
          <w:rFonts w:asciiTheme="majorHAnsi" w:hAnsiTheme="majorHAnsi" w:cstheme="majorHAnsi"/>
          <w:b/>
          <w:bCs/>
          <w:sz w:val="22"/>
          <w:szCs w:val="22"/>
        </w:rPr>
        <w:t>Facilit</w:t>
      </w:r>
      <w:r w:rsidRPr="007375F0">
        <w:rPr>
          <w:rFonts w:asciiTheme="majorHAnsi" w:hAnsiTheme="majorHAnsi" w:cstheme="majorHAnsi"/>
          <w:b/>
          <w:bCs/>
          <w:sz w:val="22"/>
          <w:szCs w:val="22"/>
        </w:rPr>
        <w:t>ies:</w:t>
      </w:r>
      <w:r w:rsidR="002B344F" w:rsidRPr="00F923F8">
        <w:rPr>
          <w:rFonts w:asciiTheme="majorHAnsi" w:hAnsiTheme="majorHAnsi" w:cstheme="majorHAnsi"/>
          <w:sz w:val="22"/>
          <w:szCs w:val="22"/>
        </w:rPr>
        <w:t xml:space="preserve"> Updates are being made</w:t>
      </w:r>
      <w:r w:rsidR="00F923F8">
        <w:rPr>
          <w:rFonts w:asciiTheme="majorHAnsi" w:hAnsiTheme="majorHAnsi" w:cstheme="majorHAnsi"/>
          <w:sz w:val="22"/>
          <w:szCs w:val="22"/>
        </w:rPr>
        <w:t>.</w:t>
      </w:r>
      <w:r w:rsidR="002B344F" w:rsidRPr="00F923F8">
        <w:rPr>
          <w:rFonts w:asciiTheme="majorHAnsi" w:hAnsiTheme="majorHAnsi" w:cstheme="majorHAnsi"/>
          <w:sz w:val="22"/>
          <w:szCs w:val="22"/>
        </w:rPr>
        <w:t xml:space="preserve"> </w:t>
      </w:r>
      <w:r w:rsidR="00F923F8">
        <w:rPr>
          <w:rFonts w:asciiTheme="majorHAnsi" w:hAnsiTheme="majorHAnsi" w:cstheme="majorHAnsi"/>
          <w:sz w:val="22"/>
          <w:szCs w:val="22"/>
        </w:rPr>
        <w:t>A</w:t>
      </w:r>
      <w:r w:rsidR="002B344F" w:rsidRPr="00F923F8">
        <w:rPr>
          <w:rFonts w:asciiTheme="majorHAnsi" w:hAnsiTheme="majorHAnsi" w:cstheme="majorHAnsi"/>
          <w:sz w:val="22"/>
          <w:szCs w:val="22"/>
        </w:rPr>
        <w:t>ny other issues</w:t>
      </w:r>
      <w:r w:rsidR="00F923F8">
        <w:rPr>
          <w:rFonts w:asciiTheme="majorHAnsi" w:hAnsiTheme="majorHAnsi" w:cstheme="majorHAnsi"/>
          <w:sz w:val="22"/>
          <w:szCs w:val="22"/>
        </w:rPr>
        <w:t xml:space="preserve"> should be sent</w:t>
      </w:r>
      <w:r w:rsidR="002B344F" w:rsidRPr="00F923F8">
        <w:rPr>
          <w:rFonts w:asciiTheme="majorHAnsi" w:hAnsiTheme="majorHAnsi" w:cstheme="majorHAnsi"/>
          <w:sz w:val="22"/>
          <w:szCs w:val="22"/>
        </w:rPr>
        <w:t xml:space="preserve"> to</w:t>
      </w:r>
      <w:r w:rsidR="00F923F8">
        <w:rPr>
          <w:rFonts w:asciiTheme="majorHAnsi" w:hAnsiTheme="majorHAnsi" w:cstheme="majorHAnsi"/>
          <w:sz w:val="22"/>
          <w:szCs w:val="22"/>
        </w:rPr>
        <w:t xml:space="preserve"> Chair Davidson.</w:t>
      </w:r>
      <w:r w:rsidR="002B344F" w:rsidRPr="00F923F8">
        <w:rPr>
          <w:rFonts w:asciiTheme="majorHAnsi" w:hAnsiTheme="majorHAnsi" w:cstheme="majorHAnsi"/>
          <w:sz w:val="22"/>
          <w:szCs w:val="22"/>
        </w:rPr>
        <w:t xml:space="preserve"> </w:t>
      </w:r>
      <w:r w:rsidR="00F923F8">
        <w:rPr>
          <w:rFonts w:asciiTheme="majorHAnsi" w:hAnsiTheme="majorHAnsi" w:cstheme="majorHAnsi"/>
          <w:sz w:val="22"/>
          <w:szCs w:val="22"/>
        </w:rPr>
        <w:t>There is a d</w:t>
      </w:r>
      <w:r w:rsidR="002B344F" w:rsidRPr="00F923F8">
        <w:rPr>
          <w:rFonts w:asciiTheme="majorHAnsi" w:hAnsiTheme="majorHAnsi" w:cstheme="majorHAnsi"/>
          <w:sz w:val="22"/>
          <w:szCs w:val="22"/>
        </w:rPr>
        <w:t xml:space="preserve">eferred </w:t>
      </w:r>
      <w:r w:rsidR="00F923F8">
        <w:rPr>
          <w:rFonts w:asciiTheme="majorHAnsi" w:hAnsiTheme="majorHAnsi" w:cstheme="majorHAnsi"/>
          <w:sz w:val="22"/>
          <w:szCs w:val="22"/>
        </w:rPr>
        <w:t>m</w:t>
      </w:r>
      <w:r w:rsidR="002B344F" w:rsidRPr="00F923F8">
        <w:rPr>
          <w:rFonts w:asciiTheme="majorHAnsi" w:hAnsiTheme="majorHAnsi" w:cstheme="majorHAnsi"/>
          <w:sz w:val="22"/>
          <w:szCs w:val="22"/>
        </w:rPr>
        <w:t xml:space="preserve">aintenance </w:t>
      </w:r>
      <w:r w:rsidR="00F923F8">
        <w:rPr>
          <w:rFonts w:asciiTheme="majorHAnsi" w:hAnsiTheme="majorHAnsi" w:cstheme="majorHAnsi"/>
          <w:sz w:val="22"/>
          <w:szCs w:val="22"/>
        </w:rPr>
        <w:t>w</w:t>
      </w:r>
      <w:r w:rsidR="002B344F" w:rsidRPr="00F923F8">
        <w:rPr>
          <w:rFonts w:asciiTheme="majorHAnsi" w:hAnsiTheme="majorHAnsi" w:cstheme="majorHAnsi"/>
          <w:sz w:val="22"/>
          <w:szCs w:val="22"/>
        </w:rPr>
        <w:t xml:space="preserve">ebsite </w:t>
      </w:r>
      <w:r w:rsidR="00F923F8">
        <w:rPr>
          <w:rFonts w:asciiTheme="majorHAnsi" w:hAnsiTheme="majorHAnsi" w:cstheme="majorHAnsi"/>
          <w:sz w:val="22"/>
          <w:szCs w:val="22"/>
        </w:rPr>
        <w:t>l</w:t>
      </w:r>
      <w:r w:rsidR="002B344F" w:rsidRPr="00F923F8">
        <w:rPr>
          <w:rFonts w:asciiTheme="majorHAnsi" w:hAnsiTheme="majorHAnsi" w:cstheme="majorHAnsi"/>
          <w:sz w:val="22"/>
          <w:szCs w:val="22"/>
        </w:rPr>
        <w:t xml:space="preserve">ink </w:t>
      </w:r>
      <w:r w:rsidR="00F923F8">
        <w:rPr>
          <w:rFonts w:asciiTheme="majorHAnsi" w:hAnsiTheme="majorHAnsi" w:cstheme="majorHAnsi"/>
          <w:sz w:val="22"/>
          <w:szCs w:val="22"/>
        </w:rPr>
        <w:t>[</w:t>
      </w:r>
      <w:hyperlink r:id="rId5" w:history="1">
        <w:r w:rsidR="00F923F8" w:rsidRPr="00A23AF0">
          <w:rPr>
            <w:rStyle w:val="Hyperlink"/>
            <w:rFonts w:asciiTheme="majorHAnsi" w:hAnsiTheme="majorHAnsi" w:cstheme="majorHAnsi"/>
            <w:sz w:val="22"/>
            <w:szCs w:val="22"/>
          </w:rPr>
          <w:t>https://sites.google.com/wvstateu.edu/wvsudeferredmaintenance/home</w:t>
        </w:r>
      </w:hyperlink>
      <w:r w:rsidR="00F923F8">
        <w:rPr>
          <w:rStyle w:val="Hyperlink"/>
          <w:rFonts w:asciiTheme="majorHAnsi" w:hAnsiTheme="majorHAnsi" w:cstheme="majorHAnsi"/>
          <w:sz w:val="22"/>
          <w:szCs w:val="22"/>
        </w:rPr>
        <w:t>]</w:t>
      </w:r>
    </w:p>
    <w:p w14:paraId="08C745DD" w14:textId="0EF5744F" w:rsidR="00977E04" w:rsidRPr="007375F0" w:rsidRDefault="00B96A8F" w:rsidP="007375F0">
      <w:pPr>
        <w:pStyle w:val="ListParagraph"/>
        <w:numPr>
          <w:ilvl w:val="0"/>
          <w:numId w:val="7"/>
        </w:numPr>
        <w:spacing w:line="260" w:lineRule="atLeast"/>
        <w:rPr>
          <w:rFonts w:asciiTheme="majorHAnsi" w:hAnsiTheme="majorHAnsi" w:cstheme="majorHAnsi"/>
          <w:sz w:val="22"/>
          <w:szCs w:val="22"/>
        </w:rPr>
      </w:pPr>
      <w:r w:rsidRPr="007375F0">
        <w:rPr>
          <w:rFonts w:asciiTheme="majorHAnsi" w:hAnsiTheme="majorHAnsi" w:cstheme="majorHAnsi"/>
          <w:b/>
          <w:bCs/>
          <w:sz w:val="22"/>
          <w:szCs w:val="22"/>
        </w:rPr>
        <w:t>Electronic Portfolios</w:t>
      </w:r>
      <w:r w:rsidRPr="00F923F8">
        <w:rPr>
          <w:rFonts w:asciiTheme="majorHAnsi" w:hAnsiTheme="majorHAnsi" w:cstheme="majorHAnsi"/>
          <w:sz w:val="22"/>
          <w:szCs w:val="22"/>
        </w:rPr>
        <w:t xml:space="preserve"> and Faculty Plans </w:t>
      </w:r>
      <w:r w:rsidR="00F923F8" w:rsidRPr="00F923F8">
        <w:rPr>
          <w:rFonts w:asciiTheme="majorHAnsi" w:hAnsiTheme="majorHAnsi" w:cstheme="majorHAnsi"/>
          <w:sz w:val="22"/>
          <w:szCs w:val="22"/>
        </w:rPr>
        <w:t xml:space="preserve">are due </w:t>
      </w:r>
      <w:r w:rsidRPr="00F923F8">
        <w:rPr>
          <w:rFonts w:asciiTheme="majorHAnsi" w:hAnsiTheme="majorHAnsi" w:cstheme="majorHAnsi"/>
          <w:sz w:val="22"/>
          <w:szCs w:val="22"/>
        </w:rPr>
        <w:t xml:space="preserve">to </w:t>
      </w:r>
      <w:r w:rsidR="00F923F8" w:rsidRPr="00F923F8">
        <w:rPr>
          <w:rFonts w:asciiTheme="majorHAnsi" w:hAnsiTheme="majorHAnsi" w:cstheme="majorHAnsi"/>
          <w:sz w:val="22"/>
          <w:szCs w:val="22"/>
        </w:rPr>
        <w:t>the d</w:t>
      </w:r>
      <w:r w:rsidRPr="00F923F8">
        <w:rPr>
          <w:rFonts w:asciiTheme="majorHAnsi" w:hAnsiTheme="majorHAnsi" w:cstheme="majorHAnsi"/>
          <w:sz w:val="22"/>
          <w:szCs w:val="22"/>
        </w:rPr>
        <w:t>ean</w:t>
      </w:r>
      <w:r w:rsidR="00F923F8" w:rsidRPr="00F923F8">
        <w:rPr>
          <w:rFonts w:asciiTheme="majorHAnsi" w:hAnsiTheme="majorHAnsi" w:cstheme="majorHAnsi"/>
          <w:sz w:val="22"/>
          <w:szCs w:val="22"/>
        </w:rPr>
        <w:t>s</w:t>
      </w:r>
      <w:r w:rsidRPr="00F923F8">
        <w:rPr>
          <w:rFonts w:asciiTheme="majorHAnsi" w:hAnsiTheme="majorHAnsi" w:cstheme="majorHAnsi"/>
          <w:sz w:val="22"/>
          <w:szCs w:val="22"/>
        </w:rPr>
        <w:t xml:space="preserve"> </w:t>
      </w:r>
      <w:r w:rsidR="00F923F8" w:rsidRPr="00F923F8">
        <w:rPr>
          <w:rFonts w:asciiTheme="majorHAnsi" w:hAnsiTheme="majorHAnsi" w:cstheme="majorHAnsi"/>
          <w:sz w:val="22"/>
          <w:szCs w:val="22"/>
        </w:rPr>
        <w:t xml:space="preserve">by Monday, </w:t>
      </w:r>
      <w:r w:rsidR="00977E04" w:rsidRPr="00F923F8">
        <w:rPr>
          <w:rFonts w:asciiTheme="majorHAnsi" w:hAnsiTheme="majorHAnsi" w:cstheme="majorHAnsi"/>
          <w:sz w:val="22"/>
          <w:szCs w:val="22"/>
        </w:rPr>
        <w:t>November 4</w:t>
      </w:r>
      <w:r w:rsidR="00F923F8" w:rsidRPr="00F923F8">
        <w:rPr>
          <w:rFonts w:asciiTheme="majorHAnsi" w:hAnsiTheme="majorHAnsi" w:cstheme="majorHAnsi"/>
          <w:sz w:val="22"/>
          <w:szCs w:val="22"/>
        </w:rPr>
        <w:t>.</w:t>
      </w:r>
      <w:r w:rsidR="00977E04" w:rsidRPr="00F923F8">
        <w:rPr>
          <w:rFonts w:asciiTheme="majorHAnsi" w:hAnsiTheme="majorHAnsi" w:cstheme="majorHAnsi"/>
          <w:sz w:val="22"/>
          <w:szCs w:val="22"/>
        </w:rPr>
        <w:t xml:space="preserve"> Department </w:t>
      </w:r>
      <w:r w:rsidR="00F923F8" w:rsidRPr="00F923F8">
        <w:rPr>
          <w:rFonts w:asciiTheme="majorHAnsi" w:hAnsiTheme="majorHAnsi" w:cstheme="majorHAnsi"/>
          <w:sz w:val="22"/>
          <w:szCs w:val="22"/>
        </w:rPr>
        <w:t>c</w:t>
      </w:r>
      <w:r w:rsidR="00977E04" w:rsidRPr="00F923F8">
        <w:rPr>
          <w:rFonts w:asciiTheme="majorHAnsi" w:hAnsiTheme="majorHAnsi" w:cstheme="majorHAnsi"/>
          <w:sz w:val="22"/>
          <w:szCs w:val="22"/>
        </w:rPr>
        <w:t>hairs</w:t>
      </w:r>
      <w:r w:rsidR="005917AB" w:rsidRPr="00F923F8">
        <w:rPr>
          <w:rFonts w:asciiTheme="majorHAnsi" w:hAnsiTheme="majorHAnsi" w:cstheme="majorHAnsi"/>
          <w:sz w:val="22"/>
          <w:szCs w:val="22"/>
        </w:rPr>
        <w:t xml:space="preserve"> need</w:t>
      </w:r>
      <w:r w:rsidR="00977E04" w:rsidRPr="00F923F8">
        <w:rPr>
          <w:rFonts w:asciiTheme="majorHAnsi" w:hAnsiTheme="majorHAnsi" w:cstheme="majorHAnsi"/>
          <w:sz w:val="22"/>
          <w:szCs w:val="22"/>
        </w:rPr>
        <w:t xml:space="preserve"> </w:t>
      </w:r>
      <w:r w:rsidR="00F923F8" w:rsidRPr="00F923F8">
        <w:rPr>
          <w:rFonts w:asciiTheme="majorHAnsi" w:hAnsiTheme="majorHAnsi" w:cstheme="majorHAnsi"/>
          <w:sz w:val="22"/>
          <w:szCs w:val="22"/>
        </w:rPr>
        <w:t xml:space="preserve">work with candidates to make sure that </w:t>
      </w:r>
      <w:r w:rsidR="00977E04" w:rsidRPr="00F923F8">
        <w:rPr>
          <w:rFonts w:asciiTheme="majorHAnsi" w:hAnsiTheme="majorHAnsi" w:cstheme="majorHAnsi"/>
          <w:sz w:val="22"/>
          <w:szCs w:val="22"/>
        </w:rPr>
        <w:t xml:space="preserve">their recommendations for faculty applying for retention, promotion, and/or tenure, along with portfolios, </w:t>
      </w:r>
      <w:r w:rsidR="00F923F8" w:rsidRPr="00F923F8">
        <w:rPr>
          <w:rFonts w:asciiTheme="majorHAnsi" w:hAnsiTheme="majorHAnsi" w:cstheme="majorHAnsi"/>
          <w:sz w:val="22"/>
          <w:szCs w:val="22"/>
        </w:rPr>
        <w:t>are shared with</w:t>
      </w:r>
      <w:r w:rsidR="00977E04" w:rsidRPr="00F923F8">
        <w:rPr>
          <w:rFonts w:asciiTheme="majorHAnsi" w:hAnsiTheme="majorHAnsi" w:cstheme="majorHAnsi"/>
          <w:sz w:val="22"/>
          <w:szCs w:val="22"/>
        </w:rPr>
        <w:t xml:space="preserve"> the College Dean</w:t>
      </w:r>
      <w:r w:rsidR="00F923F8" w:rsidRPr="00F923F8">
        <w:rPr>
          <w:rFonts w:asciiTheme="majorHAnsi" w:hAnsiTheme="majorHAnsi" w:cstheme="majorHAnsi"/>
          <w:sz w:val="22"/>
          <w:szCs w:val="22"/>
        </w:rPr>
        <w:t xml:space="preserve">. The shared portfolio </w:t>
      </w:r>
      <w:r w:rsidR="005917AB" w:rsidRPr="00F923F8">
        <w:rPr>
          <w:rFonts w:asciiTheme="majorHAnsi" w:hAnsiTheme="majorHAnsi" w:cstheme="majorHAnsi"/>
          <w:sz w:val="22"/>
          <w:szCs w:val="22"/>
        </w:rPr>
        <w:t xml:space="preserve">needs </w:t>
      </w:r>
      <w:r w:rsidR="00F923F8" w:rsidRPr="00F923F8">
        <w:rPr>
          <w:rFonts w:asciiTheme="majorHAnsi" w:hAnsiTheme="majorHAnsi" w:cstheme="majorHAnsi"/>
          <w:sz w:val="22"/>
          <w:szCs w:val="22"/>
        </w:rPr>
        <w:t xml:space="preserve">to include the </w:t>
      </w:r>
      <w:r w:rsidR="005917AB" w:rsidRPr="00F923F8">
        <w:rPr>
          <w:rFonts w:asciiTheme="majorHAnsi" w:hAnsiTheme="majorHAnsi" w:cstheme="majorHAnsi"/>
          <w:sz w:val="22"/>
          <w:szCs w:val="22"/>
        </w:rPr>
        <w:t xml:space="preserve">signed </w:t>
      </w:r>
      <w:proofErr w:type="spellStart"/>
      <w:r w:rsidR="005917AB" w:rsidRPr="00F923F8">
        <w:rPr>
          <w:rFonts w:asciiTheme="majorHAnsi" w:hAnsiTheme="majorHAnsi" w:cstheme="majorHAnsi"/>
          <w:sz w:val="22"/>
          <w:szCs w:val="22"/>
        </w:rPr>
        <w:t>self report</w:t>
      </w:r>
      <w:proofErr w:type="spellEnd"/>
      <w:r w:rsidR="005917AB" w:rsidRPr="00F923F8">
        <w:rPr>
          <w:rFonts w:asciiTheme="majorHAnsi" w:hAnsiTheme="majorHAnsi" w:cstheme="majorHAnsi"/>
          <w:sz w:val="22"/>
          <w:szCs w:val="22"/>
        </w:rPr>
        <w:t xml:space="preserve"> and letter from chair. </w:t>
      </w:r>
      <w:r w:rsidR="00977E04" w:rsidRPr="007375F0">
        <w:rPr>
          <w:rFonts w:asciiTheme="majorHAnsi" w:hAnsiTheme="majorHAnsi" w:cstheme="majorHAnsi"/>
          <w:sz w:val="22"/>
          <w:szCs w:val="22"/>
        </w:rPr>
        <w:t xml:space="preserve">Department Chairs </w:t>
      </w:r>
      <w:r w:rsidR="00F923F8" w:rsidRPr="007375F0">
        <w:rPr>
          <w:rFonts w:asciiTheme="majorHAnsi" w:hAnsiTheme="majorHAnsi" w:cstheme="majorHAnsi"/>
          <w:sz w:val="22"/>
          <w:szCs w:val="22"/>
        </w:rPr>
        <w:t xml:space="preserve">need to </w:t>
      </w:r>
      <w:r w:rsidR="00977E04" w:rsidRPr="007375F0">
        <w:rPr>
          <w:rFonts w:asciiTheme="majorHAnsi" w:hAnsiTheme="majorHAnsi" w:cstheme="majorHAnsi"/>
          <w:sz w:val="22"/>
          <w:szCs w:val="22"/>
        </w:rPr>
        <w:t xml:space="preserve">forward </w:t>
      </w:r>
      <w:r w:rsidR="00F923F8" w:rsidRPr="007375F0">
        <w:rPr>
          <w:rFonts w:asciiTheme="majorHAnsi" w:hAnsiTheme="majorHAnsi" w:cstheme="majorHAnsi"/>
          <w:sz w:val="22"/>
          <w:szCs w:val="22"/>
        </w:rPr>
        <w:t xml:space="preserve">the </w:t>
      </w:r>
      <w:r w:rsidR="00977E04" w:rsidRPr="007375F0">
        <w:rPr>
          <w:rFonts w:asciiTheme="majorHAnsi" w:hAnsiTheme="majorHAnsi" w:cstheme="majorHAnsi"/>
          <w:sz w:val="22"/>
          <w:szCs w:val="22"/>
        </w:rPr>
        <w:t>remaining evaluated faculty self-reports to their college dean</w:t>
      </w:r>
      <w:r w:rsidR="00F923F8" w:rsidRPr="007375F0">
        <w:rPr>
          <w:rFonts w:asciiTheme="majorHAnsi" w:hAnsiTheme="majorHAnsi" w:cstheme="majorHAnsi"/>
          <w:sz w:val="22"/>
          <w:szCs w:val="22"/>
        </w:rPr>
        <w:t xml:space="preserve"> by November 18.</w:t>
      </w:r>
    </w:p>
    <w:p w14:paraId="44B6EA76" w14:textId="77777777" w:rsidR="00977E04" w:rsidRPr="00D74117" w:rsidRDefault="00977E04" w:rsidP="00D74117">
      <w:pPr>
        <w:spacing w:line="260" w:lineRule="atLeast"/>
        <w:rPr>
          <w:rFonts w:asciiTheme="majorHAnsi" w:hAnsiTheme="majorHAnsi" w:cstheme="majorHAnsi"/>
          <w:b/>
          <w:sz w:val="22"/>
          <w:szCs w:val="22"/>
        </w:rPr>
      </w:pPr>
    </w:p>
    <w:p w14:paraId="48FB85A6" w14:textId="5FCFDF50" w:rsidR="00155852" w:rsidRPr="00D74117" w:rsidRDefault="00155852" w:rsidP="00D74117">
      <w:pPr>
        <w:spacing w:line="260" w:lineRule="atLeast"/>
        <w:rPr>
          <w:rFonts w:asciiTheme="majorHAnsi" w:hAnsiTheme="majorHAnsi" w:cstheme="majorHAnsi"/>
          <w:b/>
          <w:sz w:val="22"/>
          <w:szCs w:val="22"/>
        </w:rPr>
      </w:pPr>
      <w:r w:rsidRPr="00D74117">
        <w:rPr>
          <w:rFonts w:asciiTheme="majorHAnsi" w:hAnsiTheme="majorHAnsi" w:cstheme="majorHAnsi"/>
          <w:b/>
          <w:sz w:val="22"/>
          <w:szCs w:val="22"/>
        </w:rPr>
        <w:t>New Business</w:t>
      </w:r>
    </w:p>
    <w:p w14:paraId="2F661819" w14:textId="17B59023" w:rsidR="00415C81" w:rsidRPr="00D74117" w:rsidRDefault="00415C81" w:rsidP="007375F0">
      <w:pPr>
        <w:pStyle w:val="ListParagraph"/>
        <w:numPr>
          <w:ilvl w:val="0"/>
          <w:numId w:val="5"/>
        </w:numPr>
        <w:tabs>
          <w:tab w:val="left" w:pos="720"/>
        </w:tabs>
        <w:spacing w:line="260" w:lineRule="atLeast"/>
        <w:ind w:left="1080"/>
        <w:rPr>
          <w:rFonts w:asciiTheme="majorHAnsi" w:hAnsiTheme="majorHAnsi" w:cstheme="majorHAnsi"/>
          <w:sz w:val="22"/>
          <w:szCs w:val="22"/>
        </w:rPr>
      </w:pPr>
      <w:r w:rsidRPr="007375F0">
        <w:rPr>
          <w:rFonts w:asciiTheme="majorHAnsi" w:hAnsiTheme="majorHAnsi" w:cstheme="majorHAnsi"/>
          <w:b/>
          <w:bCs/>
          <w:sz w:val="22"/>
          <w:szCs w:val="22"/>
        </w:rPr>
        <w:t>Future State Committee</w:t>
      </w:r>
      <w:r w:rsidR="007375F0" w:rsidRPr="007375F0">
        <w:rPr>
          <w:rFonts w:asciiTheme="majorHAnsi" w:hAnsiTheme="majorHAnsi" w:cstheme="majorHAnsi"/>
          <w:b/>
          <w:bCs/>
          <w:sz w:val="22"/>
          <w:szCs w:val="22"/>
        </w:rPr>
        <w:t>:</w:t>
      </w:r>
      <w:r w:rsidR="009833AE" w:rsidRPr="00D74117">
        <w:rPr>
          <w:rFonts w:asciiTheme="majorHAnsi" w:hAnsiTheme="majorHAnsi" w:cstheme="majorHAnsi"/>
          <w:sz w:val="22"/>
          <w:szCs w:val="22"/>
        </w:rPr>
        <w:t xml:space="preserve"> </w:t>
      </w:r>
      <w:r w:rsidR="007375F0">
        <w:rPr>
          <w:rFonts w:asciiTheme="majorHAnsi" w:hAnsiTheme="majorHAnsi" w:cstheme="majorHAnsi"/>
          <w:sz w:val="22"/>
          <w:szCs w:val="22"/>
        </w:rPr>
        <w:t>The NCUBO consultants have</w:t>
      </w:r>
      <w:r w:rsidR="009833AE" w:rsidRPr="00D74117">
        <w:rPr>
          <w:rFonts w:asciiTheme="majorHAnsi" w:hAnsiTheme="majorHAnsi" w:cstheme="majorHAnsi"/>
          <w:sz w:val="22"/>
          <w:szCs w:val="22"/>
        </w:rPr>
        <w:t xml:space="preserve"> done 26 zoom interviews</w:t>
      </w:r>
      <w:r w:rsidR="007375F0">
        <w:rPr>
          <w:rFonts w:asciiTheme="majorHAnsi" w:hAnsiTheme="majorHAnsi" w:cstheme="majorHAnsi"/>
          <w:sz w:val="22"/>
          <w:szCs w:val="22"/>
        </w:rPr>
        <w:t>. There were</w:t>
      </w:r>
      <w:r w:rsidR="009833AE" w:rsidRPr="00D74117">
        <w:rPr>
          <w:rFonts w:asciiTheme="majorHAnsi" w:hAnsiTheme="majorHAnsi" w:cstheme="majorHAnsi"/>
          <w:sz w:val="22"/>
          <w:szCs w:val="22"/>
        </w:rPr>
        <w:t xml:space="preserve"> 160 at all forums, </w:t>
      </w:r>
      <w:r w:rsidR="007375F0">
        <w:rPr>
          <w:rFonts w:asciiTheme="majorHAnsi" w:hAnsiTheme="majorHAnsi" w:cstheme="majorHAnsi"/>
          <w:sz w:val="22"/>
          <w:szCs w:val="22"/>
        </w:rPr>
        <w:t>and</w:t>
      </w:r>
      <w:r w:rsidR="009833AE" w:rsidRPr="00D74117">
        <w:rPr>
          <w:rFonts w:asciiTheme="majorHAnsi" w:hAnsiTheme="majorHAnsi" w:cstheme="majorHAnsi"/>
          <w:sz w:val="22"/>
          <w:szCs w:val="22"/>
        </w:rPr>
        <w:t xml:space="preserve"> 98 surveys</w:t>
      </w:r>
      <w:r w:rsidR="007375F0">
        <w:rPr>
          <w:rFonts w:asciiTheme="majorHAnsi" w:hAnsiTheme="majorHAnsi" w:cstheme="majorHAnsi"/>
          <w:sz w:val="22"/>
          <w:szCs w:val="22"/>
        </w:rPr>
        <w:t xml:space="preserve"> were submitted</w:t>
      </w:r>
      <w:r w:rsidR="009833AE" w:rsidRPr="00D74117">
        <w:rPr>
          <w:rFonts w:asciiTheme="majorHAnsi" w:hAnsiTheme="majorHAnsi" w:cstheme="majorHAnsi"/>
          <w:sz w:val="22"/>
          <w:szCs w:val="22"/>
        </w:rPr>
        <w:t xml:space="preserve"> (</w:t>
      </w:r>
      <w:r w:rsidR="007375F0">
        <w:rPr>
          <w:rFonts w:asciiTheme="majorHAnsi" w:hAnsiTheme="majorHAnsi" w:cstheme="majorHAnsi"/>
          <w:sz w:val="22"/>
          <w:szCs w:val="22"/>
        </w:rPr>
        <w:t xml:space="preserve">surveys were from </w:t>
      </w:r>
      <w:r w:rsidR="009833AE" w:rsidRPr="00D74117">
        <w:rPr>
          <w:rFonts w:asciiTheme="majorHAnsi" w:hAnsiTheme="majorHAnsi" w:cstheme="majorHAnsi"/>
          <w:sz w:val="22"/>
          <w:szCs w:val="22"/>
        </w:rPr>
        <w:t xml:space="preserve">faculty, staff, students; </w:t>
      </w:r>
      <w:r w:rsidR="007375F0">
        <w:rPr>
          <w:rFonts w:asciiTheme="majorHAnsi" w:hAnsiTheme="majorHAnsi" w:cstheme="majorHAnsi"/>
          <w:sz w:val="22"/>
          <w:szCs w:val="22"/>
        </w:rPr>
        <w:t xml:space="preserve">the </w:t>
      </w:r>
      <w:r w:rsidR="009833AE" w:rsidRPr="00D74117">
        <w:rPr>
          <w:rFonts w:asciiTheme="majorHAnsi" w:hAnsiTheme="majorHAnsi" w:cstheme="majorHAnsi"/>
          <w:sz w:val="22"/>
          <w:szCs w:val="22"/>
        </w:rPr>
        <w:t xml:space="preserve">survey </w:t>
      </w:r>
      <w:r w:rsidR="009833AE" w:rsidRPr="00D74117">
        <w:rPr>
          <w:rFonts w:asciiTheme="majorHAnsi" w:hAnsiTheme="majorHAnsi" w:cstheme="majorHAnsi"/>
          <w:sz w:val="22"/>
          <w:szCs w:val="22"/>
        </w:rPr>
        <w:lastRenderedPageBreak/>
        <w:t xml:space="preserve">asked </w:t>
      </w:r>
      <w:r w:rsidR="007375F0">
        <w:rPr>
          <w:rFonts w:asciiTheme="majorHAnsi" w:hAnsiTheme="majorHAnsi" w:cstheme="majorHAnsi"/>
          <w:sz w:val="22"/>
          <w:szCs w:val="22"/>
        </w:rPr>
        <w:t>respondents to identify their</w:t>
      </w:r>
      <w:r w:rsidR="009833AE" w:rsidRPr="00D74117">
        <w:rPr>
          <w:rFonts w:asciiTheme="majorHAnsi" w:hAnsiTheme="majorHAnsi" w:cstheme="majorHAnsi"/>
          <w:sz w:val="22"/>
          <w:szCs w:val="22"/>
        </w:rPr>
        <w:t xml:space="preserve"> group, but NCUBO hasn’t shared that breakdown). They are taking all the information they </w:t>
      </w:r>
      <w:r w:rsidR="007375F0" w:rsidRPr="00D74117">
        <w:rPr>
          <w:rFonts w:asciiTheme="majorHAnsi" w:hAnsiTheme="majorHAnsi" w:cstheme="majorHAnsi"/>
          <w:sz w:val="22"/>
          <w:szCs w:val="22"/>
        </w:rPr>
        <w:t>have</w:t>
      </w:r>
      <w:r w:rsidR="009833AE" w:rsidRPr="00D74117">
        <w:rPr>
          <w:rFonts w:asciiTheme="majorHAnsi" w:hAnsiTheme="majorHAnsi" w:cstheme="majorHAnsi"/>
          <w:sz w:val="22"/>
          <w:szCs w:val="22"/>
        </w:rPr>
        <w:t xml:space="preserve"> </w:t>
      </w:r>
      <w:r w:rsidR="007375F0">
        <w:rPr>
          <w:rFonts w:asciiTheme="majorHAnsi" w:hAnsiTheme="majorHAnsi" w:cstheme="majorHAnsi"/>
          <w:sz w:val="22"/>
          <w:szCs w:val="22"/>
        </w:rPr>
        <w:t xml:space="preserve">received </w:t>
      </w:r>
      <w:r w:rsidR="009833AE" w:rsidRPr="00D74117">
        <w:rPr>
          <w:rFonts w:asciiTheme="majorHAnsi" w:hAnsiTheme="majorHAnsi" w:cstheme="majorHAnsi"/>
          <w:sz w:val="22"/>
          <w:szCs w:val="22"/>
        </w:rPr>
        <w:t xml:space="preserve">and </w:t>
      </w:r>
      <w:r w:rsidR="007375F0">
        <w:rPr>
          <w:rFonts w:asciiTheme="majorHAnsi" w:hAnsiTheme="majorHAnsi" w:cstheme="majorHAnsi"/>
          <w:sz w:val="22"/>
          <w:szCs w:val="22"/>
        </w:rPr>
        <w:t xml:space="preserve">are </w:t>
      </w:r>
      <w:r w:rsidR="009833AE" w:rsidRPr="00D74117">
        <w:rPr>
          <w:rFonts w:asciiTheme="majorHAnsi" w:hAnsiTheme="majorHAnsi" w:cstheme="majorHAnsi"/>
          <w:sz w:val="22"/>
          <w:szCs w:val="22"/>
        </w:rPr>
        <w:t xml:space="preserve">compiling </w:t>
      </w:r>
      <w:r w:rsidR="007375F0">
        <w:rPr>
          <w:rFonts w:asciiTheme="majorHAnsi" w:hAnsiTheme="majorHAnsi" w:cstheme="majorHAnsi"/>
          <w:sz w:val="22"/>
          <w:szCs w:val="22"/>
        </w:rPr>
        <w:t xml:space="preserve">the </w:t>
      </w:r>
      <w:r w:rsidR="009833AE" w:rsidRPr="00D74117">
        <w:rPr>
          <w:rFonts w:asciiTheme="majorHAnsi" w:hAnsiTheme="majorHAnsi" w:cstheme="majorHAnsi"/>
          <w:sz w:val="22"/>
          <w:szCs w:val="22"/>
        </w:rPr>
        <w:t>information into a SWOT analysi</w:t>
      </w:r>
      <w:r w:rsidR="007375F0">
        <w:rPr>
          <w:rFonts w:asciiTheme="majorHAnsi" w:hAnsiTheme="majorHAnsi" w:cstheme="majorHAnsi"/>
          <w:sz w:val="22"/>
          <w:szCs w:val="22"/>
        </w:rPr>
        <w:t>s. T</w:t>
      </w:r>
      <w:r w:rsidR="009833AE" w:rsidRPr="00D74117">
        <w:rPr>
          <w:rFonts w:asciiTheme="majorHAnsi" w:hAnsiTheme="majorHAnsi" w:cstheme="majorHAnsi"/>
          <w:sz w:val="22"/>
          <w:szCs w:val="22"/>
        </w:rPr>
        <w:t>hen will give</w:t>
      </w:r>
      <w:r w:rsidR="007375F0">
        <w:rPr>
          <w:rFonts w:asciiTheme="majorHAnsi" w:hAnsiTheme="majorHAnsi" w:cstheme="majorHAnsi"/>
          <w:sz w:val="22"/>
          <w:szCs w:val="22"/>
        </w:rPr>
        <w:t xml:space="preserve"> a report to the Future State</w:t>
      </w:r>
      <w:r w:rsidR="009833AE" w:rsidRPr="00D74117">
        <w:rPr>
          <w:rFonts w:asciiTheme="majorHAnsi" w:hAnsiTheme="majorHAnsi" w:cstheme="majorHAnsi"/>
          <w:sz w:val="22"/>
          <w:szCs w:val="22"/>
        </w:rPr>
        <w:t xml:space="preserve"> committee </w:t>
      </w:r>
      <w:r w:rsidR="007375F0">
        <w:rPr>
          <w:rFonts w:asciiTheme="majorHAnsi" w:hAnsiTheme="majorHAnsi" w:cstheme="majorHAnsi"/>
          <w:sz w:val="22"/>
          <w:szCs w:val="22"/>
        </w:rPr>
        <w:t>with recommendations about what WVSU’s</w:t>
      </w:r>
      <w:r w:rsidR="009833AE" w:rsidRPr="00D74117">
        <w:rPr>
          <w:rFonts w:asciiTheme="majorHAnsi" w:hAnsiTheme="majorHAnsi" w:cstheme="majorHAnsi"/>
          <w:sz w:val="22"/>
          <w:szCs w:val="22"/>
        </w:rPr>
        <w:t xml:space="preserve"> priorities should be. </w:t>
      </w:r>
      <w:r w:rsidR="007375F0">
        <w:rPr>
          <w:rFonts w:asciiTheme="majorHAnsi" w:hAnsiTheme="majorHAnsi" w:cstheme="majorHAnsi"/>
          <w:sz w:val="22"/>
          <w:szCs w:val="22"/>
        </w:rPr>
        <w:t>The q</w:t>
      </w:r>
      <w:r w:rsidR="009833AE" w:rsidRPr="00D74117">
        <w:rPr>
          <w:rFonts w:asciiTheme="majorHAnsi" w:hAnsiTheme="majorHAnsi" w:cstheme="majorHAnsi"/>
          <w:sz w:val="22"/>
          <w:szCs w:val="22"/>
        </w:rPr>
        <w:t xml:space="preserve">ualitative presentation should be to committee by end of the weekend. </w:t>
      </w:r>
      <w:r w:rsidR="007375F0">
        <w:rPr>
          <w:rFonts w:asciiTheme="majorHAnsi" w:hAnsiTheme="majorHAnsi" w:cstheme="majorHAnsi"/>
          <w:sz w:val="22"/>
          <w:szCs w:val="22"/>
        </w:rPr>
        <w:t>The ‘r</w:t>
      </w:r>
      <w:r w:rsidR="009833AE" w:rsidRPr="00D74117">
        <w:rPr>
          <w:rFonts w:asciiTheme="majorHAnsi" w:hAnsiTheme="majorHAnsi" w:cstheme="majorHAnsi"/>
          <w:sz w:val="22"/>
          <w:szCs w:val="22"/>
        </w:rPr>
        <w:t>oadmap</w:t>
      </w:r>
      <w:r w:rsidR="007375F0">
        <w:rPr>
          <w:rFonts w:asciiTheme="majorHAnsi" w:hAnsiTheme="majorHAnsi" w:cstheme="majorHAnsi"/>
          <w:sz w:val="22"/>
          <w:szCs w:val="22"/>
        </w:rPr>
        <w:t>’</w:t>
      </w:r>
      <w:r w:rsidR="009833AE" w:rsidRPr="00D74117">
        <w:rPr>
          <w:rFonts w:asciiTheme="majorHAnsi" w:hAnsiTheme="majorHAnsi" w:cstheme="majorHAnsi"/>
          <w:sz w:val="22"/>
          <w:szCs w:val="22"/>
        </w:rPr>
        <w:t xml:space="preserve"> will identify when </w:t>
      </w:r>
      <w:r w:rsidR="007375F0">
        <w:rPr>
          <w:rFonts w:asciiTheme="majorHAnsi" w:hAnsiTheme="majorHAnsi" w:cstheme="majorHAnsi"/>
          <w:sz w:val="22"/>
          <w:szCs w:val="22"/>
        </w:rPr>
        <w:t>each</w:t>
      </w:r>
      <w:r w:rsidR="009833AE" w:rsidRPr="00D74117">
        <w:rPr>
          <w:rFonts w:asciiTheme="majorHAnsi" w:hAnsiTheme="majorHAnsi" w:cstheme="majorHAnsi"/>
          <w:sz w:val="22"/>
          <w:szCs w:val="22"/>
        </w:rPr>
        <w:t xml:space="preserve"> areas will be considered, and there will be </w:t>
      </w:r>
      <w:r w:rsidR="007375F0">
        <w:rPr>
          <w:rFonts w:asciiTheme="majorHAnsi" w:hAnsiTheme="majorHAnsi" w:cstheme="majorHAnsi"/>
          <w:sz w:val="22"/>
          <w:szCs w:val="22"/>
        </w:rPr>
        <w:t>material</w:t>
      </w:r>
      <w:r w:rsidR="009833AE" w:rsidRPr="00D74117">
        <w:rPr>
          <w:rFonts w:asciiTheme="majorHAnsi" w:hAnsiTheme="majorHAnsi" w:cstheme="majorHAnsi"/>
          <w:sz w:val="22"/>
          <w:szCs w:val="22"/>
        </w:rPr>
        <w:t xml:space="preserve"> sent out as they identify things that need to be addressed or that need further input. Nothing will take place without input from areas. Consultants will make recommendations to Future State committee, who will make recommendations to President/cabinet, who will make recommendations to the BOG. They may identify some ‘low-hanging fruit’</w:t>
      </w:r>
      <w:r w:rsidR="007C0211">
        <w:rPr>
          <w:rFonts w:asciiTheme="majorHAnsi" w:hAnsiTheme="majorHAnsi" w:cstheme="majorHAnsi"/>
          <w:sz w:val="22"/>
          <w:szCs w:val="22"/>
        </w:rPr>
        <w:t xml:space="preserve"> to address sooner.</w:t>
      </w:r>
    </w:p>
    <w:p w14:paraId="467C378C" w14:textId="08A19EF8" w:rsidR="007C0211" w:rsidRPr="00D74117" w:rsidRDefault="00415C81" w:rsidP="007C0211">
      <w:pPr>
        <w:pStyle w:val="ListParagraph"/>
        <w:numPr>
          <w:ilvl w:val="0"/>
          <w:numId w:val="5"/>
        </w:numPr>
        <w:tabs>
          <w:tab w:val="left" w:pos="720"/>
        </w:tabs>
        <w:spacing w:line="260" w:lineRule="atLeast"/>
        <w:ind w:left="1080"/>
        <w:rPr>
          <w:rFonts w:asciiTheme="majorHAnsi" w:hAnsiTheme="majorHAnsi" w:cstheme="majorHAnsi"/>
          <w:sz w:val="22"/>
          <w:szCs w:val="22"/>
        </w:rPr>
      </w:pPr>
      <w:r w:rsidRPr="007C0211">
        <w:rPr>
          <w:rFonts w:asciiTheme="majorHAnsi" w:hAnsiTheme="majorHAnsi" w:cstheme="majorHAnsi"/>
          <w:b/>
          <w:bCs/>
          <w:sz w:val="22"/>
          <w:szCs w:val="22"/>
        </w:rPr>
        <w:t>Constitution &amp; By-Laws - Academic Appeals/Faculty Grievance</w:t>
      </w:r>
      <w:r w:rsidR="007C0211" w:rsidRPr="007C0211">
        <w:rPr>
          <w:rFonts w:asciiTheme="majorHAnsi" w:hAnsiTheme="majorHAnsi" w:cstheme="majorHAnsi"/>
          <w:b/>
          <w:bCs/>
          <w:sz w:val="22"/>
          <w:szCs w:val="22"/>
        </w:rPr>
        <w:t>:</w:t>
      </w:r>
      <w:r w:rsidR="007C0211">
        <w:rPr>
          <w:rFonts w:asciiTheme="majorHAnsi" w:hAnsiTheme="majorHAnsi" w:cstheme="majorHAnsi"/>
          <w:sz w:val="22"/>
          <w:szCs w:val="22"/>
        </w:rPr>
        <w:t xml:space="preserve"> The executive committee is</w:t>
      </w:r>
      <w:r w:rsidR="009833AE" w:rsidRPr="007C0211">
        <w:rPr>
          <w:rFonts w:asciiTheme="majorHAnsi" w:hAnsiTheme="majorHAnsi" w:cstheme="majorHAnsi"/>
          <w:sz w:val="22"/>
          <w:szCs w:val="22"/>
        </w:rPr>
        <w:t xml:space="preserve"> proposing deleting the committee from the By-Laws</w:t>
      </w:r>
      <w:r w:rsidR="007C0211">
        <w:rPr>
          <w:rFonts w:asciiTheme="majorHAnsi" w:hAnsiTheme="majorHAnsi" w:cstheme="majorHAnsi"/>
          <w:sz w:val="22"/>
          <w:szCs w:val="22"/>
        </w:rPr>
        <w:t>.</w:t>
      </w:r>
      <w:r w:rsidR="009833AE" w:rsidRPr="007C0211">
        <w:rPr>
          <w:rFonts w:asciiTheme="majorHAnsi" w:hAnsiTheme="majorHAnsi" w:cstheme="majorHAnsi"/>
          <w:sz w:val="22"/>
          <w:szCs w:val="22"/>
        </w:rPr>
        <w:t xml:space="preserve"> </w:t>
      </w:r>
      <w:r w:rsidR="007C0211">
        <w:rPr>
          <w:rFonts w:asciiTheme="majorHAnsi" w:hAnsiTheme="majorHAnsi" w:cstheme="majorHAnsi"/>
          <w:sz w:val="22"/>
          <w:szCs w:val="22"/>
        </w:rPr>
        <w:t xml:space="preserve">Ladner said that this </w:t>
      </w:r>
      <w:r w:rsidR="009833AE" w:rsidRPr="007C0211">
        <w:rPr>
          <w:rFonts w:asciiTheme="majorHAnsi" w:hAnsiTheme="majorHAnsi" w:cstheme="majorHAnsi"/>
          <w:sz w:val="22"/>
          <w:szCs w:val="22"/>
        </w:rPr>
        <w:t>needs senate vote, but not full faculty</w:t>
      </w:r>
      <w:r w:rsidR="007C0211">
        <w:rPr>
          <w:rFonts w:asciiTheme="majorHAnsi" w:hAnsiTheme="majorHAnsi" w:cstheme="majorHAnsi"/>
          <w:sz w:val="22"/>
          <w:szCs w:val="22"/>
        </w:rPr>
        <w:t>. [Chair Davidson has since found that the Faculty Grievance Committee is listed in the Constitution, so a full faculty vote will be needed.]</w:t>
      </w:r>
    </w:p>
    <w:p w14:paraId="08FD9D99" w14:textId="77777777" w:rsidR="007C0211" w:rsidRPr="007C0211" w:rsidRDefault="00785669" w:rsidP="00D74117">
      <w:pPr>
        <w:pStyle w:val="ListParagraph"/>
        <w:numPr>
          <w:ilvl w:val="0"/>
          <w:numId w:val="5"/>
        </w:numPr>
        <w:tabs>
          <w:tab w:val="left" w:pos="720"/>
        </w:tabs>
        <w:spacing w:line="260" w:lineRule="atLeast"/>
        <w:ind w:left="1080"/>
        <w:rPr>
          <w:rFonts w:asciiTheme="majorHAnsi" w:hAnsiTheme="majorHAnsi" w:cstheme="majorHAnsi"/>
          <w:b/>
          <w:bCs/>
          <w:sz w:val="22"/>
          <w:szCs w:val="22"/>
        </w:rPr>
      </w:pPr>
      <w:r w:rsidRPr="007C0211">
        <w:rPr>
          <w:rFonts w:asciiTheme="majorHAnsi" w:hAnsiTheme="majorHAnsi" w:cstheme="majorHAnsi"/>
          <w:b/>
          <w:bCs/>
          <w:sz w:val="22"/>
          <w:szCs w:val="22"/>
        </w:rPr>
        <w:t>Disability &amp; Accessibility Resources</w:t>
      </w:r>
      <w:r w:rsidR="007C0211">
        <w:rPr>
          <w:rFonts w:asciiTheme="majorHAnsi" w:hAnsiTheme="majorHAnsi" w:cstheme="majorHAnsi"/>
          <w:b/>
          <w:bCs/>
          <w:sz w:val="22"/>
          <w:szCs w:val="22"/>
        </w:rPr>
        <w:t xml:space="preserve">: </w:t>
      </w:r>
      <w:r w:rsidR="007C0211">
        <w:rPr>
          <w:rFonts w:asciiTheme="majorHAnsi" w:hAnsiTheme="majorHAnsi" w:cstheme="majorHAnsi"/>
          <w:sz w:val="22"/>
          <w:szCs w:val="22"/>
        </w:rPr>
        <w:t>Michael Casey explained a p</w:t>
      </w:r>
      <w:r w:rsidRPr="007C0211">
        <w:rPr>
          <w:rFonts w:asciiTheme="majorHAnsi" w:hAnsiTheme="majorHAnsi" w:cstheme="majorHAnsi"/>
          <w:sz w:val="22"/>
          <w:szCs w:val="22"/>
        </w:rPr>
        <w:t>roposal for a Fundamental Alteration Protocol</w:t>
      </w:r>
      <w:r w:rsidR="007C0211">
        <w:rPr>
          <w:rFonts w:asciiTheme="majorHAnsi" w:hAnsiTheme="majorHAnsi" w:cstheme="majorHAnsi"/>
          <w:sz w:val="22"/>
          <w:szCs w:val="22"/>
        </w:rPr>
        <w:t xml:space="preserve">, because </w:t>
      </w:r>
      <w:r w:rsidR="007C0211" w:rsidRPr="007C0211">
        <w:rPr>
          <w:rFonts w:asciiTheme="majorHAnsi" w:hAnsiTheme="majorHAnsi" w:cstheme="majorHAnsi"/>
          <w:sz w:val="22"/>
          <w:szCs w:val="22"/>
        </w:rPr>
        <w:t>WVSU</w:t>
      </w:r>
      <w:r w:rsidR="009833AE" w:rsidRPr="007C0211">
        <w:rPr>
          <w:rFonts w:asciiTheme="majorHAnsi" w:hAnsiTheme="majorHAnsi" w:cstheme="majorHAnsi"/>
          <w:sz w:val="22"/>
          <w:szCs w:val="22"/>
        </w:rPr>
        <w:t xml:space="preserve"> need</w:t>
      </w:r>
      <w:r w:rsidR="007C0211" w:rsidRPr="007C0211">
        <w:rPr>
          <w:rFonts w:asciiTheme="majorHAnsi" w:hAnsiTheme="majorHAnsi" w:cstheme="majorHAnsi"/>
          <w:sz w:val="22"/>
          <w:szCs w:val="22"/>
        </w:rPr>
        <w:t>s</w:t>
      </w:r>
      <w:r w:rsidR="009833AE" w:rsidRPr="007C0211">
        <w:rPr>
          <w:rFonts w:asciiTheme="majorHAnsi" w:hAnsiTheme="majorHAnsi" w:cstheme="majorHAnsi"/>
          <w:sz w:val="22"/>
          <w:szCs w:val="22"/>
        </w:rPr>
        <w:t xml:space="preserve"> to fulfill federal requirements.</w:t>
      </w:r>
      <w:r w:rsidR="00E750C5" w:rsidRPr="007C0211">
        <w:rPr>
          <w:rFonts w:asciiTheme="majorHAnsi" w:hAnsiTheme="majorHAnsi" w:cstheme="majorHAnsi"/>
          <w:sz w:val="22"/>
          <w:szCs w:val="22"/>
        </w:rPr>
        <w:t xml:space="preserve"> BOG policy developed for access to individuals for disabilities. There can </w:t>
      </w:r>
      <w:r w:rsidR="007C0211" w:rsidRPr="007C0211">
        <w:rPr>
          <w:rFonts w:asciiTheme="majorHAnsi" w:hAnsiTheme="majorHAnsi" w:cstheme="majorHAnsi"/>
          <w:sz w:val="22"/>
          <w:szCs w:val="22"/>
        </w:rPr>
        <w:t>be some</w:t>
      </w:r>
      <w:r w:rsidR="00E750C5" w:rsidRPr="007C0211">
        <w:rPr>
          <w:rFonts w:asciiTheme="majorHAnsi" w:hAnsiTheme="majorHAnsi" w:cstheme="majorHAnsi"/>
          <w:sz w:val="22"/>
          <w:szCs w:val="22"/>
        </w:rPr>
        <w:t xml:space="preserve"> limits to accommodations, but there needs to be a process on setting limits or deny accommodations. </w:t>
      </w:r>
      <w:r w:rsidR="007C0211" w:rsidRPr="007C0211">
        <w:rPr>
          <w:rFonts w:asciiTheme="majorHAnsi" w:hAnsiTheme="majorHAnsi" w:cstheme="majorHAnsi"/>
          <w:sz w:val="22"/>
          <w:szCs w:val="22"/>
        </w:rPr>
        <w:t>The decision</w:t>
      </w:r>
      <w:r w:rsidR="00E750C5" w:rsidRPr="007C0211">
        <w:rPr>
          <w:rFonts w:asciiTheme="majorHAnsi" w:hAnsiTheme="majorHAnsi" w:cstheme="majorHAnsi"/>
          <w:sz w:val="22"/>
          <w:szCs w:val="22"/>
        </w:rPr>
        <w:t xml:space="preserve"> process includes whether it’s necessary and disability related, and deliberation about whether it’s reasonable. </w:t>
      </w:r>
      <w:r w:rsidR="007C0211">
        <w:rPr>
          <w:rFonts w:asciiTheme="majorHAnsi" w:hAnsiTheme="majorHAnsi" w:cstheme="majorHAnsi"/>
          <w:sz w:val="22"/>
          <w:szCs w:val="22"/>
        </w:rPr>
        <w:t>Casey</w:t>
      </w:r>
      <w:r w:rsidR="00E750C5" w:rsidRPr="007C0211">
        <w:rPr>
          <w:rFonts w:asciiTheme="majorHAnsi" w:hAnsiTheme="majorHAnsi" w:cstheme="majorHAnsi"/>
          <w:sz w:val="22"/>
          <w:szCs w:val="22"/>
        </w:rPr>
        <w:t xml:space="preserve"> is putting it together an ‘administrative procedure’ to present to cabinet. </w:t>
      </w:r>
      <w:r w:rsidR="007C0211">
        <w:rPr>
          <w:rFonts w:asciiTheme="majorHAnsi" w:hAnsiTheme="majorHAnsi" w:cstheme="majorHAnsi"/>
          <w:sz w:val="22"/>
          <w:szCs w:val="22"/>
        </w:rPr>
        <w:t>For the required decision process, t</w:t>
      </w:r>
      <w:r w:rsidR="00E750C5" w:rsidRPr="007C0211">
        <w:rPr>
          <w:rFonts w:asciiTheme="majorHAnsi" w:hAnsiTheme="majorHAnsi" w:cstheme="majorHAnsi"/>
          <w:sz w:val="22"/>
          <w:szCs w:val="22"/>
        </w:rPr>
        <w:t xml:space="preserve">here needs to be a committee to identify what’s essential to the courses and determine whether the accommodation is a ‘fundamental alteration.’ </w:t>
      </w:r>
      <w:r w:rsidR="007C0211">
        <w:rPr>
          <w:rFonts w:asciiTheme="majorHAnsi" w:hAnsiTheme="majorHAnsi" w:cstheme="majorHAnsi"/>
          <w:sz w:val="22"/>
          <w:szCs w:val="22"/>
        </w:rPr>
        <w:t>He asked for</w:t>
      </w:r>
      <w:r w:rsidR="00E750C5" w:rsidRPr="007C0211">
        <w:rPr>
          <w:rFonts w:asciiTheme="majorHAnsi" w:hAnsiTheme="majorHAnsi" w:cstheme="majorHAnsi"/>
          <w:sz w:val="22"/>
          <w:szCs w:val="22"/>
        </w:rPr>
        <w:t xml:space="preserve"> volunteer</w:t>
      </w:r>
      <w:r w:rsidR="007C0211">
        <w:rPr>
          <w:rFonts w:asciiTheme="majorHAnsi" w:hAnsiTheme="majorHAnsi" w:cstheme="majorHAnsi"/>
          <w:sz w:val="22"/>
          <w:szCs w:val="22"/>
        </w:rPr>
        <w:t>s to s</w:t>
      </w:r>
      <w:r w:rsidR="00E750C5" w:rsidRPr="007C0211">
        <w:rPr>
          <w:rFonts w:asciiTheme="majorHAnsi" w:hAnsiTheme="majorHAnsi" w:cstheme="majorHAnsi"/>
          <w:sz w:val="22"/>
          <w:szCs w:val="22"/>
        </w:rPr>
        <w:t xml:space="preserve">end </w:t>
      </w:r>
      <w:r w:rsidR="007C0211">
        <w:rPr>
          <w:rFonts w:asciiTheme="majorHAnsi" w:hAnsiTheme="majorHAnsi" w:cstheme="majorHAnsi"/>
          <w:sz w:val="22"/>
          <w:szCs w:val="22"/>
        </w:rPr>
        <w:t xml:space="preserve">an </w:t>
      </w:r>
      <w:r w:rsidR="00E750C5" w:rsidRPr="007C0211">
        <w:rPr>
          <w:rFonts w:asciiTheme="majorHAnsi" w:hAnsiTheme="majorHAnsi" w:cstheme="majorHAnsi"/>
          <w:sz w:val="22"/>
          <w:szCs w:val="22"/>
        </w:rPr>
        <w:t xml:space="preserve">email to </w:t>
      </w:r>
      <w:r w:rsidR="007C0211">
        <w:rPr>
          <w:rFonts w:asciiTheme="majorHAnsi" w:hAnsiTheme="majorHAnsi" w:cstheme="majorHAnsi"/>
          <w:sz w:val="22"/>
          <w:szCs w:val="22"/>
        </w:rPr>
        <w:t>Chair Davidson to express interest</w:t>
      </w:r>
      <w:r w:rsidR="00E750C5" w:rsidRPr="007C0211">
        <w:rPr>
          <w:rFonts w:asciiTheme="majorHAnsi" w:hAnsiTheme="majorHAnsi" w:cstheme="majorHAnsi"/>
          <w:sz w:val="22"/>
          <w:szCs w:val="22"/>
        </w:rPr>
        <w:t xml:space="preserve">. Ladner suggested that Casey send out his ideas to get responses, rather than asking faculty members to come up with ideas. </w:t>
      </w:r>
      <w:r w:rsidR="007C0211">
        <w:rPr>
          <w:rFonts w:asciiTheme="majorHAnsi" w:hAnsiTheme="majorHAnsi" w:cstheme="majorHAnsi"/>
          <w:sz w:val="22"/>
          <w:szCs w:val="22"/>
        </w:rPr>
        <w:t>Chair Davidson</w:t>
      </w:r>
      <w:r w:rsidR="00E750C5" w:rsidRPr="007C0211">
        <w:rPr>
          <w:rFonts w:asciiTheme="majorHAnsi" w:hAnsiTheme="majorHAnsi" w:cstheme="majorHAnsi"/>
          <w:sz w:val="22"/>
          <w:szCs w:val="22"/>
        </w:rPr>
        <w:t xml:space="preserve"> will send out what Michael sends her. </w:t>
      </w:r>
      <w:r w:rsidR="007C0211">
        <w:rPr>
          <w:rFonts w:asciiTheme="majorHAnsi" w:hAnsiTheme="majorHAnsi" w:cstheme="majorHAnsi"/>
          <w:sz w:val="22"/>
          <w:szCs w:val="22"/>
        </w:rPr>
        <w:t>We have to</w:t>
      </w:r>
      <w:r w:rsidR="00E750C5" w:rsidRPr="007C0211">
        <w:rPr>
          <w:rFonts w:asciiTheme="majorHAnsi" w:hAnsiTheme="majorHAnsi" w:cstheme="majorHAnsi"/>
          <w:sz w:val="22"/>
          <w:szCs w:val="22"/>
        </w:rPr>
        <w:t xml:space="preserve"> have a deliberative process to be able to say, ‘no.’</w:t>
      </w:r>
      <w:r w:rsidR="00697534" w:rsidRPr="007C0211">
        <w:rPr>
          <w:rFonts w:asciiTheme="majorHAnsi" w:hAnsiTheme="majorHAnsi" w:cstheme="majorHAnsi"/>
          <w:sz w:val="22"/>
          <w:szCs w:val="22"/>
        </w:rPr>
        <w:t xml:space="preserve"> </w:t>
      </w:r>
      <w:r w:rsidR="007C0211">
        <w:rPr>
          <w:rFonts w:asciiTheme="majorHAnsi" w:hAnsiTheme="majorHAnsi" w:cstheme="majorHAnsi"/>
          <w:sz w:val="22"/>
          <w:szCs w:val="22"/>
        </w:rPr>
        <w:t>Blackwell</w:t>
      </w:r>
      <w:r w:rsidR="00697534" w:rsidRPr="007C0211">
        <w:rPr>
          <w:rFonts w:asciiTheme="majorHAnsi" w:hAnsiTheme="majorHAnsi" w:cstheme="majorHAnsi"/>
          <w:sz w:val="22"/>
          <w:szCs w:val="22"/>
        </w:rPr>
        <w:t xml:space="preserve"> asked about how/whether faculty member</w:t>
      </w:r>
      <w:r w:rsidR="007C0211">
        <w:rPr>
          <w:rFonts w:asciiTheme="majorHAnsi" w:hAnsiTheme="majorHAnsi" w:cstheme="majorHAnsi"/>
          <w:sz w:val="22"/>
          <w:szCs w:val="22"/>
        </w:rPr>
        <w:t>s</w:t>
      </w:r>
      <w:r w:rsidR="00697534" w:rsidRPr="007C0211">
        <w:rPr>
          <w:rFonts w:asciiTheme="majorHAnsi" w:hAnsiTheme="majorHAnsi" w:cstheme="majorHAnsi"/>
          <w:sz w:val="22"/>
          <w:szCs w:val="22"/>
        </w:rPr>
        <w:t xml:space="preserve"> refuse to comply. </w:t>
      </w:r>
      <w:r w:rsidR="007C0211">
        <w:rPr>
          <w:rFonts w:asciiTheme="majorHAnsi" w:hAnsiTheme="majorHAnsi" w:cstheme="majorHAnsi"/>
          <w:sz w:val="22"/>
          <w:szCs w:val="22"/>
        </w:rPr>
        <w:t>Casey</w:t>
      </w:r>
      <w:r w:rsidR="00697534" w:rsidRPr="007C0211">
        <w:rPr>
          <w:rFonts w:asciiTheme="majorHAnsi" w:hAnsiTheme="majorHAnsi" w:cstheme="majorHAnsi"/>
          <w:sz w:val="22"/>
          <w:szCs w:val="22"/>
        </w:rPr>
        <w:t xml:space="preserve"> said we are legally bound</w:t>
      </w:r>
      <w:r w:rsidR="007C0211">
        <w:rPr>
          <w:rFonts w:asciiTheme="majorHAnsi" w:hAnsiTheme="majorHAnsi" w:cstheme="majorHAnsi"/>
          <w:sz w:val="22"/>
          <w:szCs w:val="22"/>
        </w:rPr>
        <w:t xml:space="preserve"> to abide by the decision of the committee</w:t>
      </w:r>
      <w:r w:rsidR="00697534" w:rsidRPr="007C0211">
        <w:rPr>
          <w:rFonts w:asciiTheme="majorHAnsi" w:hAnsiTheme="majorHAnsi" w:cstheme="majorHAnsi"/>
          <w:sz w:val="22"/>
          <w:szCs w:val="22"/>
        </w:rPr>
        <w:t>, and academic affairs may have to deal with it.</w:t>
      </w:r>
    </w:p>
    <w:p w14:paraId="7E25A23F" w14:textId="01E17646" w:rsidR="00697534" w:rsidRPr="00CB4ED0" w:rsidRDefault="00697534" w:rsidP="00CB4ED0">
      <w:pPr>
        <w:pStyle w:val="ListParagraph"/>
        <w:numPr>
          <w:ilvl w:val="0"/>
          <w:numId w:val="5"/>
        </w:numPr>
        <w:tabs>
          <w:tab w:val="left" w:pos="720"/>
        </w:tabs>
        <w:spacing w:line="260" w:lineRule="atLeast"/>
        <w:ind w:left="1080"/>
        <w:rPr>
          <w:rFonts w:asciiTheme="majorHAnsi" w:hAnsiTheme="majorHAnsi" w:cstheme="majorHAnsi"/>
          <w:b/>
          <w:bCs/>
          <w:sz w:val="22"/>
          <w:szCs w:val="22"/>
        </w:rPr>
      </w:pPr>
      <w:r w:rsidRPr="007C0211">
        <w:rPr>
          <w:rFonts w:asciiTheme="majorHAnsi" w:hAnsiTheme="majorHAnsi" w:cstheme="majorHAnsi"/>
          <w:b/>
          <w:bCs/>
          <w:sz w:val="22"/>
          <w:szCs w:val="22"/>
        </w:rPr>
        <w:t>Faculty Senate Chair parking space issue:</w:t>
      </w:r>
      <w:r w:rsidRPr="007C0211">
        <w:rPr>
          <w:rFonts w:asciiTheme="majorHAnsi" w:hAnsiTheme="majorHAnsi" w:cstheme="majorHAnsi"/>
          <w:sz w:val="22"/>
          <w:szCs w:val="22"/>
        </w:rPr>
        <w:t xml:space="preserve"> </w:t>
      </w:r>
      <w:r w:rsidR="007C0211">
        <w:rPr>
          <w:rFonts w:asciiTheme="majorHAnsi" w:hAnsiTheme="majorHAnsi" w:cstheme="majorHAnsi"/>
          <w:sz w:val="22"/>
          <w:szCs w:val="22"/>
        </w:rPr>
        <w:t>Chair Davidson reported that when the visitors lot next to Wallace Hall was repaved/repainted</w:t>
      </w:r>
      <w:r w:rsidR="00CB4ED0">
        <w:rPr>
          <w:rFonts w:asciiTheme="majorHAnsi" w:hAnsiTheme="majorHAnsi" w:cstheme="majorHAnsi"/>
          <w:sz w:val="22"/>
          <w:szCs w:val="22"/>
        </w:rPr>
        <w:t xml:space="preserve"> the word </w:t>
      </w:r>
      <w:r w:rsidRPr="007C0211">
        <w:rPr>
          <w:rFonts w:asciiTheme="majorHAnsi" w:hAnsiTheme="majorHAnsi" w:cstheme="majorHAnsi"/>
          <w:sz w:val="22"/>
          <w:szCs w:val="22"/>
        </w:rPr>
        <w:t xml:space="preserve">“Reserved” was baked into the asphalt. </w:t>
      </w:r>
      <w:r w:rsidR="00CB4ED0">
        <w:rPr>
          <w:rFonts w:asciiTheme="majorHAnsi" w:hAnsiTheme="majorHAnsi" w:cstheme="majorHAnsi"/>
          <w:sz w:val="22"/>
          <w:szCs w:val="22"/>
        </w:rPr>
        <w:t xml:space="preserve">Parking asked whether she would like to have it reserved for the Faculty Senate Chair. Chair Davidson </w:t>
      </w:r>
      <w:r w:rsidRPr="007C0211">
        <w:rPr>
          <w:rFonts w:asciiTheme="majorHAnsi" w:hAnsiTheme="majorHAnsi" w:cstheme="majorHAnsi"/>
          <w:sz w:val="22"/>
          <w:szCs w:val="22"/>
        </w:rPr>
        <w:t>want</w:t>
      </w:r>
      <w:r w:rsidR="00CB4ED0">
        <w:rPr>
          <w:rFonts w:asciiTheme="majorHAnsi" w:hAnsiTheme="majorHAnsi" w:cstheme="majorHAnsi"/>
          <w:sz w:val="22"/>
          <w:szCs w:val="22"/>
        </w:rPr>
        <w:t>ed</w:t>
      </w:r>
      <w:r w:rsidRPr="007C0211">
        <w:rPr>
          <w:rFonts w:asciiTheme="majorHAnsi" w:hAnsiTheme="majorHAnsi" w:cstheme="majorHAnsi"/>
          <w:sz w:val="22"/>
          <w:szCs w:val="22"/>
        </w:rPr>
        <w:t xml:space="preserve"> everyone to know that she did not ask about it. Ladner and </w:t>
      </w:r>
      <w:r w:rsidR="00CB4ED0">
        <w:rPr>
          <w:rFonts w:asciiTheme="majorHAnsi" w:hAnsiTheme="majorHAnsi" w:cstheme="majorHAnsi"/>
          <w:sz w:val="22"/>
          <w:szCs w:val="22"/>
        </w:rPr>
        <w:t>Blackwell</w:t>
      </w:r>
      <w:r w:rsidRPr="007C0211">
        <w:rPr>
          <w:rFonts w:asciiTheme="majorHAnsi" w:hAnsiTheme="majorHAnsi" w:cstheme="majorHAnsi"/>
          <w:sz w:val="22"/>
          <w:szCs w:val="22"/>
        </w:rPr>
        <w:t xml:space="preserve"> moved</w:t>
      </w:r>
      <w:r w:rsidR="00CB4ED0">
        <w:rPr>
          <w:rFonts w:asciiTheme="majorHAnsi" w:hAnsiTheme="majorHAnsi" w:cstheme="majorHAnsi"/>
          <w:sz w:val="22"/>
          <w:szCs w:val="22"/>
        </w:rPr>
        <w:t xml:space="preserve"> and seconded</w:t>
      </w:r>
      <w:r w:rsidRPr="007C0211">
        <w:rPr>
          <w:rFonts w:asciiTheme="majorHAnsi" w:hAnsiTheme="majorHAnsi" w:cstheme="majorHAnsi"/>
          <w:sz w:val="22"/>
          <w:szCs w:val="22"/>
        </w:rPr>
        <w:t xml:space="preserve"> that there should be a</w:t>
      </w:r>
      <w:r w:rsidR="00CB4ED0" w:rsidRPr="007C0211">
        <w:rPr>
          <w:rFonts w:asciiTheme="majorHAnsi" w:hAnsiTheme="majorHAnsi" w:cstheme="majorHAnsi"/>
          <w:sz w:val="22"/>
          <w:szCs w:val="22"/>
        </w:rPr>
        <w:t xml:space="preserve"> reserved parking place</w:t>
      </w:r>
      <w:r w:rsidR="00CB4ED0">
        <w:rPr>
          <w:rFonts w:asciiTheme="majorHAnsi" w:hAnsiTheme="majorHAnsi" w:cstheme="majorHAnsi"/>
          <w:sz w:val="22"/>
          <w:szCs w:val="22"/>
        </w:rPr>
        <w:t xml:space="preserve"> for the</w:t>
      </w:r>
      <w:r w:rsidRPr="007C0211">
        <w:rPr>
          <w:rFonts w:asciiTheme="majorHAnsi" w:hAnsiTheme="majorHAnsi" w:cstheme="majorHAnsi"/>
          <w:sz w:val="22"/>
          <w:szCs w:val="22"/>
        </w:rPr>
        <w:t xml:space="preserve"> </w:t>
      </w:r>
      <w:r w:rsidR="00CB4ED0">
        <w:rPr>
          <w:rFonts w:asciiTheme="majorHAnsi" w:hAnsiTheme="majorHAnsi" w:cstheme="majorHAnsi"/>
          <w:sz w:val="22"/>
          <w:szCs w:val="22"/>
        </w:rPr>
        <w:t>F</w:t>
      </w:r>
      <w:r w:rsidRPr="007C0211">
        <w:rPr>
          <w:rFonts w:asciiTheme="majorHAnsi" w:hAnsiTheme="majorHAnsi" w:cstheme="majorHAnsi"/>
          <w:sz w:val="22"/>
          <w:szCs w:val="22"/>
        </w:rPr>
        <w:t xml:space="preserve">aculty </w:t>
      </w:r>
      <w:r w:rsidR="00CB4ED0">
        <w:rPr>
          <w:rFonts w:asciiTheme="majorHAnsi" w:hAnsiTheme="majorHAnsi" w:cstheme="majorHAnsi"/>
          <w:sz w:val="22"/>
          <w:szCs w:val="22"/>
        </w:rPr>
        <w:t>S</w:t>
      </w:r>
      <w:r w:rsidRPr="007C0211">
        <w:rPr>
          <w:rFonts w:asciiTheme="majorHAnsi" w:hAnsiTheme="majorHAnsi" w:cstheme="majorHAnsi"/>
          <w:sz w:val="22"/>
          <w:szCs w:val="22"/>
        </w:rPr>
        <w:t xml:space="preserve">enate </w:t>
      </w:r>
      <w:r w:rsidR="00CB4ED0">
        <w:rPr>
          <w:rFonts w:asciiTheme="majorHAnsi" w:hAnsiTheme="majorHAnsi" w:cstheme="majorHAnsi"/>
          <w:sz w:val="22"/>
          <w:szCs w:val="22"/>
        </w:rPr>
        <w:t>C</w:t>
      </w:r>
      <w:r w:rsidRPr="007C0211">
        <w:rPr>
          <w:rFonts w:asciiTheme="majorHAnsi" w:hAnsiTheme="majorHAnsi" w:cstheme="majorHAnsi"/>
          <w:sz w:val="22"/>
          <w:szCs w:val="22"/>
        </w:rPr>
        <w:t xml:space="preserve">hair. </w:t>
      </w:r>
      <w:r w:rsidR="00CB4ED0">
        <w:rPr>
          <w:rFonts w:asciiTheme="majorHAnsi" w:hAnsiTheme="majorHAnsi" w:cstheme="majorHAnsi"/>
          <w:sz w:val="22"/>
          <w:szCs w:val="22"/>
        </w:rPr>
        <w:t>Dean Wallace</w:t>
      </w:r>
      <w:r w:rsidRPr="007C0211">
        <w:rPr>
          <w:rFonts w:asciiTheme="majorHAnsi" w:hAnsiTheme="majorHAnsi" w:cstheme="majorHAnsi"/>
          <w:sz w:val="22"/>
          <w:szCs w:val="22"/>
        </w:rPr>
        <w:t xml:space="preserve"> raised the issue that construction has taken a lot of spaces, so some faculty can’t find a spot (which they’ve paid for). Resolution passed with one abstention. Fultz suggested sharing the idea with staff council</w:t>
      </w:r>
      <w:r w:rsidR="00CB4ED0">
        <w:rPr>
          <w:rFonts w:asciiTheme="majorHAnsi" w:hAnsiTheme="majorHAnsi" w:cstheme="majorHAnsi"/>
          <w:sz w:val="22"/>
          <w:szCs w:val="22"/>
        </w:rPr>
        <w:t>, so that they can look into a reserved space for the chair of the Staff Council</w:t>
      </w:r>
      <w:r w:rsidRPr="00CB4ED0">
        <w:rPr>
          <w:rFonts w:asciiTheme="majorHAnsi" w:hAnsiTheme="majorHAnsi" w:cstheme="majorHAnsi"/>
          <w:sz w:val="22"/>
          <w:szCs w:val="22"/>
        </w:rPr>
        <w:t>.</w:t>
      </w:r>
    </w:p>
    <w:p w14:paraId="2467EF34" w14:textId="5D2A3D15" w:rsidR="00704901" w:rsidRDefault="00704901" w:rsidP="00D74117">
      <w:pPr>
        <w:tabs>
          <w:tab w:val="left" w:pos="720"/>
        </w:tabs>
        <w:spacing w:line="260" w:lineRule="atLeast"/>
        <w:rPr>
          <w:rFonts w:asciiTheme="majorHAnsi" w:hAnsiTheme="majorHAnsi" w:cstheme="majorHAnsi"/>
          <w:sz w:val="22"/>
          <w:szCs w:val="22"/>
        </w:rPr>
      </w:pPr>
      <w:r w:rsidRPr="00D74117">
        <w:rPr>
          <w:rFonts w:asciiTheme="majorHAnsi" w:hAnsiTheme="majorHAnsi" w:cstheme="majorHAnsi"/>
          <w:sz w:val="22"/>
          <w:szCs w:val="22"/>
        </w:rPr>
        <w:t>Adjourned 3:22 pm</w:t>
      </w:r>
      <w:r w:rsidR="00CB4ED0">
        <w:rPr>
          <w:rFonts w:asciiTheme="majorHAnsi" w:hAnsiTheme="majorHAnsi" w:cstheme="majorHAnsi"/>
          <w:sz w:val="22"/>
          <w:szCs w:val="22"/>
        </w:rPr>
        <w:t>.</w:t>
      </w:r>
    </w:p>
    <w:p w14:paraId="295445C0" w14:textId="77777777" w:rsidR="00CB4ED0" w:rsidRPr="00D74117" w:rsidRDefault="00CB4ED0" w:rsidP="00D74117">
      <w:pPr>
        <w:tabs>
          <w:tab w:val="left" w:pos="720"/>
        </w:tabs>
        <w:spacing w:line="260" w:lineRule="atLeast"/>
        <w:rPr>
          <w:rFonts w:asciiTheme="majorHAnsi" w:hAnsiTheme="majorHAnsi" w:cstheme="majorHAnsi"/>
          <w:sz w:val="22"/>
          <w:szCs w:val="22"/>
        </w:rPr>
      </w:pPr>
    </w:p>
    <w:p w14:paraId="2A344044" w14:textId="5526AA57" w:rsidR="00FE3CC2" w:rsidRPr="00D74117" w:rsidRDefault="00FE3CC2" w:rsidP="00D74117">
      <w:pPr>
        <w:tabs>
          <w:tab w:val="left" w:pos="720"/>
        </w:tabs>
        <w:spacing w:line="260" w:lineRule="atLeast"/>
        <w:rPr>
          <w:rFonts w:asciiTheme="majorHAnsi" w:hAnsiTheme="majorHAnsi" w:cstheme="majorHAnsi"/>
          <w:sz w:val="22"/>
          <w:szCs w:val="22"/>
        </w:rPr>
      </w:pPr>
      <w:r w:rsidRPr="00D74117">
        <w:rPr>
          <w:rFonts w:asciiTheme="majorHAnsi" w:hAnsiTheme="majorHAnsi" w:cstheme="majorHAnsi"/>
          <w:sz w:val="22"/>
          <w:szCs w:val="22"/>
        </w:rPr>
        <w:t>*EMSA’s budget does not include</w:t>
      </w:r>
      <w:r w:rsidRPr="00D74117">
        <w:rPr>
          <w:rFonts w:asciiTheme="majorHAnsi" w:hAnsiTheme="majorHAnsi" w:cstheme="majorHAnsi"/>
          <w:sz w:val="22"/>
          <w:szCs w:val="22"/>
        </w:rPr>
        <w:t xml:space="preserve"> the bond payment; we still owe $36 million</w:t>
      </w:r>
      <w:r w:rsidRPr="00D74117">
        <w:rPr>
          <w:rFonts w:asciiTheme="majorHAnsi" w:hAnsiTheme="majorHAnsi" w:cstheme="majorHAnsi"/>
          <w:sz w:val="22"/>
          <w:szCs w:val="22"/>
        </w:rPr>
        <w:t>, which was</w:t>
      </w:r>
      <w:r w:rsidRPr="00D74117">
        <w:rPr>
          <w:rFonts w:asciiTheme="majorHAnsi" w:hAnsiTheme="majorHAnsi" w:cstheme="majorHAnsi"/>
          <w:sz w:val="22"/>
          <w:szCs w:val="22"/>
        </w:rPr>
        <w:t xml:space="preserve"> refinanced in 2021; originally private-public arrangement, but </w:t>
      </w:r>
      <w:r w:rsidR="00840597" w:rsidRPr="00D74117">
        <w:rPr>
          <w:rFonts w:asciiTheme="majorHAnsi" w:hAnsiTheme="majorHAnsi" w:cstheme="majorHAnsi"/>
          <w:sz w:val="22"/>
          <w:szCs w:val="22"/>
        </w:rPr>
        <w:t xml:space="preserve">it was </w:t>
      </w:r>
      <w:r w:rsidRPr="00D74117">
        <w:rPr>
          <w:rFonts w:asciiTheme="majorHAnsi" w:hAnsiTheme="majorHAnsi" w:cstheme="majorHAnsi"/>
          <w:sz w:val="22"/>
          <w:szCs w:val="22"/>
        </w:rPr>
        <w:t>refinanced with HEPC, which lowered payment and interest and included debt for renovating Dawson, ~$2 million; debt payment on Monroe Complex/football building pays off in ~14 years</w:t>
      </w:r>
      <w:r w:rsidR="00840597" w:rsidRPr="00D74117">
        <w:rPr>
          <w:rFonts w:asciiTheme="majorHAnsi" w:hAnsiTheme="majorHAnsi" w:cstheme="majorHAnsi"/>
          <w:sz w:val="22"/>
          <w:szCs w:val="22"/>
        </w:rPr>
        <w:t>.</w:t>
      </w:r>
    </w:p>
    <w:sectPr w:rsidR="00FE3CC2" w:rsidRPr="00D74117" w:rsidSect="00ED67C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35A85"/>
    <w:multiLevelType w:val="hybridMultilevel"/>
    <w:tmpl w:val="A59A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C5A8B"/>
    <w:multiLevelType w:val="hybridMultilevel"/>
    <w:tmpl w:val="7FAC6FCE"/>
    <w:lvl w:ilvl="0" w:tplc="469084D6">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A6211"/>
    <w:multiLevelType w:val="hybridMultilevel"/>
    <w:tmpl w:val="F27C0E52"/>
    <w:lvl w:ilvl="0" w:tplc="438E08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DD65B02">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D53D5"/>
    <w:multiLevelType w:val="hybridMultilevel"/>
    <w:tmpl w:val="B2226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9182510">
      <w:start w:val="2"/>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4356B"/>
    <w:multiLevelType w:val="hybridMultilevel"/>
    <w:tmpl w:val="14566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593A30"/>
    <w:multiLevelType w:val="hybridMultilevel"/>
    <w:tmpl w:val="E990B8C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BD41182"/>
    <w:multiLevelType w:val="hybridMultilevel"/>
    <w:tmpl w:val="D2D23F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071AC4"/>
    <w:multiLevelType w:val="multilevel"/>
    <w:tmpl w:val="27E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3461176">
    <w:abstractNumId w:val="3"/>
  </w:num>
  <w:num w:numId="2" w16cid:durableId="866528608">
    <w:abstractNumId w:val="2"/>
  </w:num>
  <w:num w:numId="3" w16cid:durableId="452987654">
    <w:abstractNumId w:val="6"/>
  </w:num>
  <w:num w:numId="4" w16cid:durableId="1324894885">
    <w:abstractNumId w:val="5"/>
  </w:num>
  <w:num w:numId="5" w16cid:durableId="1565069323">
    <w:abstractNumId w:val="1"/>
  </w:num>
  <w:num w:numId="6" w16cid:durableId="28994688">
    <w:abstractNumId w:val="7"/>
  </w:num>
  <w:num w:numId="7" w16cid:durableId="119492651">
    <w:abstractNumId w:val="0"/>
  </w:num>
  <w:num w:numId="8" w16cid:durableId="234362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B4"/>
    <w:rsid w:val="000C04A2"/>
    <w:rsid w:val="00130A11"/>
    <w:rsid w:val="00155852"/>
    <w:rsid w:val="001629FE"/>
    <w:rsid w:val="00197734"/>
    <w:rsid w:val="001D1E5A"/>
    <w:rsid w:val="001E0309"/>
    <w:rsid w:val="001F6133"/>
    <w:rsid w:val="00200879"/>
    <w:rsid w:val="002564B0"/>
    <w:rsid w:val="00256F60"/>
    <w:rsid w:val="00267E23"/>
    <w:rsid w:val="002B344F"/>
    <w:rsid w:val="002B46BC"/>
    <w:rsid w:val="002D228D"/>
    <w:rsid w:val="00332C14"/>
    <w:rsid w:val="00343FDB"/>
    <w:rsid w:val="00375625"/>
    <w:rsid w:val="00381D8B"/>
    <w:rsid w:val="00393AF1"/>
    <w:rsid w:val="003964D4"/>
    <w:rsid w:val="003C72D6"/>
    <w:rsid w:val="00415C81"/>
    <w:rsid w:val="004339F0"/>
    <w:rsid w:val="00437094"/>
    <w:rsid w:val="004B1F25"/>
    <w:rsid w:val="004D1C1F"/>
    <w:rsid w:val="004E6730"/>
    <w:rsid w:val="00536343"/>
    <w:rsid w:val="00542059"/>
    <w:rsid w:val="005917AB"/>
    <w:rsid w:val="00653A45"/>
    <w:rsid w:val="00655E24"/>
    <w:rsid w:val="0068130D"/>
    <w:rsid w:val="00697534"/>
    <w:rsid w:val="006B7DC8"/>
    <w:rsid w:val="006D07D4"/>
    <w:rsid w:val="00704901"/>
    <w:rsid w:val="00704D15"/>
    <w:rsid w:val="00713B2F"/>
    <w:rsid w:val="00722F2C"/>
    <w:rsid w:val="007375F0"/>
    <w:rsid w:val="007771D7"/>
    <w:rsid w:val="00785669"/>
    <w:rsid w:val="007B1BFC"/>
    <w:rsid w:val="007C0211"/>
    <w:rsid w:val="007D13D9"/>
    <w:rsid w:val="00806D18"/>
    <w:rsid w:val="00821440"/>
    <w:rsid w:val="00840597"/>
    <w:rsid w:val="008E3094"/>
    <w:rsid w:val="00900393"/>
    <w:rsid w:val="009232BF"/>
    <w:rsid w:val="00961EFB"/>
    <w:rsid w:val="00977E04"/>
    <w:rsid w:val="009833AE"/>
    <w:rsid w:val="009965C2"/>
    <w:rsid w:val="009A5610"/>
    <w:rsid w:val="009A7F21"/>
    <w:rsid w:val="009D36D6"/>
    <w:rsid w:val="009E40D2"/>
    <w:rsid w:val="00A32C21"/>
    <w:rsid w:val="00A35B86"/>
    <w:rsid w:val="00A40865"/>
    <w:rsid w:val="00A879D3"/>
    <w:rsid w:val="00A9621E"/>
    <w:rsid w:val="00AA3274"/>
    <w:rsid w:val="00AD0034"/>
    <w:rsid w:val="00B4626A"/>
    <w:rsid w:val="00B51308"/>
    <w:rsid w:val="00B96A8F"/>
    <w:rsid w:val="00BC6E03"/>
    <w:rsid w:val="00C641B4"/>
    <w:rsid w:val="00CB4ED0"/>
    <w:rsid w:val="00D00963"/>
    <w:rsid w:val="00D01807"/>
    <w:rsid w:val="00D21D67"/>
    <w:rsid w:val="00D74117"/>
    <w:rsid w:val="00D85B56"/>
    <w:rsid w:val="00DA1B4D"/>
    <w:rsid w:val="00DE7D36"/>
    <w:rsid w:val="00DF4763"/>
    <w:rsid w:val="00E523E4"/>
    <w:rsid w:val="00E750C5"/>
    <w:rsid w:val="00ED67C8"/>
    <w:rsid w:val="00EE466C"/>
    <w:rsid w:val="00F02372"/>
    <w:rsid w:val="00F12A54"/>
    <w:rsid w:val="00F923F8"/>
    <w:rsid w:val="00F94EC8"/>
    <w:rsid w:val="00FB4772"/>
    <w:rsid w:val="00FE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20B4"/>
  <w15:chartTrackingRefBased/>
  <w15:docId w15:val="{950B28B2-4E11-3B47-9932-343E62D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B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1B4"/>
    <w:pPr>
      <w:ind w:left="720"/>
      <w:contextualSpacing/>
    </w:pPr>
  </w:style>
  <w:style w:type="character" w:styleId="Hyperlink">
    <w:name w:val="Hyperlink"/>
    <w:basedOn w:val="DefaultParagraphFont"/>
    <w:uiPriority w:val="99"/>
    <w:unhideWhenUsed/>
    <w:rsid w:val="009833AE"/>
    <w:rPr>
      <w:color w:val="0563C1" w:themeColor="hyperlink"/>
      <w:u w:val="single"/>
    </w:rPr>
  </w:style>
  <w:style w:type="character" w:styleId="UnresolvedMention">
    <w:name w:val="Unresolved Mention"/>
    <w:basedOn w:val="DefaultParagraphFont"/>
    <w:uiPriority w:val="99"/>
    <w:semiHidden/>
    <w:unhideWhenUsed/>
    <w:rsid w:val="0098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8711">
      <w:bodyDiv w:val="1"/>
      <w:marLeft w:val="0"/>
      <w:marRight w:val="0"/>
      <w:marTop w:val="0"/>
      <w:marBottom w:val="0"/>
      <w:divBdr>
        <w:top w:val="none" w:sz="0" w:space="0" w:color="auto"/>
        <w:left w:val="none" w:sz="0" w:space="0" w:color="auto"/>
        <w:bottom w:val="none" w:sz="0" w:space="0" w:color="auto"/>
        <w:right w:val="none" w:sz="0" w:space="0" w:color="auto"/>
      </w:divBdr>
      <w:divsChild>
        <w:div w:id="314532719">
          <w:marLeft w:val="0"/>
          <w:marRight w:val="0"/>
          <w:marTop w:val="0"/>
          <w:marBottom w:val="0"/>
          <w:divBdr>
            <w:top w:val="none" w:sz="0" w:space="0" w:color="auto"/>
            <w:left w:val="none" w:sz="0" w:space="0" w:color="auto"/>
            <w:bottom w:val="none" w:sz="0" w:space="0" w:color="auto"/>
            <w:right w:val="none" w:sz="0" w:space="0" w:color="auto"/>
          </w:divBdr>
        </w:div>
        <w:div w:id="765616631">
          <w:marLeft w:val="0"/>
          <w:marRight w:val="0"/>
          <w:marTop w:val="0"/>
          <w:marBottom w:val="0"/>
          <w:divBdr>
            <w:top w:val="none" w:sz="0" w:space="0" w:color="auto"/>
            <w:left w:val="none" w:sz="0" w:space="0" w:color="auto"/>
            <w:bottom w:val="none" w:sz="0" w:space="0" w:color="auto"/>
            <w:right w:val="none" w:sz="0" w:space="0" w:color="auto"/>
          </w:divBdr>
        </w:div>
        <w:div w:id="1490443047">
          <w:marLeft w:val="0"/>
          <w:marRight w:val="0"/>
          <w:marTop w:val="0"/>
          <w:marBottom w:val="0"/>
          <w:divBdr>
            <w:top w:val="none" w:sz="0" w:space="0" w:color="auto"/>
            <w:left w:val="none" w:sz="0" w:space="0" w:color="auto"/>
            <w:bottom w:val="none" w:sz="0" w:space="0" w:color="auto"/>
            <w:right w:val="none" w:sz="0" w:space="0" w:color="auto"/>
          </w:divBdr>
        </w:div>
        <w:div w:id="241644345">
          <w:marLeft w:val="0"/>
          <w:marRight w:val="0"/>
          <w:marTop w:val="0"/>
          <w:marBottom w:val="0"/>
          <w:divBdr>
            <w:top w:val="none" w:sz="0" w:space="0" w:color="auto"/>
            <w:left w:val="none" w:sz="0" w:space="0" w:color="auto"/>
            <w:bottom w:val="none" w:sz="0" w:space="0" w:color="auto"/>
            <w:right w:val="none" w:sz="0" w:space="0" w:color="auto"/>
          </w:divBdr>
        </w:div>
        <w:div w:id="679964258">
          <w:marLeft w:val="0"/>
          <w:marRight w:val="0"/>
          <w:marTop w:val="0"/>
          <w:marBottom w:val="0"/>
          <w:divBdr>
            <w:top w:val="none" w:sz="0" w:space="0" w:color="auto"/>
            <w:left w:val="none" w:sz="0" w:space="0" w:color="auto"/>
            <w:bottom w:val="none" w:sz="0" w:space="0" w:color="auto"/>
            <w:right w:val="none" w:sz="0" w:space="0" w:color="auto"/>
          </w:divBdr>
        </w:div>
        <w:div w:id="1331062789">
          <w:marLeft w:val="0"/>
          <w:marRight w:val="0"/>
          <w:marTop w:val="0"/>
          <w:marBottom w:val="0"/>
          <w:divBdr>
            <w:top w:val="none" w:sz="0" w:space="0" w:color="auto"/>
            <w:left w:val="none" w:sz="0" w:space="0" w:color="auto"/>
            <w:bottom w:val="none" w:sz="0" w:space="0" w:color="auto"/>
            <w:right w:val="none" w:sz="0" w:space="0" w:color="auto"/>
          </w:divBdr>
        </w:div>
        <w:div w:id="671566315">
          <w:marLeft w:val="0"/>
          <w:marRight w:val="0"/>
          <w:marTop w:val="0"/>
          <w:marBottom w:val="0"/>
          <w:divBdr>
            <w:top w:val="none" w:sz="0" w:space="0" w:color="auto"/>
            <w:left w:val="none" w:sz="0" w:space="0" w:color="auto"/>
            <w:bottom w:val="none" w:sz="0" w:space="0" w:color="auto"/>
            <w:right w:val="none" w:sz="0" w:space="0" w:color="auto"/>
          </w:divBdr>
        </w:div>
        <w:div w:id="1797216416">
          <w:marLeft w:val="0"/>
          <w:marRight w:val="0"/>
          <w:marTop w:val="0"/>
          <w:marBottom w:val="0"/>
          <w:divBdr>
            <w:top w:val="none" w:sz="0" w:space="0" w:color="auto"/>
            <w:left w:val="none" w:sz="0" w:space="0" w:color="auto"/>
            <w:bottom w:val="none" w:sz="0" w:space="0" w:color="auto"/>
            <w:right w:val="none" w:sz="0" w:space="0" w:color="auto"/>
          </w:divBdr>
        </w:div>
      </w:divsChild>
    </w:div>
    <w:div w:id="1014310402">
      <w:bodyDiv w:val="1"/>
      <w:marLeft w:val="0"/>
      <w:marRight w:val="0"/>
      <w:marTop w:val="0"/>
      <w:marBottom w:val="0"/>
      <w:divBdr>
        <w:top w:val="none" w:sz="0" w:space="0" w:color="auto"/>
        <w:left w:val="none" w:sz="0" w:space="0" w:color="auto"/>
        <w:bottom w:val="none" w:sz="0" w:space="0" w:color="auto"/>
        <w:right w:val="none" w:sz="0" w:space="0" w:color="auto"/>
      </w:divBdr>
    </w:div>
    <w:div w:id="1410418661">
      <w:bodyDiv w:val="1"/>
      <w:marLeft w:val="0"/>
      <w:marRight w:val="0"/>
      <w:marTop w:val="0"/>
      <w:marBottom w:val="0"/>
      <w:divBdr>
        <w:top w:val="none" w:sz="0" w:space="0" w:color="auto"/>
        <w:left w:val="none" w:sz="0" w:space="0" w:color="auto"/>
        <w:bottom w:val="none" w:sz="0" w:space="0" w:color="auto"/>
        <w:right w:val="none" w:sz="0" w:space="0" w:color="auto"/>
      </w:divBdr>
      <w:divsChild>
        <w:div w:id="88506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300121">
              <w:marLeft w:val="0"/>
              <w:marRight w:val="0"/>
              <w:marTop w:val="0"/>
              <w:marBottom w:val="0"/>
              <w:divBdr>
                <w:top w:val="none" w:sz="0" w:space="0" w:color="auto"/>
                <w:left w:val="none" w:sz="0" w:space="0" w:color="auto"/>
                <w:bottom w:val="none" w:sz="0" w:space="0" w:color="auto"/>
                <w:right w:val="none" w:sz="0" w:space="0" w:color="auto"/>
              </w:divBdr>
              <w:divsChild>
                <w:div w:id="1058168095">
                  <w:marLeft w:val="0"/>
                  <w:marRight w:val="0"/>
                  <w:marTop w:val="0"/>
                  <w:marBottom w:val="0"/>
                  <w:divBdr>
                    <w:top w:val="none" w:sz="0" w:space="0" w:color="auto"/>
                    <w:left w:val="none" w:sz="0" w:space="0" w:color="auto"/>
                    <w:bottom w:val="none" w:sz="0" w:space="0" w:color="auto"/>
                    <w:right w:val="none" w:sz="0" w:space="0" w:color="auto"/>
                  </w:divBdr>
                  <w:divsChild>
                    <w:div w:id="14690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035">
      <w:bodyDiv w:val="1"/>
      <w:marLeft w:val="0"/>
      <w:marRight w:val="0"/>
      <w:marTop w:val="0"/>
      <w:marBottom w:val="0"/>
      <w:divBdr>
        <w:top w:val="none" w:sz="0" w:space="0" w:color="auto"/>
        <w:left w:val="none" w:sz="0" w:space="0" w:color="auto"/>
        <w:bottom w:val="none" w:sz="0" w:space="0" w:color="auto"/>
        <w:right w:val="none" w:sz="0" w:space="0" w:color="auto"/>
      </w:divBdr>
      <w:divsChild>
        <w:div w:id="1053776312">
          <w:marLeft w:val="0"/>
          <w:marRight w:val="0"/>
          <w:marTop w:val="0"/>
          <w:marBottom w:val="0"/>
          <w:divBdr>
            <w:top w:val="none" w:sz="0" w:space="0" w:color="auto"/>
            <w:left w:val="none" w:sz="0" w:space="0" w:color="auto"/>
            <w:bottom w:val="none" w:sz="0" w:space="0" w:color="auto"/>
            <w:right w:val="none" w:sz="0" w:space="0" w:color="auto"/>
          </w:divBdr>
        </w:div>
        <w:div w:id="127747945">
          <w:marLeft w:val="0"/>
          <w:marRight w:val="0"/>
          <w:marTop w:val="0"/>
          <w:marBottom w:val="0"/>
          <w:divBdr>
            <w:top w:val="none" w:sz="0" w:space="0" w:color="auto"/>
            <w:left w:val="none" w:sz="0" w:space="0" w:color="auto"/>
            <w:bottom w:val="none" w:sz="0" w:space="0" w:color="auto"/>
            <w:right w:val="none" w:sz="0" w:space="0" w:color="auto"/>
          </w:divBdr>
        </w:div>
        <w:div w:id="606620664">
          <w:marLeft w:val="0"/>
          <w:marRight w:val="0"/>
          <w:marTop w:val="0"/>
          <w:marBottom w:val="0"/>
          <w:divBdr>
            <w:top w:val="none" w:sz="0" w:space="0" w:color="auto"/>
            <w:left w:val="none" w:sz="0" w:space="0" w:color="auto"/>
            <w:bottom w:val="none" w:sz="0" w:space="0" w:color="auto"/>
            <w:right w:val="none" w:sz="0" w:space="0" w:color="auto"/>
          </w:divBdr>
        </w:div>
        <w:div w:id="179660880">
          <w:marLeft w:val="0"/>
          <w:marRight w:val="0"/>
          <w:marTop w:val="0"/>
          <w:marBottom w:val="0"/>
          <w:divBdr>
            <w:top w:val="none" w:sz="0" w:space="0" w:color="auto"/>
            <w:left w:val="none" w:sz="0" w:space="0" w:color="auto"/>
            <w:bottom w:val="none" w:sz="0" w:space="0" w:color="auto"/>
            <w:right w:val="none" w:sz="0" w:space="0" w:color="auto"/>
          </w:divBdr>
        </w:div>
        <w:div w:id="1965111701">
          <w:marLeft w:val="0"/>
          <w:marRight w:val="0"/>
          <w:marTop w:val="0"/>
          <w:marBottom w:val="0"/>
          <w:divBdr>
            <w:top w:val="none" w:sz="0" w:space="0" w:color="auto"/>
            <w:left w:val="none" w:sz="0" w:space="0" w:color="auto"/>
            <w:bottom w:val="none" w:sz="0" w:space="0" w:color="auto"/>
            <w:right w:val="none" w:sz="0" w:space="0" w:color="auto"/>
          </w:divBdr>
        </w:div>
        <w:div w:id="397243982">
          <w:marLeft w:val="0"/>
          <w:marRight w:val="0"/>
          <w:marTop w:val="0"/>
          <w:marBottom w:val="0"/>
          <w:divBdr>
            <w:top w:val="none" w:sz="0" w:space="0" w:color="auto"/>
            <w:left w:val="none" w:sz="0" w:space="0" w:color="auto"/>
            <w:bottom w:val="none" w:sz="0" w:space="0" w:color="auto"/>
            <w:right w:val="none" w:sz="0" w:space="0" w:color="auto"/>
          </w:divBdr>
        </w:div>
        <w:div w:id="791362506">
          <w:marLeft w:val="0"/>
          <w:marRight w:val="0"/>
          <w:marTop w:val="0"/>
          <w:marBottom w:val="0"/>
          <w:divBdr>
            <w:top w:val="none" w:sz="0" w:space="0" w:color="auto"/>
            <w:left w:val="none" w:sz="0" w:space="0" w:color="auto"/>
            <w:bottom w:val="none" w:sz="0" w:space="0" w:color="auto"/>
            <w:right w:val="none" w:sz="0" w:space="0" w:color="auto"/>
          </w:divBdr>
        </w:div>
        <w:div w:id="1413089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google.com/wvstateu.edu/wvsudeferredmaintenance/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2299</TotalTime>
  <Pages>4</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Castleberry, David</cp:lastModifiedBy>
  <cp:revision>15</cp:revision>
  <dcterms:created xsi:type="dcterms:W3CDTF">2024-11-01T17:33:00Z</dcterms:created>
  <dcterms:modified xsi:type="dcterms:W3CDTF">2024-12-04T18:01:00Z</dcterms:modified>
</cp:coreProperties>
</file>