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1A" w:rsidRPr="00A5291A" w:rsidRDefault="00A5291A" w:rsidP="00A5291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 xml:space="preserve">MEETING AGENDA </w:t>
      </w:r>
    </w:p>
    <w:p w:rsidR="00A5291A" w:rsidRPr="00A5291A" w:rsidRDefault="00A5291A" w:rsidP="00A529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A5291A" w:rsidRPr="00A5291A" w:rsidRDefault="00A5291A" w:rsidP="00A529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>Friday, September 5, 2014</w:t>
      </w:r>
    </w:p>
    <w:p w:rsidR="00A5291A" w:rsidRPr="00A5291A" w:rsidRDefault="00A5291A" w:rsidP="00A529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 xml:space="preserve">1:30pm </w:t>
      </w:r>
    </w:p>
    <w:p w:rsidR="00A5291A" w:rsidRPr="00A5291A" w:rsidRDefault="00A5291A" w:rsidP="00A529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>Hamblin-AUD</w:t>
      </w:r>
    </w:p>
    <w:p w:rsidR="00A5291A" w:rsidRPr="00A5291A" w:rsidRDefault="00A5291A" w:rsidP="00A52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A5291A" w:rsidRPr="00A5291A" w:rsidRDefault="00A5291A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1.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Call to order</w:t>
      </w:r>
    </w:p>
    <w:p w:rsidR="00A5291A" w:rsidRPr="00A5291A" w:rsidRDefault="00A5291A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2.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A5291A" w:rsidRPr="00A5291A" w:rsidRDefault="00A5291A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3.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Approval of the agenda</w:t>
      </w:r>
    </w:p>
    <w:p w:rsidR="00A5291A" w:rsidRDefault="00A5291A" w:rsidP="00A5291A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4.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Comments from the Chair</w:t>
      </w:r>
    </w:p>
    <w:p w:rsidR="007C6ACB" w:rsidRPr="00A5291A" w:rsidRDefault="007C6ACB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Election of historian</w:t>
      </w:r>
    </w:p>
    <w:p w:rsidR="00A5291A" w:rsidRPr="00A5291A" w:rsidRDefault="00A5291A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5.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Committee Reports</w:t>
      </w:r>
    </w:p>
    <w:p w:rsidR="00A5291A" w:rsidRPr="00A5291A" w:rsidRDefault="00A5291A" w:rsidP="00A5291A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Symbol" w:eastAsia="Times New Roman" w:hAnsi="Symbol" w:cs="Times New Roman"/>
          <w:sz w:val="24"/>
          <w:szCs w:val="24"/>
        </w:rPr>
        <w:t>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5291A">
        <w:rPr>
          <w:rFonts w:ascii="Arial" w:eastAsia="Times New Roman" w:hAnsi="Arial" w:cs="Arial"/>
          <w:sz w:val="24"/>
          <w:szCs w:val="24"/>
        </w:rPr>
        <w:t>President Hemphill</w:t>
      </w:r>
    </w:p>
    <w:p w:rsidR="00A5291A" w:rsidRPr="00A5291A" w:rsidRDefault="00A5291A" w:rsidP="00A5291A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Symbol" w:eastAsia="Times New Roman" w:hAnsi="Symbol" w:cs="Times New Roman"/>
          <w:sz w:val="24"/>
          <w:szCs w:val="24"/>
        </w:rPr>
        <w:t>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5291A">
        <w:rPr>
          <w:rFonts w:ascii="Arial" w:eastAsia="Times New Roman" w:hAnsi="Arial" w:cs="Arial"/>
          <w:sz w:val="24"/>
          <w:szCs w:val="24"/>
        </w:rPr>
        <w:t>Provost/Academic Affairs-Dr. J</w:t>
      </w:r>
    </w:p>
    <w:p w:rsidR="00A5291A" w:rsidRPr="00A5291A" w:rsidRDefault="00A5291A" w:rsidP="00A5291A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Symbol" w:eastAsia="Times New Roman" w:hAnsi="Symbol" w:cs="Times New Roman"/>
          <w:sz w:val="24"/>
          <w:szCs w:val="24"/>
        </w:rPr>
        <w:t>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5291A">
        <w:rPr>
          <w:rFonts w:ascii="Arial" w:eastAsia="Times New Roman" w:hAnsi="Arial" w:cs="Arial"/>
          <w:sz w:val="24"/>
          <w:szCs w:val="24"/>
        </w:rPr>
        <w:t>BOG Report – Dr. Guetzloff</w:t>
      </w:r>
    </w:p>
    <w:p w:rsidR="00A5291A" w:rsidRPr="00A5291A" w:rsidRDefault="00A5291A" w:rsidP="00A5291A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Symbol" w:eastAsia="Times New Roman" w:hAnsi="Symbol" w:cs="Times New Roman"/>
          <w:sz w:val="24"/>
          <w:szCs w:val="24"/>
        </w:rPr>
        <w:t>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5291A">
        <w:rPr>
          <w:rFonts w:ascii="Arial" w:eastAsia="Times New Roman" w:hAnsi="Arial" w:cs="Arial"/>
          <w:sz w:val="24"/>
          <w:szCs w:val="24"/>
        </w:rPr>
        <w:t>ACF Report – Dr. Ford</w:t>
      </w:r>
    </w:p>
    <w:p w:rsidR="00A5291A" w:rsidRPr="00A5291A" w:rsidRDefault="00A5291A" w:rsidP="00A5291A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Symbol" w:eastAsia="Times New Roman" w:hAnsi="Symbol" w:cs="Times New Roman"/>
          <w:sz w:val="24"/>
          <w:szCs w:val="24"/>
        </w:rPr>
        <w:t>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5291A">
        <w:rPr>
          <w:rFonts w:ascii="Arial" w:eastAsia="Times New Roman" w:hAnsi="Arial" w:cs="Arial"/>
          <w:sz w:val="24"/>
          <w:szCs w:val="24"/>
        </w:rPr>
        <w:t>Faculty Scholarship Committee</w:t>
      </w:r>
    </w:p>
    <w:p w:rsidR="00A5291A" w:rsidRPr="00A5291A" w:rsidRDefault="00A5291A" w:rsidP="00A5291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291A">
        <w:rPr>
          <w:rFonts w:ascii="Arial" w:eastAsia="Times New Roman" w:hAnsi="Arial" w:cs="Arial"/>
          <w:sz w:val="24"/>
          <w:szCs w:val="24"/>
        </w:rPr>
        <w:t>6.</w:t>
      </w:r>
      <w:r w:rsidRPr="00A5291A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5291A">
        <w:rPr>
          <w:rFonts w:ascii="Arial" w:eastAsia="Times New Roman" w:hAnsi="Arial" w:cs="Arial"/>
          <w:sz w:val="24"/>
          <w:szCs w:val="24"/>
        </w:rPr>
        <w:t>New Business</w:t>
      </w:r>
    </w:p>
    <w:p w:rsidR="00A5291A" w:rsidRPr="00A5291A" w:rsidRDefault="00A5291A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Adding the Parliamentarian as ex-officio to the C&amp;B committee</w:t>
      </w:r>
    </w:p>
    <w:p w:rsidR="00A5291A" w:rsidRPr="00A5291A" w:rsidRDefault="00A5291A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 xml:space="preserve">Library funding/functioning </w:t>
      </w:r>
    </w:p>
    <w:p w:rsidR="00A5291A" w:rsidRPr="007C6ACB" w:rsidRDefault="00A5291A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Faculty professional web pages</w:t>
      </w:r>
    </w:p>
    <w:p w:rsidR="007C6ACB" w:rsidRPr="007C6ACB" w:rsidRDefault="007C6ACB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Athletes – timing of registration</w:t>
      </w:r>
    </w:p>
    <w:p w:rsidR="007C6ACB" w:rsidRPr="007C6ACB" w:rsidRDefault="007C6ACB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Add/Drop</w:t>
      </w:r>
    </w:p>
    <w:p w:rsidR="007C6ACB" w:rsidRPr="007C6ACB" w:rsidRDefault="007C6ACB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Classrooms</w:t>
      </w:r>
    </w:p>
    <w:p w:rsidR="007C6ACB" w:rsidRPr="00A5291A" w:rsidRDefault="007C6ACB" w:rsidP="00A5291A">
      <w:pPr>
        <w:numPr>
          <w:ilvl w:val="0"/>
          <w:numId w:val="1"/>
        </w:numPr>
        <w:spacing w:after="24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Recycling</w:t>
      </w:r>
    </w:p>
    <w:p w:rsidR="00A5291A" w:rsidRPr="00A5291A" w:rsidRDefault="00A5291A" w:rsidP="00A529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 </w:t>
      </w:r>
    </w:p>
    <w:p w:rsidR="00A5291A" w:rsidRPr="00A5291A" w:rsidRDefault="00A5291A" w:rsidP="00A5291A">
      <w:pPr>
        <w:spacing w:before="100" w:beforeAutospacing="1" w:after="0" w:line="240" w:lineRule="auto"/>
        <w:ind w:left="630" w:hanging="90"/>
        <w:rPr>
          <w:rFonts w:ascii="Times New Roman" w:eastAsia="Times New Roman" w:hAnsi="Times New Roman" w:cs="Times New Roman"/>
          <w:sz w:val="24"/>
          <w:szCs w:val="24"/>
        </w:rPr>
      </w:pPr>
      <w:r w:rsidRPr="00A5291A">
        <w:rPr>
          <w:rFonts w:ascii="Arial" w:eastAsia="Times New Roman" w:hAnsi="Arial" w:cs="Arial"/>
          <w:sz w:val="24"/>
          <w:szCs w:val="24"/>
        </w:rPr>
        <w:t>Adjourn</w:t>
      </w:r>
    </w:p>
    <w:p w:rsidR="006A7A81" w:rsidRDefault="006A7A81"/>
    <w:sectPr w:rsidR="006A7A81" w:rsidSect="007C6ACB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1D"/>
    <w:multiLevelType w:val="multilevel"/>
    <w:tmpl w:val="D42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A"/>
    <w:rsid w:val="006A7A81"/>
    <w:rsid w:val="007C6ACB"/>
    <w:rsid w:val="00A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2014-09-05T21:04:00Z</dcterms:created>
  <dcterms:modified xsi:type="dcterms:W3CDTF">2014-09-05T21:04:00Z</dcterms:modified>
</cp:coreProperties>
</file>