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0D" w:rsidRDefault="002F5D0D" w:rsidP="004E00FE">
      <w:pPr>
        <w:rPr>
          <w:b/>
        </w:rPr>
      </w:pPr>
      <w:bookmarkStart w:id="0" w:name="_GoBack"/>
      <w:bookmarkEnd w:id="0"/>
      <w:r>
        <w:rPr>
          <w:b/>
        </w:rPr>
        <w:t>Info</w:t>
      </w:r>
      <w:r w:rsidR="004072ED">
        <w:rPr>
          <w:b/>
        </w:rPr>
        <w:t>rmation about the f</w:t>
      </w:r>
      <w:r>
        <w:rPr>
          <w:b/>
        </w:rPr>
        <w:t>aculty Board of Governors representative and the Advisory Council of Faculty rep</w:t>
      </w:r>
    </w:p>
    <w:p w:rsidR="002F5D0D" w:rsidRDefault="002F5D0D" w:rsidP="004E00FE">
      <w:pPr>
        <w:rPr>
          <w:b/>
        </w:rPr>
      </w:pPr>
    </w:p>
    <w:p w:rsidR="004072ED" w:rsidRPr="004072ED" w:rsidRDefault="004072ED" w:rsidP="004E00FE">
      <w:r w:rsidRPr="004072ED">
        <w:t>March 3, 2017</w:t>
      </w:r>
    </w:p>
    <w:p w:rsidR="009F4528" w:rsidRDefault="009F4528" w:rsidP="004E00FE"/>
    <w:p w:rsidR="004072ED" w:rsidRPr="009F4528" w:rsidRDefault="004072ED" w:rsidP="004E00FE"/>
    <w:p w:rsidR="002F5D0D" w:rsidRDefault="002F5D0D" w:rsidP="004E00FE">
      <w:pPr>
        <w:rPr>
          <w:b/>
        </w:rPr>
      </w:pPr>
    </w:p>
    <w:p w:rsidR="002F5D0D" w:rsidRPr="002F5D0D" w:rsidRDefault="002F5D0D" w:rsidP="004E00FE">
      <w:pPr>
        <w:rPr>
          <w:b/>
          <w:u w:val="single"/>
        </w:rPr>
      </w:pPr>
      <w:r w:rsidRPr="002F5D0D">
        <w:rPr>
          <w:b/>
          <w:u w:val="single"/>
        </w:rPr>
        <w:t>From the WVSU Faculty Senate Constitution:</w:t>
      </w:r>
    </w:p>
    <w:p w:rsidR="002F5D0D" w:rsidRDefault="002F5D0D" w:rsidP="004E00FE">
      <w:pPr>
        <w:rPr>
          <w:b/>
        </w:rPr>
      </w:pPr>
    </w:p>
    <w:p w:rsidR="004E00FE" w:rsidRPr="004E00FE" w:rsidRDefault="004E00FE" w:rsidP="004E00FE">
      <w:pPr>
        <w:rPr>
          <w:b/>
        </w:rPr>
      </w:pPr>
      <w:r w:rsidRPr="004E00FE">
        <w:rPr>
          <w:b/>
        </w:rPr>
        <w:t>Article 2. A.</w:t>
      </w:r>
    </w:p>
    <w:p w:rsidR="004E00FE" w:rsidRDefault="004E00FE" w:rsidP="004E00FE"/>
    <w:p w:rsidR="004E00FE" w:rsidRDefault="004E00FE" w:rsidP="004E00FE">
      <w:r>
        <w:t xml:space="preserve">4.  The faculty shall elect, by its April meeting, a representative to the Advisory Council of Faculty and a </w:t>
      </w:r>
      <w:r>
        <w:tab/>
        <w:t xml:space="preserve">representative to the Institutional Board of Governors.  College deans may not serve as a representative </w:t>
      </w:r>
      <w:r>
        <w:tab/>
        <w:t xml:space="preserve">to either body.  The representative is eligible for re-election.  The term of office is two years. </w:t>
      </w:r>
    </w:p>
    <w:p w:rsidR="00835FBA" w:rsidRDefault="00835FBA" w:rsidP="004E00FE"/>
    <w:p w:rsidR="00835FBA" w:rsidRPr="00835FBA" w:rsidRDefault="00835FBA" w:rsidP="004E00FE">
      <w:pPr>
        <w:rPr>
          <w:b/>
        </w:rPr>
      </w:pPr>
      <w:r w:rsidRPr="00835FBA">
        <w:rPr>
          <w:b/>
        </w:rPr>
        <w:t>Article 4.B.</w:t>
      </w:r>
    </w:p>
    <w:p w:rsidR="00835FBA" w:rsidRDefault="00835FBA" w:rsidP="004E00FE"/>
    <w:p w:rsidR="00835FBA" w:rsidRDefault="00835FBA" w:rsidP="00835FBA">
      <w:r>
        <w:t xml:space="preserve">4.  The Faculty Representatives to the Advisory Council of Faculty, and to the Institutional Board of Governors of </w:t>
      </w:r>
      <w:r>
        <w:tab/>
        <w:t xml:space="preserve">West Virginia State University, shall be, by virtue of election to these positions, voting members of the </w:t>
      </w:r>
      <w:r>
        <w:tab/>
        <w:t xml:space="preserve">Faculty Senate. </w:t>
      </w:r>
    </w:p>
    <w:p w:rsidR="00835FBA" w:rsidRDefault="00835FBA" w:rsidP="004E00FE"/>
    <w:p w:rsidR="00835FBA" w:rsidRDefault="00835FBA" w:rsidP="004E00FE"/>
    <w:p w:rsidR="004072ED" w:rsidRDefault="004072ED" w:rsidP="004E00FE"/>
    <w:p w:rsidR="00835FBA" w:rsidRPr="00835FBA" w:rsidRDefault="00835FBA" w:rsidP="004E00FE">
      <w:pPr>
        <w:rPr>
          <w:b/>
          <w:u w:val="single"/>
        </w:rPr>
      </w:pPr>
      <w:proofErr w:type="gramStart"/>
      <w:r w:rsidRPr="00835FBA">
        <w:rPr>
          <w:b/>
          <w:u w:val="single"/>
        </w:rPr>
        <w:t>and</w:t>
      </w:r>
      <w:proofErr w:type="gramEnd"/>
      <w:r w:rsidRPr="00835FBA">
        <w:rPr>
          <w:b/>
          <w:u w:val="single"/>
        </w:rPr>
        <w:t xml:space="preserve"> from the By-laws:</w:t>
      </w:r>
    </w:p>
    <w:p w:rsidR="00835FBA" w:rsidRDefault="00835FBA" w:rsidP="004E00FE">
      <w:pPr>
        <w:rPr>
          <w:b/>
        </w:rPr>
      </w:pPr>
    </w:p>
    <w:p w:rsidR="00835FBA" w:rsidRPr="00835FBA" w:rsidRDefault="00835FBA" w:rsidP="004E00FE">
      <w:pPr>
        <w:rPr>
          <w:b/>
        </w:rPr>
      </w:pPr>
      <w:r w:rsidRPr="00835FBA">
        <w:rPr>
          <w:b/>
        </w:rPr>
        <w:t>Article 5.A.1.f.</w:t>
      </w:r>
    </w:p>
    <w:p w:rsidR="00835FBA" w:rsidRDefault="00835FBA" w:rsidP="004E00FE"/>
    <w:p w:rsidR="00835FBA" w:rsidRDefault="00835FBA" w:rsidP="004E00FE">
      <w:r>
        <w:tab/>
        <w:t xml:space="preserve">The Executive Committee shall consist of the Chairperson, Vice Chairperson, Secretary, and Historian of </w:t>
      </w:r>
      <w:r>
        <w:tab/>
        <w:t xml:space="preserve">the Senate, the faculty representative to the Advisory Council of Faculty and to the Board of Governors of </w:t>
      </w:r>
      <w:r>
        <w:tab/>
        <w:t xml:space="preserve">West Virginia State University, and two (2) additional members-at-large to be elected by the faculty.  </w:t>
      </w:r>
    </w:p>
    <w:p w:rsidR="004E00FE" w:rsidRDefault="004E00FE" w:rsidP="004E00FE"/>
    <w:p w:rsidR="004E00FE" w:rsidRDefault="004E00FE" w:rsidP="004E00FE"/>
    <w:p w:rsidR="004072ED" w:rsidRDefault="004072ED" w:rsidP="004E00FE"/>
    <w:p w:rsidR="004E00FE" w:rsidRPr="002F5D0D" w:rsidRDefault="002F5D0D" w:rsidP="004E00FE">
      <w:pPr>
        <w:rPr>
          <w:b/>
          <w:u w:val="single"/>
        </w:rPr>
      </w:pPr>
      <w:r w:rsidRPr="002F5D0D">
        <w:rPr>
          <w:b/>
          <w:u w:val="single"/>
        </w:rPr>
        <w:t>I</w:t>
      </w:r>
      <w:r w:rsidR="004E00FE" w:rsidRPr="002F5D0D">
        <w:rPr>
          <w:b/>
          <w:u w:val="single"/>
        </w:rPr>
        <w:t xml:space="preserve">nformation </w:t>
      </w:r>
      <w:r>
        <w:rPr>
          <w:b/>
          <w:u w:val="single"/>
        </w:rPr>
        <w:t xml:space="preserve">about ACF </w:t>
      </w:r>
      <w:r w:rsidR="004E00FE" w:rsidRPr="002F5D0D">
        <w:rPr>
          <w:b/>
          <w:u w:val="single"/>
        </w:rPr>
        <w:t>from WV State code:</w:t>
      </w:r>
    </w:p>
    <w:p w:rsidR="004E00FE" w:rsidRDefault="004E00FE" w:rsidP="004E00FE"/>
    <w:p w:rsidR="004E00FE" w:rsidRPr="00F927F9" w:rsidRDefault="004E00FE" w:rsidP="004E00FE">
      <w:pPr>
        <w:rPr>
          <w:i/>
        </w:rPr>
      </w:pPr>
      <w:r>
        <w:tab/>
      </w:r>
      <w:r w:rsidRPr="00F927F9">
        <w:rPr>
          <w:i/>
        </w:rPr>
        <w:t xml:space="preserve">Senate Bill 703 sets a two-year term for the Advisory Council of Faculty representative and that </w:t>
      </w:r>
      <w:r w:rsidRPr="00F927F9">
        <w:rPr>
          <w:i/>
        </w:rPr>
        <w:tab/>
        <w:t xml:space="preserve">representative is eligible for re-election.  Article 6(b) Senate Bill 703 provides for re-election of the </w:t>
      </w:r>
      <w:r w:rsidRPr="00F927F9">
        <w:rPr>
          <w:i/>
        </w:rPr>
        <w:tab/>
        <w:t xml:space="preserve">representative to the Board of Governors for up to three additional two-year terms for a maximum of eight </w:t>
      </w:r>
      <w:r w:rsidRPr="00F927F9">
        <w:rPr>
          <w:i/>
        </w:rPr>
        <w:tab/>
        <w:t>consecutive years.</w:t>
      </w:r>
    </w:p>
    <w:p w:rsidR="00D9750B" w:rsidRDefault="00D9750B"/>
    <w:p w:rsidR="002F5D0D" w:rsidRDefault="002F5D0D"/>
    <w:p w:rsidR="004072ED" w:rsidRDefault="004072ED"/>
    <w:p w:rsidR="002F5D0D" w:rsidRPr="002F5D0D" w:rsidRDefault="002F5D0D">
      <w:pPr>
        <w:rPr>
          <w:b/>
          <w:u w:val="single"/>
        </w:rPr>
      </w:pPr>
      <w:proofErr w:type="gramStart"/>
      <w:r w:rsidRPr="002F5D0D">
        <w:rPr>
          <w:b/>
          <w:u w:val="single"/>
        </w:rPr>
        <w:t>And</w:t>
      </w:r>
      <w:proofErr w:type="gramEnd"/>
      <w:r w:rsidRPr="002F5D0D">
        <w:rPr>
          <w:b/>
          <w:u w:val="single"/>
        </w:rPr>
        <w:t xml:space="preserve"> this from the ACF by-laws:</w:t>
      </w:r>
    </w:p>
    <w:p w:rsidR="002F5D0D" w:rsidRDefault="002F5D0D"/>
    <w:p w:rsidR="002F5D0D" w:rsidRDefault="002F5D0D" w:rsidP="002F5D0D">
      <w:pPr>
        <w:tabs>
          <w:tab w:val="num" w:pos="990"/>
        </w:tabs>
        <w:ind w:left="990" w:hanging="360"/>
        <w:jc w:val="both"/>
        <w:rPr>
          <w:rFonts w:cs="Tahoma"/>
          <w:bCs/>
          <w:color w:val="000000"/>
        </w:rPr>
      </w:pPr>
      <w:r w:rsidRPr="002F5D0D">
        <w:rPr>
          <w:rFonts w:eastAsia="Arial"/>
          <w:bCs/>
          <w:color w:val="000000"/>
        </w:rPr>
        <w:t>A.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 </w:t>
      </w:r>
      <w:r w:rsidRPr="002F5D0D">
        <w:rPr>
          <w:rFonts w:cs="Tahoma"/>
          <w:bCs/>
          <w:color w:val="000000"/>
        </w:rPr>
        <w:t>Terms</w:t>
      </w:r>
    </w:p>
    <w:p w:rsidR="002F5D0D" w:rsidRPr="002F5D0D" w:rsidRDefault="002F5D0D" w:rsidP="002F5D0D">
      <w:pPr>
        <w:tabs>
          <w:tab w:val="num" w:pos="990"/>
        </w:tabs>
        <w:ind w:left="990" w:hanging="360"/>
        <w:jc w:val="both"/>
        <w:rPr>
          <w:rFonts w:eastAsiaTheme="minorHAnsi" w:cs="Tahoma"/>
          <w:color w:val="000000"/>
        </w:rPr>
      </w:pPr>
    </w:p>
    <w:p w:rsidR="002F5D0D" w:rsidRPr="002F5D0D" w:rsidRDefault="002F5D0D" w:rsidP="002F5D0D">
      <w:pPr>
        <w:ind w:left="1080"/>
        <w:jc w:val="both"/>
        <w:rPr>
          <w:rFonts w:cs="Tahoma"/>
          <w:color w:val="000000"/>
        </w:rPr>
      </w:pPr>
      <w:r w:rsidRPr="002F5D0D">
        <w:rPr>
          <w:rFonts w:cs="Tahoma"/>
          <w:bCs/>
          <w:color w:val="000000"/>
        </w:rPr>
        <w:t>Terms of the members of the ACF shall be for two years and shall begin on the first day of July each odd-numbered year.  Members of the ACF shall be eligible to succeed themselves.</w:t>
      </w:r>
    </w:p>
    <w:p w:rsidR="002F5D0D" w:rsidRPr="002F5D0D" w:rsidRDefault="002F5D0D" w:rsidP="002F5D0D">
      <w:pPr>
        <w:ind w:left="1080"/>
        <w:jc w:val="both"/>
        <w:rPr>
          <w:rFonts w:cs="Tahoma"/>
          <w:color w:val="000000"/>
        </w:rPr>
      </w:pPr>
      <w:r w:rsidRPr="002F5D0D">
        <w:rPr>
          <w:rFonts w:cs="Tahoma"/>
          <w:bCs/>
          <w:color w:val="000000"/>
        </w:rPr>
        <w:t> </w:t>
      </w:r>
    </w:p>
    <w:p w:rsidR="002F5D0D" w:rsidRPr="002F5D0D" w:rsidRDefault="002F5D0D" w:rsidP="002F5D0D">
      <w:pPr>
        <w:tabs>
          <w:tab w:val="num" w:pos="990"/>
        </w:tabs>
        <w:ind w:left="990" w:hanging="360"/>
        <w:jc w:val="both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B.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 </w:t>
      </w:r>
      <w:r w:rsidRPr="002F5D0D">
        <w:rPr>
          <w:rFonts w:cs="Tahoma"/>
          <w:bCs/>
          <w:color w:val="000000"/>
        </w:rPr>
        <w:t>Duties and Responsibilities</w:t>
      </w:r>
    </w:p>
    <w:p w:rsidR="002F5D0D" w:rsidRDefault="002F5D0D" w:rsidP="002F5D0D">
      <w:pPr>
        <w:ind w:left="1080"/>
        <w:jc w:val="both"/>
        <w:rPr>
          <w:rFonts w:cs="Tahoma"/>
          <w:bCs/>
          <w:color w:val="000000"/>
        </w:rPr>
      </w:pPr>
    </w:p>
    <w:p w:rsidR="002F5D0D" w:rsidRPr="002F5D0D" w:rsidRDefault="002F5D0D" w:rsidP="002F5D0D">
      <w:pPr>
        <w:ind w:left="1080"/>
        <w:jc w:val="both"/>
        <w:rPr>
          <w:rFonts w:cs="Tahoma"/>
          <w:color w:val="000000"/>
        </w:rPr>
      </w:pPr>
      <w:r w:rsidRPr="002F5D0D">
        <w:rPr>
          <w:rFonts w:cs="Tahoma"/>
          <w:bCs/>
          <w:color w:val="000000"/>
        </w:rPr>
        <w:t xml:space="preserve">The responsibilities of the Advisory Council of Faculty representative(s) include but are not limited to the following: </w:t>
      </w:r>
    </w:p>
    <w:p w:rsidR="002F5D0D" w:rsidRDefault="002F5D0D" w:rsidP="002F5D0D">
      <w:pPr>
        <w:tabs>
          <w:tab w:val="num" w:pos="1440"/>
        </w:tabs>
        <w:ind w:left="1440" w:hanging="360"/>
        <w:jc w:val="both"/>
        <w:rPr>
          <w:rFonts w:eastAsia="Arial"/>
          <w:bCs/>
          <w:color w:val="000000"/>
        </w:rPr>
      </w:pPr>
    </w:p>
    <w:p w:rsidR="002F5D0D" w:rsidRPr="002F5D0D" w:rsidRDefault="002F5D0D" w:rsidP="002F5D0D">
      <w:pPr>
        <w:tabs>
          <w:tab w:val="num" w:pos="1440"/>
        </w:tabs>
        <w:ind w:left="1440" w:hanging="360"/>
        <w:jc w:val="both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1.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Attend all meetings or arrange for alternate to attend</w:t>
      </w:r>
      <w:proofErr w:type="gramStart"/>
      <w:r w:rsidRPr="002F5D0D">
        <w:rPr>
          <w:rFonts w:cs="Tahoma"/>
          <w:bCs/>
          <w:color w:val="000000"/>
        </w:rPr>
        <w:t>;</w:t>
      </w:r>
      <w:proofErr w:type="gramEnd"/>
    </w:p>
    <w:p w:rsidR="002F5D0D" w:rsidRPr="002F5D0D" w:rsidRDefault="002F5D0D" w:rsidP="002F5D0D">
      <w:pPr>
        <w:tabs>
          <w:tab w:val="num" w:pos="1440"/>
        </w:tabs>
        <w:ind w:left="1440" w:hanging="360"/>
        <w:jc w:val="both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2.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Pass on minutes, reports, and information to constituents</w:t>
      </w:r>
      <w:proofErr w:type="gramStart"/>
      <w:r w:rsidRPr="002F5D0D">
        <w:rPr>
          <w:rFonts w:cs="Tahoma"/>
          <w:bCs/>
          <w:color w:val="000000"/>
        </w:rPr>
        <w:t>;</w:t>
      </w:r>
      <w:proofErr w:type="gramEnd"/>
    </w:p>
    <w:p w:rsidR="002F5D0D" w:rsidRPr="002F5D0D" w:rsidRDefault="002F5D0D" w:rsidP="002F5D0D">
      <w:pPr>
        <w:tabs>
          <w:tab w:val="num" w:pos="1440"/>
        </w:tabs>
        <w:ind w:left="1440" w:hanging="360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3.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Obtain feedback from constituents and represent their points of view to the Council</w:t>
      </w:r>
      <w:proofErr w:type="gramStart"/>
      <w:r w:rsidRPr="002F5D0D">
        <w:rPr>
          <w:rFonts w:cs="Tahoma"/>
          <w:bCs/>
          <w:color w:val="000000"/>
        </w:rPr>
        <w:t>;</w:t>
      </w:r>
      <w:proofErr w:type="gramEnd"/>
    </w:p>
    <w:p w:rsidR="002F5D0D" w:rsidRPr="002F5D0D" w:rsidRDefault="002F5D0D" w:rsidP="002F5D0D">
      <w:pPr>
        <w:tabs>
          <w:tab w:val="num" w:pos="1440"/>
        </w:tabs>
        <w:ind w:left="1440" w:hanging="360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4.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Attend senate and/or assembly meetings and offer regular reports</w:t>
      </w:r>
      <w:proofErr w:type="gramStart"/>
      <w:r w:rsidRPr="002F5D0D">
        <w:rPr>
          <w:rFonts w:cs="Tahoma"/>
          <w:bCs/>
          <w:color w:val="000000"/>
        </w:rPr>
        <w:t>;</w:t>
      </w:r>
      <w:proofErr w:type="gramEnd"/>
    </w:p>
    <w:p w:rsidR="002F5D0D" w:rsidRPr="002F5D0D" w:rsidRDefault="002F5D0D" w:rsidP="002F5D0D">
      <w:pPr>
        <w:tabs>
          <w:tab w:val="num" w:pos="1440"/>
        </w:tabs>
        <w:ind w:left="1440" w:hanging="360"/>
        <w:rPr>
          <w:rFonts w:cs="Tahoma"/>
          <w:color w:val="000000"/>
        </w:rPr>
      </w:pPr>
      <w:r w:rsidRPr="002F5D0D">
        <w:rPr>
          <w:rFonts w:eastAsia="Arial"/>
          <w:bCs/>
          <w:color w:val="000000"/>
        </w:rPr>
        <w:t>5.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Report at least once a year to institutional Board of Governors</w:t>
      </w:r>
      <w:proofErr w:type="gramStart"/>
      <w:r w:rsidRPr="002F5D0D">
        <w:rPr>
          <w:rFonts w:cs="Tahoma"/>
          <w:bCs/>
          <w:color w:val="000000"/>
        </w:rPr>
        <w:t>;</w:t>
      </w:r>
      <w:proofErr w:type="gramEnd"/>
    </w:p>
    <w:p w:rsidR="002F5D0D" w:rsidRDefault="002F5D0D" w:rsidP="002F5D0D">
      <w:pPr>
        <w:tabs>
          <w:tab w:val="num" w:pos="1440"/>
        </w:tabs>
        <w:ind w:left="1440" w:hanging="360"/>
        <w:rPr>
          <w:rFonts w:cs="Tahoma"/>
          <w:bCs/>
          <w:color w:val="000000"/>
        </w:rPr>
      </w:pPr>
      <w:r w:rsidRPr="002F5D0D">
        <w:rPr>
          <w:rFonts w:eastAsia="Arial"/>
          <w:bCs/>
          <w:color w:val="000000"/>
        </w:rPr>
        <w:t>6.</w:t>
      </w:r>
      <w:r w:rsidRPr="002F5D0D">
        <w:rPr>
          <w:rFonts w:ascii="Times New Roman" w:eastAsia="Arial" w:hAnsi="Times New Roman"/>
          <w:bCs/>
          <w:color w:val="000000"/>
          <w:sz w:val="14"/>
          <w:szCs w:val="14"/>
        </w:rPr>
        <w:t xml:space="preserve">    </w:t>
      </w:r>
      <w:r w:rsidRPr="002F5D0D">
        <w:rPr>
          <w:rFonts w:cs="Tahoma"/>
          <w:bCs/>
          <w:color w:val="000000"/>
        </w:rPr>
        <w:t>Check email regularly and participate in ACF web discussions.</w:t>
      </w:r>
    </w:p>
    <w:p w:rsidR="002F5D0D" w:rsidRDefault="002F5D0D" w:rsidP="002F5D0D">
      <w:pPr>
        <w:tabs>
          <w:tab w:val="num" w:pos="1440"/>
        </w:tabs>
        <w:ind w:left="1440" w:hanging="360"/>
        <w:rPr>
          <w:rFonts w:cs="Tahoma"/>
          <w:bCs/>
          <w:color w:val="000000"/>
        </w:rPr>
      </w:pPr>
    </w:p>
    <w:p w:rsidR="009F4528" w:rsidRDefault="009F4528" w:rsidP="009F4528"/>
    <w:p w:rsidR="009F4528" w:rsidRPr="009F4528" w:rsidRDefault="009F4528" w:rsidP="009F4528">
      <w:r>
        <w:tab/>
      </w:r>
      <w:r w:rsidRPr="009F4528">
        <w:t xml:space="preserve">As prescribed by §18B-6-3, the faculty member “who is elected to serve on the faculty council is an ex </w:t>
      </w:r>
      <w:r>
        <w:tab/>
      </w:r>
      <w:r w:rsidRPr="009F4528">
        <w:t xml:space="preserve">officio, voting member of the faculty senate and reports to the faculty senate [or assembly] on meetings of </w:t>
      </w:r>
      <w:r>
        <w:tab/>
      </w:r>
      <w:r w:rsidRPr="009F4528">
        <w:t>the faculty council and the board of governors.”</w:t>
      </w:r>
    </w:p>
    <w:p w:rsidR="009F4528" w:rsidRPr="009F4528" w:rsidRDefault="009F4528" w:rsidP="009F4528"/>
    <w:p w:rsidR="009F4528" w:rsidRPr="009F4528" w:rsidRDefault="009F4528" w:rsidP="009F4528">
      <w:r>
        <w:tab/>
      </w:r>
      <w:r w:rsidRPr="009F4528">
        <w:t xml:space="preserve">Members of the ACF shall serve without compensation, but shall be entitled to reimbursement for actual </w:t>
      </w:r>
      <w:r>
        <w:tab/>
      </w:r>
      <w:r w:rsidRPr="009F4528">
        <w:t xml:space="preserve">and necessary expenses incurred in the performance of their official duties from funds allocated to the </w:t>
      </w:r>
      <w:r>
        <w:tab/>
      </w:r>
      <w:r w:rsidRPr="009F4528">
        <w:t>state institution of higher education served.</w:t>
      </w:r>
    </w:p>
    <w:p w:rsidR="002F5D0D" w:rsidRDefault="002F5D0D" w:rsidP="002F5D0D">
      <w:pPr>
        <w:tabs>
          <w:tab w:val="num" w:pos="1440"/>
        </w:tabs>
        <w:ind w:left="1440" w:hanging="360"/>
        <w:rPr>
          <w:rFonts w:cs="Tahoma"/>
          <w:bCs/>
          <w:color w:val="000000"/>
        </w:rPr>
      </w:pPr>
    </w:p>
    <w:p w:rsidR="002F5D0D" w:rsidRDefault="002F5D0D" w:rsidP="002F5D0D">
      <w:pPr>
        <w:tabs>
          <w:tab w:val="num" w:pos="1440"/>
        </w:tabs>
        <w:ind w:left="1440" w:hanging="360"/>
        <w:rPr>
          <w:rFonts w:cs="Tahoma"/>
          <w:bCs/>
          <w:color w:val="000000"/>
        </w:rPr>
      </w:pPr>
    </w:p>
    <w:p w:rsidR="002F5D0D" w:rsidRDefault="002F5D0D" w:rsidP="002F5D0D">
      <w:pPr>
        <w:tabs>
          <w:tab w:val="num" w:pos="1440"/>
        </w:tabs>
        <w:ind w:left="1440" w:hanging="360"/>
      </w:pPr>
    </w:p>
    <w:sectPr w:rsidR="002F5D0D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E"/>
    <w:rsid w:val="000448E2"/>
    <w:rsid w:val="0018141F"/>
    <w:rsid w:val="001A58D5"/>
    <w:rsid w:val="002F5D0D"/>
    <w:rsid w:val="004072ED"/>
    <w:rsid w:val="004E00FE"/>
    <w:rsid w:val="00835FBA"/>
    <w:rsid w:val="008B3A40"/>
    <w:rsid w:val="009F4528"/>
    <w:rsid w:val="00D9750B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A0B1-1ADC-48BE-BF9D-659D72E9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F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2017-04-05T21:35:00Z</dcterms:created>
  <dcterms:modified xsi:type="dcterms:W3CDTF">2017-04-05T21:35:00Z</dcterms:modified>
</cp:coreProperties>
</file>