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07" w:rsidRDefault="00C83407" w:rsidP="00C83407">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WVSU Professor of the Year Award</w:t>
      </w:r>
    </w:p>
    <w:p w:rsidR="00C83407" w:rsidRDefault="00C83407" w:rsidP="00C83407">
      <w:pPr>
        <w:spacing w:line="240" w:lineRule="auto"/>
        <w:rPr>
          <w:rFonts w:ascii="Times New Roman" w:hAnsi="Times New Roman" w:cs="Times New Roman"/>
          <w:b/>
          <w:sz w:val="24"/>
          <w:szCs w:val="24"/>
        </w:rPr>
      </w:pPr>
    </w:p>
    <w:p w:rsidR="00C83407" w:rsidRDefault="00C83407" w:rsidP="00C83407">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Award Description:  </w:t>
      </w:r>
      <w:r>
        <w:rPr>
          <w:rFonts w:ascii="Times New Roman" w:hAnsi="Times New Roman" w:cs="Times New Roman"/>
          <w:sz w:val="24"/>
          <w:szCs w:val="24"/>
        </w:rPr>
        <w:tab/>
        <w:t xml:space="preserve">The WVSU Professor of the Year Award honors an outstanding Faculty member who embodies excellence in teaching, </w:t>
      </w:r>
      <w:r w:rsidR="00862407">
        <w:rPr>
          <w:rFonts w:ascii="Times New Roman" w:hAnsi="Times New Roman" w:cs="Times New Roman"/>
          <w:sz w:val="24"/>
          <w:szCs w:val="24"/>
        </w:rPr>
        <w:t>scholarship</w:t>
      </w:r>
      <w:r>
        <w:rPr>
          <w:rFonts w:ascii="Times New Roman" w:hAnsi="Times New Roman" w:cs="Times New Roman"/>
          <w:sz w:val="24"/>
          <w:szCs w:val="24"/>
        </w:rPr>
        <w:t xml:space="preserve">, and service. The award recognizes and celebrates a teacher-scholar who inspires students through their teaching, actively contributes to the expansion of knowledge in their field, and adds markedly to the intellectual life and reputation of the University. The Honoree is characterized by excellence and represents the best in us.  </w:t>
      </w:r>
    </w:p>
    <w:p w:rsidR="00C83407" w:rsidRDefault="00C83407" w:rsidP="00C83407">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Award Criteria:  </w:t>
      </w:r>
      <w:r>
        <w:rPr>
          <w:rFonts w:ascii="Times New Roman" w:hAnsi="Times New Roman" w:cs="Times New Roman"/>
          <w:sz w:val="24"/>
          <w:szCs w:val="24"/>
        </w:rPr>
        <w:tab/>
        <w:t>The WVSU Professor of the Year Award honorees will be selected in accordance to the following criteria:</w:t>
      </w:r>
    </w:p>
    <w:p w:rsidR="00C83407" w:rsidRPr="001C7D20" w:rsidRDefault="00C83407" w:rsidP="00C83407">
      <w:pPr>
        <w:pStyle w:val="ListParagraph"/>
        <w:numPr>
          <w:ilvl w:val="0"/>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 xml:space="preserve">A record of outstanding teaching, </w:t>
      </w:r>
      <w:r w:rsidR="00862407">
        <w:rPr>
          <w:rFonts w:ascii="Times New Roman" w:hAnsi="Times New Roman" w:cs="Times New Roman"/>
          <w:sz w:val="24"/>
          <w:szCs w:val="24"/>
        </w:rPr>
        <w:t>scholarship,</w:t>
      </w:r>
      <w:r w:rsidRPr="001C7D20">
        <w:rPr>
          <w:rFonts w:ascii="Times New Roman" w:hAnsi="Times New Roman" w:cs="Times New Roman"/>
          <w:sz w:val="24"/>
          <w:szCs w:val="24"/>
        </w:rPr>
        <w:t xml:space="preserve"> and service;</w:t>
      </w:r>
    </w:p>
    <w:p w:rsidR="00C83407" w:rsidRPr="001C7D20" w:rsidRDefault="00C83407" w:rsidP="00C83407">
      <w:pPr>
        <w:spacing w:line="240" w:lineRule="auto"/>
        <w:ind w:left="2160" w:firstLine="360"/>
        <w:rPr>
          <w:rFonts w:ascii="Times New Roman" w:hAnsi="Times New Roman" w:cs="Times New Roman"/>
          <w:sz w:val="24"/>
          <w:szCs w:val="24"/>
        </w:rPr>
      </w:pPr>
      <w:r w:rsidRPr="001C7D20">
        <w:rPr>
          <w:rFonts w:ascii="Times New Roman" w:hAnsi="Times New Roman" w:cs="Times New Roman"/>
          <w:sz w:val="24"/>
          <w:szCs w:val="24"/>
        </w:rPr>
        <w:t>Teaching:</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pedagogical approach that is innovative, intellectually rigorous, creative and engaging;</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record of active engagement with students outside the classroom, advising student organizations, and actively mentoring students;</w:t>
      </w:r>
    </w:p>
    <w:p w:rsidR="00C83407" w:rsidRPr="001C7D20" w:rsidRDefault="00B46667" w:rsidP="00B46667">
      <w:pPr>
        <w:spacing w:line="240" w:lineRule="auto"/>
        <w:ind w:left="2160" w:firstLine="360"/>
        <w:rPr>
          <w:rFonts w:ascii="Times New Roman" w:hAnsi="Times New Roman" w:cs="Times New Roman"/>
          <w:sz w:val="24"/>
          <w:szCs w:val="24"/>
        </w:rPr>
      </w:pPr>
      <w:r>
        <w:rPr>
          <w:rFonts w:ascii="Times New Roman" w:hAnsi="Times New Roman" w:cs="Times New Roman"/>
          <w:sz w:val="24"/>
          <w:szCs w:val="24"/>
        </w:rPr>
        <w:t>Scholarship</w:t>
      </w:r>
      <w:r w:rsidR="00C83407" w:rsidRPr="001C7D20">
        <w:rPr>
          <w:rFonts w:ascii="Times New Roman" w:hAnsi="Times New Roman" w:cs="Times New Roman"/>
          <w:sz w:val="24"/>
          <w:szCs w:val="24"/>
        </w:rPr>
        <w:t>:</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record of extraordinary productivity;</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 xml:space="preserve">A record of producing work that has been presented in </w:t>
      </w:r>
      <w:r>
        <w:rPr>
          <w:rFonts w:ascii="Times New Roman" w:hAnsi="Times New Roman" w:cs="Times New Roman"/>
          <w:sz w:val="24"/>
          <w:szCs w:val="24"/>
        </w:rPr>
        <w:t xml:space="preserve">state, regional, </w:t>
      </w:r>
      <w:r w:rsidRPr="001C7D20">
        <w:rPr>
          <w:rFonts w:ascii="Times New Roman" w:hAnsi="Times New Roman" w:cs="Times New Roman"/>
          <w:sz w:val="24"/>
          <w:szCs w:val="24"/>
        </w:rPr>
        <w:t>national or international venues</w:t>
      </w:r>
      <w:r>
        <w:rPr>
          <w:rFonts w:ascii="Times New Roman" w:hAnsi="Times New Roman" w:cs="Times New Roman"/>
          <w:sz w:val="24"/>
          <w:szCs w:val="24"/>
        </w:rPr>
        <w:t xml:space="preserve"> (i.e. conferences, journals, etc.)</w:t>
      </w:r>
      <w:r w:rsidRPr="001C7D20">
        <w:rPr>
          <w:rFonts w:ascii="Times New Roman" w:hAnsi="Times New Roman" w:cs="Times New Roman"/>
          <w:sz w:val="24"/>
          <w:szCs w:val="24"/>
        </w:rPr>
        <w:t>, is accessible to a</w:t>
      </w:r>
      <w:r>
        <w:rPr>
          <w:rFonts w:ascii="Times New Roman" w:hAnsi="Times New Roman" w:cs="Times New Roman"/>
          <w:sz w:val="24"/>
          <w:szCs w:val="24"/>
        </w:rPr>
        <w:t xml:space="preserve"> state, regional, </w:t>
      </w:r>
      <w:r w:rsidRPr="001C7D20">
        <w:rPr>
          <w:rFonts w:ascii="Times New Roman" w:hAnsi="Times New Roman" w:cs="Times New Roman"/>
          <w:sz w:val="24"/>
          <w:szCs w:val="24"/>
        </w:rPr>
        <w:t xml:space="preserve">national </w:t>
      </w:r>
      <w:r>
        <w:rPr>
          <w:rFonts w:ascii="Times New Roman" w:hAnsi="Times New Roman" w:cs="Times New Roman"/>
          <w:sz w:val="24"/>
          <w:szCs w:val="24"/>
        </w:rPr>
        <w:t xml:space="preserve">or international </w:t>
      </w:r>
      <w:r w:rsidRPr="001C7D20">
        <w:rPr>
          <w:rFonts w:ascii="Times New Roman" w:hAnsi="Times New Roman" w:cs="Times New Roman"/>
          <w:sz w:val="24"/>
          <w:szCs w:val="24"/>
        </w:rPr>
        <w:t>scholarly audience and has contributed to the advancement of knowledge in their field</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record of contributing to the intellectual life of the University</w:t>
      </w:r>
    </w:p>
    <w:p w:rsidR="00C83407" w:rsidRPr="001C7D20" w:rsidRDefault="00C83407" w:rsidP="00B46667">
      <w:pPr>
        <w:spacing w:line="240" w:lineRule="auto"/>
        <w:ind w:left="2160" w:firstLine="360"/>
        <w:rPr>
          <w:rFonts w:ascii="Times New Roman" w:hAnsi="Times New Roman" w:cs="Times New Roman"/>
          <w:sz w:val="24"/>
          <w:szCs w:val="24"/>
        </w:rPr>
      </w:pPr>
      <w:r w:rsidRPr="001C7D20">
        <w:rPr>
          <w:rFonts w:ascii="Times New Roman" w:hAnsi="Times New Roman" w:cs="Times New Roman"/>
          <w:sz w:val="24"/>
          <w:szCs w:val="24"/>
        </w:rPr>
        <w:t>Service:</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record of service marked by excellence that positively impacts both the quality, as well as the reputation of the University;</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record of actively contributing to building a sense of community among students;</w:t>
      </w:r>
    </w:p>
    <w:p w:rsidR="00C83407" w:rsidRPr="001C7D20" w:rsidRDefault="00C83407" w:rsidP="00C83407">
      <w:pPr>
        <w:pStyle w:val="ListParagraph"/>
        <w:numPr>
          <w:ilvl w:val="1"/>
          <w:numId w:val="2"/>
        </w:numPr>
        <w:spacing w:line="240" w:lineRule="auto"/>
        <w:rPr>
          <w:rFonts w:ascii="Times New Roman" w:hAnsi="Times New Roman" w:cs="Times New Roman"/>
          <w:sz w:val="24"/>
          <w:szCs w:val="24"/>
        </w:rPr>
      </w:pPr>
      <w:r w:rsidRPr="001C7D20">
        <w:rPr>
          <w:rFonts w:ascii="Times New Roman" w:hAnsi="Times New Roman" w:cs="Times New Roman"/>
          <w:sz w:val="24"/>
          <w:szCs w:val="24"/>
        </w:rPr>
        <w:t>A record of active involvement in shared governance</w:t>
      </w:r>
    </w:p>
    <w:p w:rsidR="00C83407" w:rsidRPr="001C7D20" w:rsidRDefault="00C83407" w:rsidP="00C83407">
      <w:pPr>
        <w:spacing w:line="240" w:lineRule="auto"/>
        <w:rPr>
          <w:rFonts w:ascii="Times New Roman" w:hAnsi="Times New Roman" w:cs="Times New Roman"/>
          <w:sz w:val="24"/>
          <w:szCs w:val="24"/>
        </w:rPr>
      </w:pPr>
      <w:r w:rsidRPr="001C7D20">
        <w:rPr>
          <w:rFonts w:ascii="Times New Roman" w:hAnsi="Times New Roman" w:cs="Times New Roman"/>
          <w:sz w:val="24"/>
          <w:szCs w:val="24"/>
        </w:rPr>
        <w:t>Standards of Excellence:</w:t>
      </w:r>
    </w:p>
    <w:p w:rsidR="00C83407" w:rsidRPr="001C7D20" w:rsidRDefault="00C83407" w:rsidP="00C83407">
      <w:pPr>
        <w:pStyle w:val="ListParagraph"/>
        <w:numPr>
          <w:ilvl w:val="0"/>
          <w:numId w:val="3"/>
        </w:numPr>
        <w:spacing w:line="240" w:lineRule="auto"/>
        <w:rPr>
          <w:rFonts w:ascii="Times New Roman" w:hAnsi="Times New Roman" w:cs="Times New Roman"/>
          <w:sz w:val="24"/>
          <w:szCs w:val="24"/>
        </w:rPr>
      </w:pPr>
      <w:r w:rsidRPr="001C7D20">
        <w:rPr>
          <w:rFonts w:ascii="Times New Roman" w:hAnsi="Times New Roman" w:cs="Times New Roman"/>
          <w:sz w:val="24"/>
          <w:szCs w:val="24"/>
        </w:rPr>
        <w:t>The University would suffer a great loss if the nominee were to leave.</w:t>
      </w:r>
    </w:p>
    <w:p w:rsidR="00C83407" w:rsidRPr="009F0D51" w:rsidRDefault="00C83407" w:rsidP="00C83407">
      <w:pPr>
        <w:spacing w:line="240" w:lineRule="auto"/>
        <w:rPr>
          <w:rFonts w:ascii="Times New Roman" w:hAnsi="Times New Roman" w:cs="Times New Roman"/>
          <w:sz w:val="24"/>
          <w:szCs w:val="24"/>
        </w:rPr>
      </w:pPr>
      <w:r w:rsidRPr="009F0D51">
        <w:rPr>
          <w:rFonts w:ascii="Times New Roman" w:hAnsi="Times New Roman" w:cs="Times New Roman"/>
          <w:sz w:val="24"/>
          <w:szCs w:val="24"/>
        </w:rPr>
        <w:t>Eligibility:</w:t>
      </w:r>
      <w:r w:rsidRPr="009F0D51">
        <w:rPr>
          <w:rFonts w:ascii="Times New Roman" w:hAnsi="Times New Roman" w:cs="Times New Roman"/>
          <w:sz w:val="24"/>
          <w:szCs w:val="24"/>
        </w:rPr>
        <w:tab/>
      </w:r>
      <w:r w:rsidRPr="009F0D51">
        <w:rPr>
          <w:rFonts w:ascii="Times New Roman" w:hAnsi="Times New Roman" w:cs="Times New Roman"/>
          <w:sz w:val="24"/>
          <w:szCs w:val="24"/>
        </w:rPr>
        <w:tab/>
        <w:t xml:space="preserve">To be nominated for the award, the faculty member must meet the </w:t>
      </w:r>
      <w:r w:rsidRPr="009F0D51">
        <w:rPr>
          <w:rFonts w:ascii="Times New Roman" w:hAnsi="Times New Roman" w:cs="Times New Roman"/>
          <w:sz w:val="24"/>
          <w:szCs w:val="24"/>
        </w:rPr>
        <w:tab/>
      </w:r>
      <w:r w:rsidRPr="009F0D51">
        <w:rPr>
          <w:rFonts w:ascii="Times New Roman" w:hAnsi="Times New Roman" w:cs="Times New Roman"/>
          <w:sz w:val="24"/>
          <w:szCs w:val="24"/>
        </w:rPr>
        <w:tab/>
      </w:r>
      <w:r w:rsidRPr="009F0D51">
        <w:rPr>
          <w:rFonts w:ascii="Times New Roman" w:hAnsi="Times New Roman" w:cs="Times New Roman"/>
          <w:sz w:val="24"/>
          <w:szCs w:val="24"/>
        </w:rPr>
        <w:tab/>
      </w:r>
      <w:r w:rsidRPr="009F0D51">
        <w:rPr>
          <w:rFonts w:ascii="Times New Roman" w:hAnsi="Times New Roman" w:cs="Times New Roman"/>
          <w:sz w:val="24"/>
          <w:szCs w:val="24"/>
        </w:rPr>
        <w:tab/>
      </w:r>
      <w:r w:rsidRPr="009F0D51">
        <w:rPr>
          <w:rFonts w:ascii="Times New Roman" w:hAnsi="Times New Roman" w:cs="Times New Roman"/>
          <w:sz w:val="24"/>
          <w:szCs w:val="24"/>
        </w:rPr>
        <w:tab/>
        <w:t>following criteria:</w:t>
      </w:r>
    </w:p>
    <w:p w:rsidR="00862407" w:rsidRDefault="00862407" w:rsidP="0086240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nominee must be a full-time member of the WVSU faculty;</w:t>
      </w:r>
    </w:p>
    <w:p w:rsidR="00862407" w:rsidRDefault="00862407" w:rsidP="0086240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must have taught at the University in full-time faculty position for a minimum of three years;</w:t>
      </w:r>
    </w:p>
    <w:p w:rsidR="00C83407" w:rsidRDefault="00C83407" w:rsidP="00C8340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may not have received the award in the last five years</w:t>
      </w:r>
    </w:p>
    <w:p w:rsidR="00C83407" w:rsidRPr="00257E96" w:rsidRDefault="00C83407" w:rsidP="00C8340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must meet the award criteria and standards of excellence.</w:t>
      </w:r>
    </w:p>
    <w:p w:rsidR="00C83407" w:rsidRDefault="00C83407" w:rsidP="00C83407">
      <w:pPr>
        <w:spacing w:line="240" w:lineRule="auto"/>
        <w:rPr>
          <w:rFonts w:ascii="Times New Roman" w:hAnsi="Times New Roman" w:cs="Times New Roman"/>
          <w:sz w:val="24"/>
          <w:szCs w:val="24"/>
        </w:rPr>
      </w:pPr>
      <w:r>
        <w:rPr>
          <w:rFonts w:ascii="Times New Roman" w:hAnsi="Times New Roman" w:cs="Times New Roman"/>
          <w:sz w:val="24"/>
          <w:szCs w:val="24"/>
        </w:rPr>
        <w:t>Nomination Process:</w:t>
      </w:r>
      <w:r>
        <w:rPr>
          <w:rFonts w:ascii="Times New Roman" w:hAnsi="Times New Roman" w:cs="Times New Roman"/>
          <w:sz w:val="24"/>
          <w:szCs w:val="24"/>
        </w:rPr>
        <w:tab/>
      </w:r>
    </w:p>
    <w:p w:rsidR="00C83407" w:rsidRDefault="00C83407" w:rsidP="00C83407">
      <w:pPr>
        <w:pStyle w:val="ListParagraph"/>
        <w:numPr>
          <w:ilvl w:val="0"/>
          <w:numId w:val="4"/>
        </w:numPr>
        <w:spacing w:line="240" w:lineRule="auto"/>
        <w:rPr>
          <w:rFonts w:ascii="Times New Roman" w:hAnsi="Times New Roman" w:cs="Times New Roman"/>
          <w:sz w:val="24"/>
          <w:szCs w:val="24"/>
        </w:rPr>
      </w:pPr>
      <w:r w:rsidRPr="000B22C3">
        <w:rPr>
          <w:rFonts w:ascii="Times New Roman" w:hAnsi="Times New Roman" w:cs="Times New Roman"/>
          <w:sz w:val="24"/>
          <w:szCs w:val="24"/>
        </w:rPr>
        <w:t>All Deans, Department Chairs, Program Directors, faculty, staff, students, parents, and alumni are encouraged to nominate faculty members who have met the requirements f</w:t>
      </w:r>
      <w:r>
        <w:rPr>
          <w:rFonts w:ascii="Times New Roman" w:hAnsi="Times New Roman" w:cs="Times New Roman"/>
          <w:sz w:val="24"/>
          <w:szCs w:val="24"/>
        </w:rPr>
        <w:t>or the award;</w:t>
      </w:r>
    </w:p>
    <w:p w:rsidR="00C83407" w:rsidRDefault="00C83407" w:rsidP="00C83407">
      <w:pPr>
        <w:pStyle w:val="ListParagraph"/>
        <w:numPr>
          <w:ilvl w:val="0"/>
          <w:numId w:val="4"/>
        </w:numPr>
        <w:spacing w:line="240" w:lineRule="auto"/>
        <w:rPr>
          <w:rFonts w:ascii="Times New Roman" w:hAnsi="Times New Roman" w:cs="Times New Roman"/>
          <w:sz w:val="24"/>
          <w:szCs w:val="24"/>
        </w:rPr>
      </w:pPr>
      <w:r w:rsidRPr="000B22F8">
        <w:rPr>
          <w:rFonts w:ascii="Times New Roman" w:hAnsi="Times New Roman" w:cs="Times New Roman"/>
          <w:sz w:val="24"/>
          <w:szCs w:val="24"/>
        </w:rPr>
        <w:t xml:space="preserve">Nominations </w:t>
      </w:r>
      <w:r>
        <w:rPr>
          <w:rFonts w:ascii="Times New Roman" w:hAnsi="Times New Roman" w:cs="Times New Roman"/>
          <w:sz w:val="24"/>
          <w:szCs w:val="24"/>
        </w:rPr>
        <w:t>must be made</w:t>
      </w:r>
      <w:r w:rsidRPr="000B22F8">
        <w:rPr>
          <w:rFonts w:ascii="Times New Roman" w:hAnsi="Times New Roman" w:cs="Times New Roman"/>
          <w:sz w:val="24"/>
          <w:szCs w:val="24"/>
        </w:rPr>
        <w:t xml:space="preserve"> </w:t>
      </w:r>
      <w:r>
        <w:rPr>
          <w:rFonts w:ascii="Times New Roman" w:hAnsi="Times New Roman" w:cs="Times New Roman"/>
          <w:sz w:val="24"/>
          <w:szCs w:val="24"/>
        </w:rPr>
        <w:t>by letter and must clearly state the basis for the nomination;</w:t>
      </w:r>
    </w:p>
    <w:p w:rsidR="00862407" w:rsidRDefault="00862407" w:rsidP="00862407">
      <w:pPr>
        <w:pStyle w:val="ListParagraph"/>
        <w:numPr>
          <w:ilvl w:val="0"/>
          <w:numId w:val="4"/>
        </w:numPr>
        <w:spacing w:line="240" w:lineRule="auto"/>
        <w:rPr>
          <w:rFonts w:ascii="Times New Roman" w:hAnsi="Times New Roman" w:cs="Times New Roman"/>
          <w:sz w:val="24"/>
          <w:szCs w:val="24"/>
        </w:rPr>
      </w:pPr>
      <w:r w:rsidRPr="0081288A">
        <w:rPr>
          <w:rFonts w:ascii="Times New Roman" w:hAnsi="Times New Roman" w:cs="Times New Roman"/>
          <w:sz w:val="24"/>
          <w:szCs w:val="24"/>
        </w:rPr>
        <w:t xml:space="preserve">Nomination letters </w:t>
      </w:r>
      <w:r>
        <w:rPr>
          <w:rFonts w:ascii="Times New Roman" w:hAnsi="Times New Roman" w:cs="Times New Roman"/>
          <w:sz w:val="24"/>
          <w:szCs w:val="24"/>
        </w:rPr>
        <w:t xml:space="preserve">(2 pages maximum) </w:t>
      </w:r>
      <w:r w:rsidRPr="0081288A">
        <w:rPr>
          <w:rFonts w:ascii="Times New Roman" w:hAnsi="Times New Roman" w:cs="Times New Roman"/>
          <w:sz w:val="24"/>
          <w:szCs w:val="24"/>
        </w:rPr>
        <w:t xml:space="preserve">must </w:t>
      </w:r>
      <w:r>
        <w:rPr>
          <w:rFonts w:ascii="Times New Roman" w:hAnsi="Times New Roman" w:cs="Times New Roman"/>
          <w:sz w:val="24"/>
          <w:szCs w:val="24"/>
        </w:rPr>
        <w:t>be submitted to the Awards Committee at facultyawards@wvstateu.edu</w:t>
      </w:r>
    </w:p>
    <w:p w:rsidR="00B46667" w:rsidRPr="00B46667" w:rsidRDefault="00C83407" w:rsidP="00B46667">
      <w:pPr>
        <w:pStyle w:val="ListParagraph"/>
        <w:numPr>
          <w:ilvl w:val="0"/>
          <w:numId w:val="4"/>
        </w:numPr>
        <w:spacing w:line="240" w:lineRule="auto"/>
        <w:rPr>
          <w:rFonts w:ascii="Times New Roman" w:hAnsi="Times New Roman" w:cs="Times New Roman"/>
          <w:sz w:val="24"/>
          <w:szCs w:val="24"/>
        </w:rPr>
      </w:pPr>
      <w:r w:rsidRPr="000B22F8">
        <w:rPr>
          <w:rFonts w:ascii="Times New Roman" w:hAnsi="Times New Roman" w:cs="Times New Roman"/>
          <w:sz w:val="24"/>
          <w:szCs w:val="24"/>
        </w:rPr>
        <w:t xml:space="preserve">Nominees will be notified by the </w:t>
      </w:r>
      <w:r w:rsidR="00B46667" w:rsidRPr="00B46667">
        <w:rPr>
          <w:rFonts w:ascii="Times New Roman" w:hAnsi="Times New Roman" w:cs="Times New Roman"/>
          <w:sz w:val="24"/>
          <w:szCs w:val="24"/>
        </w:rPr>
        <w:t>Faculty Senate Executive</w:t>
      </w:r>
    </w:p>
    <w:p w:rsidR="00C83407" w:rsidRPr="000B22F8" w:rsidRDefault="00B46667" w:rsidP="00B46667">
      <w:pPr>
        <w:pStyle w:val="ListParagraph"/>
        <w:spacing w:line="240" w:lineRule="auto"/>
        <w:ind w:left="2880"/>
        <w:rPr>
          <w:rFonts w:ascii="Times New Roman" w:hAnsi="Times New Roman" w:cs="Times New Roman"/>
          <w:sz w:val="24"/>
          <w:szCs w:val="24"/>
        </w:rPr>
      </w:pPr>
      <w:r w:rsidRPr="00B46667">
        <w:rPr>
          <w:rFonts w:ascii="Times New Roman" w:hAnsi="Times New Roman" w:cs="Times New Roman"/>
          <w:sz w:val="24"/>
          <w:szCs w:val="24"/>
        </w:rPr>
        <w:t>Committee,</w:t>
      </w:r>
      <w:r>
        <w:rPr>
          <w:rFonts w:ascii="Times New Roman" w:hAnsi="Times New Roman" w:cs="Times New Roman"/>
          <w:sz w:val="24"/>
          <w:szCs w:val="24"/>
        </w:rPr>
        <w:t xml:space="preserve"> </w:t>
      </w:r>
      <w:r w:rsidR="00C83407" w:rsidRPr="000B22F8">
        <w:rPr>
          <w:rFonts w:ascii="Times New Roman" w:hAnsi="Times New Roman" w:cs="Times New Roman"/>
          <w:sz w:val="24"/>
          <w:szCs w:val="24"/>
        </w:rPr>
        <w:t xml:space="preserve">and those who wish to be considered </w:t>
      </w:r>
      <w:r w:rsidR="00C83407">
        <w:rPr>
          <w:rFonts w:ascii="Times New Roman" w:hAnsi="Times New Roman" w:cs="Times New Roman"/>
          <w:sz w:val="24"/>
          <w:szCs w:val="24"/>
        </w:rPr>
        <w:t xml:space="preserve">further </w:t>
      </w:r>
      <w:r w:rsidR="00C83407" w:rsidRPr="000B22F8">
        <w:rPr>
          <w:rFonts w:ascii="Times New Roman" w:hAnsi="Times New Roman" w:cs="Times New Roman"/>
          <w:sz w:val="24"/>
          <w:szCs w:val="24"/>
        </w:rPr>
        <w:t>must accept the nomination in writing and submit the following supporting materials for evaluation to the Office of Academic Affairs by the date specified:</w:t>
      </w:r>
    </w:p>
    <w:p w:rsidR="00C83407" w:rsidRPr="001C7D20" w:rsidRDefault="00C83407" w:rsidP="00C83407">
      <w:pPr>
        <w:pStyle w:val="ListParagraph"/>
        <w:numPr>
          <w:ilvl w:val="1"/>
          <w:numId w:val="4"/>
        </w:numPr>
        <w:spacing w:line="240" w:lineRule="auto"/>
        <w:rPr>
          <w:rFonts w:ascii="Times New Roman" w:hAnsi="Times New Roman" w:cs="Times New Roman"/>
          <w:sz w:val="24"/>
          <w:szCs w:val="24"/>
        </w:rPr>
      </w:pPr>
      <w:r w:rsidRPr="001C7D20">
        <w:rPr>
          <w:rFonts w:ascii="Times New Roman" w:hAnsi="Times New Roman" w:cs="Times New Roman"/>
          <w:sz w:val="24"/>
          <w:szCs w:val="24"/>
        </w:rPr>
        <w:t>Curriculum Vitae</w:t>
      </w:r>
    </w:p>
    <w:p w:rsidR="006349EF" w:rsidRDefault="006349EF" w:rsidP="006349EF">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Explanation of Record of Outstanding Teaching </w:t>
      </w:r>
      <w:r w:rsidR="008F7305">
        <w:rPr>
          <w:rFonts w:ascii="Times New Roman" w:hAnsi="Times New Roman" w:cs="Times New Roman"/>
          <w:sz w:val="24"/>
          <w:szCs w:val="24"/>
        </w:rPr>
        <w:t xml:space="preserve">(2 pages maximum) </w:t>
      </w:r>
      <w:r>
        <w:rPr>
          <w:rFonts w:ascii="Times New Roman" w:hAnsi="Times New Roman" w:cs="Times New Roman"/>
          <w:sz w:val="24"/>
          <w:szCs w:val="24"/>
        </w:rPr>
        <w:t xml:space="preserve">including </w:t>
      </w:r>
    </w:p>
    <w:p w:rsidR="006349EF" w:rsidRDefault="006349EF" w:rsidP="006349EF">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1C7D20">
        <w:rPr>
          <w:rFonts w:ascii="Times New Roman" w:hAnsi="Times New Roman" w:cs="Times New Roman"/>
          <w:sz w:val="24"/>
          <w:szCs w:val="24"/>
        </w:rPr>
        <w:t>tatement of teaching philosophy</w:t>
      </w:r>
    </w:p>
    <w:p w:rsidR="006349EF" w:rsidRPr="008F7305" w:rsidRDefault="006349EF" w:rsidP="00C32CF1">
      <w:pPr>
        <w:pStyle w:val="ListParagraph"/>
        <w:numPr>
          <w:ilvl w:val="2"/>
          <w:numId w:val="4"/>
        </w:numPr>
        <w:spacing w:line="240" w:lineRule="auto"/>
        <w:rPr>
          <w:rFonts w:ascii="Times New Roman" w:hAnsi="Times New Roman" w:cs="Times New Roman"/>
          <w:sz w:val="24"/>
          <w:szCs w:val="24"/>
        </w:rPr>
      </w:pPr>
      <w:r w:rsidRPr="008F7305">
        <w:rPr>
          <w:rFonts w:ascii="Times New Roman" w:hAnsi="Times New Roman" w:cs="Times New Roman"/>
          <w:sz w:val="24"/>
          <w:szCs w:val="24"/>
        </w:rPr>
        <w:t>Development of co-curricular activities</w:t>
      </w:r>
      <w:r w:rsidR="008F7305" w:rsidRPr="008F7305">
        <w:rPr>
          <w:rFonts w:ascii="Times New Roman" w:hAnsi="Times New Roman" w:cs="Times New Roman"/>
          <w:sz w:val="24"/>
          <w:szCs w:val="24"/>
        </w:rPr>
        <w:t>, e</w:t>
      </w:r>
      <w:r w:rsidRPr="008F7305">
        <w:rPr>
          <w:rFonts w:ascii="Times New Roman" w:hAnsi="Times New Roman" w:cs="Times New Roman"/>
          <w:sz w:val="24"/>
          <w:szCs w:val="24"/>
        </w:rPr>
        <w:t xml:space="preserve">xperiential </w:t>
      </w:r>
      <w:r w:rsidR="008F7305" w:rsidRPr="008F7305">
        <w:rPr>
          <w:rFonts w:ascii="Times New Roman" w:hAnsi="Times New Roman" w:cs="Times New Roman"/>
          <w:sz w:val="24"/>
          <w:szCs w:val="24"/>
        </w:rPr>
        <w:t>l</w:t>
      </w:r>
      <w:r w:rsidRPr="008F7305">
        <w:rPr>
          <w:rFonts w:ascii="Times New Roman" w:hAnsi="Times New Roman" w:cs="Times New Roman"/>
          <w:sz w:val="24"/>
          <w:szCs w:val="24"/>
        </w:rPr>
        <w:t>earning</w:t>
      </w:r>
      <w:r w:rsidR="008F7305" w:rsidRPr="008F7305">
        <w:rPr>
          <w:rFonts w:ascii="Times New Roman" w:hAnsi="Times New Roman" w:cs="Times New Roman"/>
          <w:sz w:val="24"/>
          <w:szCs w:val="24"/>
        </w:rPr>
        <w:t xml:space="preserve">, and </w:t>
      </w:r>
      <w:r w:rsidR="008F7305">
        <w:rPr>
          <w:rFonts w:ascii="Times New Roman" w:hAnsi="Times New Roman" w:cs="Times New Roman"/>
          <w:sz w:val="24"/>
          <w:szCs w:val="24"/>
        </w:rPr>
        <w:t>i</w:t>
      </w:r>
      <w:r w:rsidR="00B46667">
        <w:rPr>
          <w:rFonts w:ascii="Times New Roman" w:hAnsi="Times New Roman" w:cs="Times New Roman"/>
          <w:sz w:val="24"/>
          <w:szCs w:val="24"/>
        </w:rPr>
        <w:t>nnovative r</w:t>
      </w:r>
      <w:r w:rsidRPr="008F7305">
        <w:rPr>
          <w:rFonts w:ascii="Times New Roman" w:hAnsi="Times New Roman" w:cs="Times New Roman"/>
          <w:sz w:val="24"/>
          <w:szCs w:val="24"/>
        </w:rPr>
        <w:t xml:space="preserve">esources, </w:t>
      </w:r>
      <w:proofErr w:type="spellStart"/>
      <w:r w:rsidRPr="008F7305">
        <w:rPr>
          <w:rFonts w:ascii="Times New Roman" w:hAnsi="Times New Roman" w:cs="Times New Roman"/>
          <w:sz w:val="24"/>
          <w:szCs w:val="24"/>
        </w:rPr>
        <w:t>etc</w:t>
      </w:r>
      <w:proofErr w:type="spellEnd"/>
    </w:p>
    <w:p w:rsidR="00C83407" w:rsidRDefault="00C83407" w:rsidP="00C83407">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Written</w:t>
      </w:r>
      <w:r w:rsidRPr="001C7D20">
        <w:rPr>
          <w:rFonts w:ascii="Times New Roman" w:hAnsi="Times New Roman" w:cs="Times New Roman"/>
          <w:sz w:val="24"/>
          <w:szCs w:val="24"/>
        </w:rPr>
        <w:t xml:space="preserve"> statement which provides an overview of the nominee’s research or creative activity and explains its impact on the nominee’s field</w:t>
      </w:r>
      <w:r>
        <w:rPr>
          <w:rFonts w:ascii="Times New Roman" w:hAnsi="Times New Roman" w:cs="Times New Roman"/>
          <w:sz w:val="24"/>
          <w:szCs w:val="24"/>
        </w:rPr>
        <w:t xml:space="preserve"> (2 page max)</w:t>
      </w:r>
      <w:r w:rsidRPr="001C7D20">
        <w:rPr>
          <w:rFonts w:ascii="Times New Roman" w:hAnsi="Times New Roman" w:cs="Times New Roman"/>
          <w:sz w:val="24"/>
          <w:szCs w:val="24"/>
        </w:rPr>
        <w:t xml:space="preserve"> </w:t>
      </w:r>
    </w:p>
    <w:p w:rsidR="006349EF" w:rsidRPr="001C7D20" w:rsidRDefault="006349EF" w:rsidP="006349EF">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Name and contact information of 1 </w:t>
      </w:r>
      <w:r w:rsidRPr="002A1882">
        <w:rPr>
          <w:rFonts w:ascii="Times New Roman" w:hAnsi="Times New Roman" w:cs="Times New Roman"/>
          <w:sz w:val="24"/>
          <w:szCs w:val="24"/>
        </w:rPr>
        <w:t xml:space="preserve">external evaluator who </w:t>
      </w:r>
      <w:r>
        <w:rPr>
          <w:rFonts w:ascii="Times New Roman" w:hAnsi="Times New Roman" w:cs="Times New Roman"/>
          <w:sz w:val="24"/>
          <w:szCs w:val="24"/>
        </w:rPr>
        <w:t xml:space="preserve">is </w:t>
      </w:r>
      <w:r w:rsidRPr="002A1882">
        <w:rPr>
          <w:rFonts w:ascii="Times New Roman" w:hAnsi="Times New Roman" w:cs="Times New Roman"/>
          <w:sz w:val="24"/>
          <w:szCs w:val="24"/>
        </w:rPr>
        <w:t>in the nominee’s discipline.</w:t>
      </w:r>
    </w:p>
    <w:p w:rsidR="006349EF" w:rsidRPr="002A1882" w:rsidRDefault="006349EF" w:rsidP="006349EF">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Summary statement explaining the candidates service activities to the University, students, and professional societies and how this service has benefited the University. (3 page maximum)</w:t>
      </w:r>
    </w:p>
    <w:p w:rsidR="00C83407" w:rsidRPr="001C7D20" w:rsidRDefault="00862407" w:rsidP="00C83407">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Up to three</w:t>
      </w:r>
      <w:r w:rsidR="00B46667">
        <w:rPr>
          <w:rFonts w:ascii="Times New Roman" w:hAnsi="Times New Roman" w:cs="Times New Roman"/>
          <w:sz w:val="24"/>
          <w:szCs w:val="24"/>
        </w:rPr>
        <w:t xml:space="preserve"> (3)</w:t>
      </w:r>
      <w:r>
        <w:rPr>
          <w:rFonts w:ascii="Times New Roman" w:hAnsi="Times New Roman" w:cs="Times New Roman"/>
          <w:sz w:val="24"/>
          <w:szCs w:val="24"/>
        </w:rPr>
        <w:t xml:space="preserve"> pieces of a</w:t>
      </w:r>
      <w:r w:rsidR="00C83407" w:rsidRPr="001C7D20">
        <w:rPr>
          <w:rFonts w:ascii="Times New Roman" w:hAnsi="Times New Roman" w:cs="Times New Roman"/>
          <w:sz w:val="24"/>
          <w:szCs w:val="24"/>
        </w:rPr>
        <w:t xml:space="preserve">ny other supporting material </w:t>
      </w:r>
      <w:r w:rsidR="00C83407">
        <w:rPr>
          <w:rFonts w:ascii="Times New Roman" w:hAnsi="Times New Roman" w:cs="Times New Roman"/>
          <w:sz w:val="24"/>
          <w:szCs w:val="24"/>
        </w:rPr>
        <w:t>(</w:t>
      </w:r>
      <w:r>
        <w:rPr>
          <w:rFonts w:ascii="Times New Roman" w:hAnsi="Times New Roman" w:cs="Times New Roman"/>
          <w:sz w:val="24"/>
          <w:szCs w:val="24"/>
        </w:rPr>
        <w:t>5</w:t>
      </w:r>
      <w:r w:rsidR="00C83407">
        <w:rPr>
          <w:rFonts w:ascii="Times New Roman" w:hAnsi="Times New Roman" w:cs="Times New Roman"/>
          <w:sz w:val="24"/>
          <w:szCs w:val="24"/>
        </w:rPr>
        <w:t xml:space="preserve"> page max)</w:t>
      </w:r>
    </w:p>
    <w:p w:rsidR="00862407" w:rsidRDefault="00862407" w:rsidP="00862407">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Complete nomination packets are reviewed by the Awards Committee;</w:t>
      </w:r>
    </w:p>
    <w:p w:rsidR="00862407" w:rsidRPr="0081288A" w:rsidRDefault="00862407" w:rsidP="00862407">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award will be given out at the August General Faculty Meeting</w:t>
      </w:r>
      <w:r w:rsidRPr="0081288A">
        <w:rPr>
          <w:rFonts w:ascii="Times New Roman" w:hAnsi="Times New Roman" w:cs="Times New Roman"/>
          <w:sz w:val="24"/>
          <w:szCs w:val="24"/>
        </w:rPr>
        <w:t>;</w:t>
      </w:r>
    </w:p>
    <w:p w:rsidR="00862407" w:rsidRPr="0042223B" w:rsidRDefault="00862407" w:rsidP="00862407">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5 most recent recipients of the award comprise the rolling members of the selection committee.</w:t>
      </w:r>
    </w:p>
    <w:p w:rsidR="00862407" w:rsidRDefault="00862407" w:rsidP="00862407">
      <w:pPr>
        <w:spacing w:line="240" w:lineRule="auto"/>
        <w:rPr>
          <w:rFonts w:ascii="Times New Roman" w:hAnsi="Times New Roman" w:cs="Times New Roman"/>
          <w:sz w:val="24"/>
          <w:szCs w:val="24"/>
        </w:rPr>
      </w:pPr>
      <w:r>
        <w:rPr>
          <w:rFonts w:ascii="Times New Roman" w:hAnsi="Times New Roman" w:cs="Times New Roman"/>
          <w:sz w:val="24"/>
          <w:szCs w:val="24"/>
        </w:rPr>
        <w:t>Nomination Due Date: February 15, 2020</w:t>
      </w:r>
    </w:p>
    <w:p w:rsidR="002C404C" w:rsidRPr="00C83407" w:rsidRDefault="00862407" w:rsidP="00862407">
      <w:pPr>
        <w:spacing w:line="240" w:lineRule="auto"/>
        <w:rPr>
          <w:rFonts w:ascii="Times New Roman" w:hAnsi="Times New Roman" w:cs="Times New Roman"/>
          <w:sz w:val="24"/>
          <w:szCs w:val="24"/>
        </w:rPr>
      </w:pPr>
      <w:r>
        <w:rPr>
          <w:rFonts w:ascii="Times New Roman" w:hAnsi="Times New Roman" w:cs="Times New Roman"/>
          <w:sz w:val="24"/>
          <w:szCs w:val="24"/>
        </w:rPr>
        <w:t>Application Due Date: March 15, 2020</w:t>
      </w:r>
    </w:p>
    <w:sectPr w:rsidR="002C404C" w:rsidRPr="00C83407" w:rsidSect="00B4666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461D2"/>
    <w:multiLevelType w:val="hybridMultilevel"/>
    <w:tmpl w:val="0CD6D16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8B8726A"/>
    <w:multiLevelType w:val="hybridMultilevel"/>
    <w:tmpl w:val="20549F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3982A64"/>
    <w:multiLevelType w:val="hybridMultilevel"/>
    <w:tmpl w:val="048606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AEA2689"/>
    <w:multiLevelType w:val="hybridMultilevel"/>
    <w:tmpl w:val="FD3A38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07"/>
    <w:rsid w:val="002C404C"/>
    <w:rsid w:val="006349EF"/>
    <w:rsid w:val="00862407"/>
    <w:rsid w:val="008F7305"/>
    <w:rsid w:val="009031BC"/>
    <w:rsid w:val="00B46667"/>
    <w:rsid w:val="00C114E5"/>
    <w:rsid w:val="00C73467"/>
    <w:rsid w:val="00C8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C3ED7-1E96-4180-A3DA-058A5D20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Fultz</dc:creator>
  <cp:keywords/>
  <dc:description/>
  <cp:lastModifiedBy>user</cp:lastModifiedBy>
  <cp:revision>2</cp:revision>
  <dcterms:created xsi:type="dcterms:W3CDTF">2020-01-08T22:24:00Z</dcterms:created>
  <dcterms:modified xsi:type="dcterms:W3CDTF">2020-01-08T22:24:00Z</dcterms:modified>
</cp:coreProperties>
</file>