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1D" w:rsidRPr="009425A9" w:rsidRDefault="006E7817" w:rsidP="009425A9">
      <w:pPr>
        <w:spacing w:after="0"/>
        <w:jc w:val="center"/>
        <w:rPr>
          <w:b/>
          <w:sz w:val="28"/>
          <w:szCs w:val="28"/>
        </w:rPr>
      </w:pPr>
      <w:bookmarkStart w:id="0" w:name="_GoBack"/>
      <w:bookmarkEnd w:id="0"/>
      <w:r>
        <w:rPr>
          <w:b/>
          <w:sz w:val="28"/>
          <w:szCs w:val="28"/>
        </w:rPr>
        <w:t xml:space="preserve">WVSU </w:t>
      </w:r>
      <w:r w:rsidR="00D84DC3">
        <w:rPr>
          <w:b/>
          <w:sz w:val="28"/>
          <w:szCs w:val="28"/>
        </w:rPr>
        <w:t>Faculty Senate Meeting</w:t>
      </w:r>
    </w:p>
    <w:p w:rsidR="009425A9" w:rsidRPr="009425A9" w:rsidRDefault="00547E40" w:rsidP="009425A9">
      <w:pPr>
        <w:spacing w:after="0"/>
        <w:jc w:val="center"/>
        <w:rPr>
          <w:b/>
          <w:sz w:val="28"/>
          <w:szCs w:val="28"/>
        </w:rPr>
      </w:pPr>
      <w:r>
        <w:rPr>
          <w:b/>
          <w:sz w:val="28"/>
          <w:szCs w:val="28"/>
        </w:rPr>
        <w:t xml:space="preserve">Friday, </w:t>
      </w:r>
      <w:r w:rsidR="00126C2F">
        <w:rPr>
          <w:b/>
          <w:sz w:val="28"/>
          <w:szCs w:val="28"/>
        </w:rPr>
        <w:t>December 4</w:t>
      </w:r>
      <w:r w:rsidR="00D84DC3">
        <w:rPr>
          <w:b/>
          <w:sz w:val="28"/>
          <w:szCs w:val="28"/>
        </w:rPr>
        <w:t xml:space="preserve">, 2015 </w:t>
      </w:r>
      <w:r w:rsidR="00BF44D2">
        <w:rPr>
          <w:b/>
          <w:sz w:val="28"/>
          <w:szCs w:val="28"/>
        </w:rPr>
        <w:t xml:space="preserve">– 1:30 </w:t>
      </w:r>
    </w:p>
    <w:p w:rsidR="009425A9" w:rsidRDefault="00D84DC3" w:rsidP="009425A9">
      <w:pPr>
        <w:spacing w:after="0"/>
        <w:jc w:val="center"/>
        <w:rPr>
          <w:b/>
          <w:sz w:val="28"/>
          <w:szCs w:val="28"/>
        </w:rPr>
      </w:pPr>
      <w:r>
        <w:rPr>
          <w:b/>
          <w:sz w:val="28"/>
          <w:szCs w:val="28"/>
        </w:rPr>
        <w:t>Hamblin Auditorium</w:t>
      </w:r>
    </w:p>
    <w:p w:rsidR="009425A9" w:rsidRDefault="009425A9" w:rsidP="009425A9">
      <w:pPr>
        <w:spacing w:after="0"/>
        <w:jc w:val="center"/>
        <w:rPr>
          <w:b/>
          <w:sz w:val="28"/>
          <w:szCs w:val="28"/>
        </w:rPr>
      </w:pPr>
    </w:p>
    <w:p w:rsidR="009425A9" w:rsidRDefault="006E7817" w:rsidP="006E7817">
      <w:pPr>
        <w:pStyle w:val="ListParagraph"/>
        <w:numPr>
          <w:ilvl w:val="0"/>
          <w:numId w:val="1"/>
        </w:numPr>
        <w:spacing w:before="240"/>
      </w:pPr>
      <w:r>
        <w:rPr>
          <w:b/>
        </w:rPr>
        <w:t xml:space="preserve"> </w:t>
      </w:r>
      <w:r w:rsidR="009425A9" w:rsidRPr="009425A9">
        <w:rPr>
          <w:b/>
        </w:rPr>
        <w:t>Call to order:</w:t>
      </w:r>
      <w:r w:rsidR="009425A9">
        <w:t xml:space="preserve">  The </w:t>
      </w:r>
      <w:r w:rsidR="00D84DC3">
        <w:t xml:space="preserve">Faculty Senate </w:t>
      </w:r>
      <w:r w:rsidR="009425A9">
        <w:t>Mee</w:t>
      </w:r>
      <w:r w:rsidR="002E4225">
        <w:t xml:space="preserve">ting was called to order by </w:t>
      </w:r>
      <w:r w:rsidR="000D47D0">
        <w:t xml:space="preserve">Chair, Dr. </w:t>
      </w:r>
      <w:r>
        <w:t xml:space="preserve">Tim </w:t>
      </w:r>
      <w:proofErr w:type="spellStart"/>
      <w:r>
        <w:t>Ruhnke</w:t>
      </w:r>
      <w:proofErr w:type="spellEnd"/>
      <w:r w:rsidR="00D84DC3">
        <w:t xml:space="preserve"> at 1:</w:t>
      </w:r>
      <w:r w:rsidR="000D47D0">
        <w:t>34</w:t>
      </w:r>
      <w:r w:rsidR="00BF44D2">
        <w:t xml:space="preserve"> </w:t>
      </w:r>
      <w:r w:rsidR="00D84DC3">
        <w:t>p</w:t>
      </w:r>
      <w:r w:rsidR="00BF44D2">
        <w:t>.m</w:t>
      </w:r>
      <w:r w:rsidR="009425A9">
        <w:t>.</w:t>
      </w:r>
    </w:p>
    <w:p w:rsidR="006E7817" w:rsidRPr="006E7817" w:rsidRDefault="006E7817" w:rsidP="006E7817">
      <w:pPr>
        <w:pStyle w:val="ListParagraph"/>
        <w:numPr>
          <w:ilvl w:val="0"/>
          <w:numId w:val="1"/>
        </w:numPr>
        <w:spacing w:after="0" w:line="240" w:lineRule="auto"/>
        <w:rPr>
          <w:b/>
        </w:rPr>
      </w:pPr>
      <w:r w:rsidRPr="006E7817">
        <w:rPr>
          <w:rFonts w:cs="Arial"/>
          <w:b/>
        </w:rPr>
        <w:t>Review/approval of minutes</w:t>
      </w:r>
      <w:r>
        <w:rPr>
          <w:rFonts w:cs="Arial"/>
          <w:b/>
        </w:rPr>
        <w:t xml:space="preserve">:  </w:t>
      </w:r>
      <w:r>
        <w:rPr>
          <w:rFonts w:cs="Arial"/>
        </w:rPr>
        <w:t>Minutes from the Faculty Senate Meeting held November 6, 2015 were read.  Dr. Ford noted a change on page 2 to read “</w:t>
      </w:r>
      <w:r>
        <w:t xml:space="preserve">Questions or issues for the Graduate Studies Council should be emailed to Dr. Ford </w:t>
      </w:r>
      <w:r w:rsidRPr="006E7817">
        <w:rPr>
          <w:u w:val="single"/>
        </w:rPr>
        <w:t>or to the program representatives</w:t>
      </w:r>
      <w:r w:rsidR="00160B5D">
        <w:rPr>
          <w:u w:val="single"/>
        </w:rPr>
        <w:t>”</w:t>
      </w:r>
      <w:r>
        <w:rPr>
          <w:u w:val="single"/>
        </w:rPr>
        <w:t>.</w:t>
      </w:r>
      <w:r>
        <w:rPr>
          <w:rFonts w:cs="Arial"/>
        </w:rPr>
        <w:t xml:space="preserve">  </w:t>
      </w:r>
      <w:r w:rsidRPr="00D84DC3">
        <w:rPr>
          <w:b/>
        </w:rPr>
        <w:t>Motion to accept the</w:t>
      </w:r>
      <w:r>
        <w:rPr>
          <w:b/>
        </w:rPr>
        <w:t xml:space="preserve"> amended</w:t>
      </w:r>
      <w:r w:rsidRPr="00D84DC3">
        <w:rPr>
          <w:b/>
        </w:rPr>
        <w:t xml:space="preserve"> m</w:t>
      </w:r>
      <w:r>
        <w:rPr>
          <w:b/>
        </w:rPr>
        <w:t>inutes was made (Baker/Fultz</w:t>
      </w:r>
      <w:r w:rsidRPr="00D84DC3">
        <w:rPr>
          <w:b/>
        </w:rPr>
        <w:t xml:space="preserve">) and carried.  </w:t>
      </w:r>
    </w:p>
    <w:p w:rsidR="006E7817" w:rsidRPr="007E2B27" w:rsidRDefault="006E7817" w:rsidP="006E7817">
      <w:pPr>
        <w:pStyle w:val="ListParagraph"/>
        <w:numPr>
          <w:ilvl w:val="0"/>
          <w:numId w:val="1"/>
        </w:numPr>
        <w:spacing w:after="0" w:line="240" w:lineRule="auto"/>
        <w:rPr>
          <w:b/>
        </w:rPr>
      </w:pPr>
      <w:r w:rsidRPr="007E2B27">
        <w:rPr>
          <w:rFonts w:cs="Arial"/>
          <w:b/>
        </w:rPr>
        <w:t>Approval of the agenda</w:t>
      </w:r>
      <w:r w:rsidR="007E2B27">
        <w:rPr>
          <w:rFonts w:cs="Arial"/>
          <w:b/>
        </w:rPr>
        <w:t>:  Motion to approve the agenda carried (Fultz/Harris).</w:t>
      </w:r>
    </w:p>
    <w:p w:rsidR="006E7817" w:rsidRPr="006E7817" w:rsidRDefault="006E7817" w:rsidP="006E7817">
      <w:pPr>
        <w:pStyle w:val="ListParagraph"/>
        <w:numPr>
          <w:ilvl w:val="0"/>
          <w:numId w:val="1"/>
        </w:numPr>
        <w:spacing w:after="0" w:line="240" w:lineRule="auto"/>
      </w:pPr>
      <w:r w:rsidRPr="007E2B27">
        <w:rPr>
          <w:rFonts w:cs="Arial"/>
          <w:b/>
        </w:rPr>
        <w:t>Comments from the Chair</w:t>
      </w:r>
    </w:p>
    <w:p w:rsidR="007E2B27" w:rsidRPr="007E2B27" w:rsidRDefault="007E2B27" w:rsidP="007E2B27">
      <w:pPr>
        <w:pStyle w:val="ListParagraph"/>
        <w:numPr>
          <w:ilvl w:val="0"/>
          <w:numId w:val="1"/>
        </w:numPr>
        <w:spacing w:after="0" w:line="240" w:lineRule="auto"/>
        <w:rPr>
          <w:b/>
        </w:rPr>
      </w:pPr>
      <w:r>
        <w:rPr>
          <w:rFonts w:cs="Arial"/>
          <w:b/>
        </w:rPr>
        <w:t>Reports</w:t>
      </w:r>
    </w:p>
    <w:p w:rsidR="007E2B27" w:rsidRPr="007E2B27" w:rsidRDefault="007E2B27" w:rsidP="007E2B27">
      <w:pPr>
        <w:pStyle w:val="ListParagraph"/>
        <w:numPr>
          <w:ilvl w:val="1"/>
          <w:numId w:val="1"/>
        </w:numPr>
        <w:spacing w:after="0" w:line="240" w:lineRule="auto"/>
        <w:rPr>
          <w:b/>
        </w:rPr>
      </w:pPr>
      <w:r>
        <w:rPr>
          <w:rFonts w:cs="Arial"/>
          <w:b/>
        </w:rPr>
        <w:t xml:space="preserve">Research and Development – Dr. </w:t>
      </w:r>
      <w:proofErr w:type="spellStart"/>
      <w:r>
        <w:rPr>
          <w:rFonts w:cs="Arial"/>
          <w:b/>
        </w:rPr>
        <w:t>Umesh</w:t>
      </w:r>
      <w:proofErr w:type="spellEnd"/>
      <w:r>
        <w:rPr>
          <w:rFonts w:cs="Arial"/>
          <w:b/>
        </w:rPr>
        <w:t xml:space="preserve"> Reddy:  </w:t>
      </w:r>
      <w:r>
        <w:rPr>
          <w:rFonts w:cs="Arial"/>
        </w:rPr>
        <w:t xml:space="preserve">Dr. Reddy reviewed the report from the Research and Development Committee.  </w:t>
      </w:r>
      <w:r>
        <w:rPr>
          <w:rFonts w:cs="Arial"/>
          <w:b/>
        </w:rPr>
        <w:t>Motion to accept the report carried (Harris/Baker).</w:t>
      </w:r>
    </w:p>
    <w:p w:rsidR="007E2B27" w:rsidRPr="001F0693" w:rsidRDefault="007E2B27" w:rsidP="007E2B27">
      <w:pPr>
        <w:pStyle w:val="ListParagraph"/>
        <w:numPr>
          <w:ilvl w:val="1"/>
          <w:numId w:val="1"/>
        </w:numPr>
        <w:spacing w:after="0" w:line="240" w:lineRule="auto"/>
        <w:rPr>
          <w:b/>
        </w:rPr>
      </w:pPr>
      <w:r>
        <w:rPr>
          <w:b/>
        </w:rPr>
        <w:t xml:space="preserve">President Hemphill:  </w:t>
      </w:r>
      <w:r w:rsidR="00A20A4A">
        <w:t>New this year, student insurance is being billed for services provided by Health Services.  All students were asked at the start of the year to provide insurance carrier information.  Students without insurance can sign up through Medicaid.  Some students received bills from Health Services because they were covered for the first visit by presumptive coverage through Medicaid but did not follow-up to obtain actual coverage.  In these instances, the students received bills directly.  The university is evaluating procedures and working to have more students sign up and/or follow through with paperwork.  Regarding inclement weather policy, an email was sent to the university community on December 3, 2015.  Crews work through the night to try and get the campus ready.  A conference call is held at 4:45 to make a decision and media are notified of changes.  Safety is most important factor.  In regards to retention, President Hemphill asks faculty to follow up with students who haven’t enrolled for the spring semester.  There will be a celebration of the 125</w:t>
      </w:r>
      <w:r w:rsidR="00A20A4A" w:rsidRPr="00A20A4A">
        <w:rPr>
          <w:vertAlign w:val="superscript"/>
        </w:rPr>
        <w:t>th</w:t>
      </w:r>
      <w:r w:rsidR="00A20A4A">
        <w:t xml:space="preserve"> anniversary of service, a significant milestone.  A planning committee has been established and an event will be held on March 17, 2016.  </w:t>
      </w:r>
      <w:r w:rsidR="004E7AF6">
        <w:t xml:space="preserve">Bayer Crop Science made a $600,000 contribution to the Capital Campaign.  The funding will be used for safety to include vehicles, cameras and a full time emergency management employee (to begin July 1, 2016).  The Capital Campaign is currently at $17.2 million with a goal of $18 million goal.  Dr. Hemphill noted that he would take questions.  Dr. Baker asked about the turnaround time on the Medicaid applications.  Tony Saunders of Thomas Clinics was in attendance and noted that the final decision could be received within a month.  Discussion was made about contacting students via email regarding paperwork and gathering student insurance carrier at enrollment.  Susan </w:t>
      </w:r>
      <w:proofErr w:type="spellStart"/>
      <w:r w:rsidR="004E7AF6">
        <w:t>Marrash-Minnerly</w:t>
      </w:r>
      <w:proofErr w:type="spellEnd"/>
      <w:r w:rsidR="004E7AF6">
        <w:t xml:space="preserve"> asked what the student health fee covers and President Hemphill noted that the benefit helped with the co-pay.  </w:t>
      </w:r>
      <w:r w:rsidR="001F0693">
        <w:t xml:space="preserve">Vice-President McCarthy noted that the practices are common at other universities, but they are a change for West Virginia State University.  Dr. Ford asked if the emergency management employee will work with compliance issues and President Hemphill said yes, and on a regular basis.  Dr. Guetzloff asked about the Capital Campaign – how much of the $17.2 million is in endowment.  President Hemphill noted that the stock market down this year.  Still, where the endowment was $3.7 million in 2012 and it is currently at $7.5 million.  Dr. Fultz questioned how much of the money is to scholarships and endowed chairs.  There are currently no endowed professor or chair positions.  </w:t>
      </w:r>
      <w:proofErr w:type="gramStart"/>
      <w:r w:rsidR="001F0693">
        <w:t>Additional  notes</w:t>
      </w:r>
      <w:proofErr w:type="gramEnd"/>
      <w:r w:rsidR="001F0693">
        <w:t xml:space="preserve"> include the following:  close to $5 million has been raised this year and the salt has been delivered to campus.  </w:t>
      </w:r>
    </w:p>
    <w:p w:rsidR="00486C77" w:rsidRPr="00AE1976" w:rsidRDefault="001F0693" w:rsidP="00486C77">
      <w:pPr>
        <w:pStyle w:val="ListParagraph"/>
        <w:numPr>
          <w:ilvl w:val="1"/>
          <w:numId w:val="1"/>
        </w:numPr>
        <w:spacing w:after="0" w:line="240" w:lineRule="auto"/>
        <w:rPr>
          <w:b/>
        </w:rPr>
      </w:pPr>
      <w:r>
        <w:rPr>
          <w:b/>
        </w:rPr>
        <w:lastRenderedPageBreak/>
        <w:t xml:space="preserve">Provost </w:t>
      </w:r>
      <w:proofErr w:type="spellStart"/>
      <w:r>
        <w:rPr>
          <w:b/>
        </w:rPr>
        <w:t>Jayasuriya</w:t>
      </w:r>
      <w:proofErr w:type="spellEnd"/>
      <w:r>
        <w:rPr>
          <w:b/>
        </w:rPr>
        <w:t xml:space="preserve">:  </w:t>
      </w:r>
      <w:r w:rsidR="00486C77">
        <w:t>Provost</w:t>
      </w:r>
      <w:r>
        <w:t xml:space="preserve"> </w:t>
      </w:r>
      <w:proofErr w:type="spellStart"/>
      <w:r>
        <w:t>Jayasuriya</w:t>
      </w:r>
      <w:proofErr w:type="spellEnd"/>
      <w:r>
        <w:t xml:space="preserve"> said that “words cannot express my gratitude” to the EPC for getting all changes for the new general education curriculum through the committee.  Dr. Guetzloff asked about the new catalog for spring 2016 – what will it be called and how wi</w:t>
      </w:r>
      <w:r w:rsidR="00486C77">
        <w:t xml:space="preserve">ll it be designated in Banner?   The Provost noted that he will think about it.  Drs. Baker and </w:t>
      </w:r>
      <w:proofErr w:type="spellStart"/>
      <w:r w:rsidR="00486C77">
        <w:t>Ruhnke</w:t>
      </w:r>
      <w:proofErr w:type="spellEnd"/>
      <w:r w:rsidR="00486C77">
        <w:t xml:space="preserve"> noted that the new catalog would need a unique name.  Further discussion about students being able to pick any catalog from enrollment to graduation and whether or not to republish again in the fall of 2016.  Provost </w:t>
      </w:r>
      <w:proofErr w:type="spellStart"/>
      <w:r w:rsidR="00486C77">
        <w:t>Jayasuriya</w:t>
      </w:r>
      <w:proofErr w:type="spellEnd"/>
      <w:r w:rsidR="00486C77">
        <w:t xml:space="preserve"> does not want prescribed electives in programs that did not have them before the curricular changes.  With free electives available, students may have the opportunity to complete minors.  Dr. </w:t>
      </w:r>
      <w:proofErr w:type="spellStart"/>
      <w:r w:rsidR="00486C77">
        <w:t>Ruhnke</w:t>
      </w:r>
      <w:proofErr w:type="spellEnd"/>
      <w:r w:rsidR="00486C77">
        <w:t xml:space="preserve"> asked if proposed prescribed electives would be considered on a case by case basis and Dr. Fultz and the Provost said yes.  Dr. Ford noted the opportunity to develop minors.  This month, there will be a new cohort of ESL students on campus.  He requested Faculty Senate members to serve as host families for Christmas Day for these students.  Contact him if available.  A survey is being conducted regarding the website.  Faculty and staff can complete the survey through December 11, 2015.  Dr. Baker noted that the survey is ill-conceived.  With regards to the online system, a contract is being negotiated with Learning House.  The Provost suggested departments have discussions regarding inclement weather and devise a way to reach students in the event of cancelled classes.  </w:t>
      </w:r>
      <w:r w:rsidR="00AE1976">
        <w:t xml:space="preserve">He said we should “plan ahead”.  </w:t>
      </w:r>
    </w:p>
    <w:p w:rsidR="00AE1976" w:rsidRDefault="00AE1976" w:rsidP="00486C77">
      <w:pPr>
        <w:pStyle w:val="ListParagraph"/>
        <w:numPr>
          <w:ilvl w:val="1"/>
          <w:numId w:val="1"/>
        </w:numPr>
        <w:spacing w:after="0" w:line="240" w:lineRule="auto"/>
        <w:rPr>
          <w:b/>
        </w:rPr>
      </w:pPr>
      <w:r>
        <w:rPr>
          <w:b/>
        </w:rPr>
        <w:t xml:space="preserve">EPC – Dr. </w:t>
      </w:r>
      <w:proofErr w:type="spellStart"/>
      <w:r>
        <w:rPr>
          <w:b/>
        </w:rPr>
        <w:t>Micheal</w:t>
      </w:r>
      <w:proofErr w:type="spellEnd"/>
      <w:r>
        <w:rPr>
          <w:b/>
        </w:rPr>
        <w:t xml:space="preserve"> Fultz:</w:t>
      </w:r>
      <w:r>
        <w:t xml:space="preserve">  Dr. Fultz noted that the committee had been rather busy with regular proposals and all of the program proposals regarding the curriculum changes in general education.  When looking at the proposals, the committee found many discrepancies between programs and the catalog.  Dr. Fultz notified chairs and deans regarding discrepancies and hopes paperwork is submitted in order to make changes for the fall catalog.  Discussion was made regarding whether or not to audit the catalog.  </w:t>
      </w:r>
      <w:r w:rsidRPr="00AE1976">
        <w:rPr>
          <w:b/>
        </w:rPr>
        <w:t>Motion was made and carried to accept the EPC report (Baker/Ray).</w:t>
      </w:r>
    </w:p>
    <w:p w:rsidR="00AE1976" w:rsidRPr="00666DB9" w:rsidRDefault="00AE1976" w:rsidP="00486C77">
      <w:pPr>
        <w:pStyle w:val="ListParagraph"/>
        <w:numPr>
          <w:ilvl w:val="1"/>
          <w:numId w:val="1"/>
        </w:numPr>
        <w:spacing w:after="0" w:line="240" w:lineRule="auto"/>
        <w:rPr>
          <w:b/>
        </w:rPr>
      </w:pPr>
      <w:r>
        <w:rPr>
          <w:b/>
        </w:rPr>
        <w:t xml:space="preserve">BOG Report – Dr. Tom Guetzloff:   </w:t>
      </w:r>
      <w:r>
        <w:t xml:space="preserve">There will be a meeting of the Board of Governors on December 11, 2015.  One new item on the agenda pertains to an easement to be provided to the American Electric Power company.  Dr. Guetzloff noted that he will be sitting with the faculty at graduation because some members of the platform are allowed to wear academic regalia that is contrary to degree earned. </w:t>
      </w:r>
    </w:p>
    <w:p w:rsidR="00657041" w:rsidRPr="00657041" w:rsidRDefault="00666DB9" w:rsidP="00657041">
      <w:pPr>
        <w:pStyle w:val="ListParagraph"/>
        <w:numPr>
          <w:ilvl w:val="1"/>
          <w:numId w:val="1"/>
        </w:numPr>
        <w:spacing w:after="0" w:line="240" w:lineRule="auto"/>
        <w:rPr>
          <w:b/>
        </w:rPr>
      </w:pPr>
      <w:r>
        <w:rPr>
          <w:b/>
        </w:rPr>
        <w:t xml:space="preserve">ACF Report – Dr. Rich Ford: </w:t>
      </w:r>
      <w:r w:rsidR="00AE1976">
        <w:t xml:space="preserve">A meeting will be held on December 16, 2015 in Flatwoods regarding the transferability of courses.  </w:t>
      </w:r>
      <w:r w:rsidR="00E2616D">
        <w:t xml:space="preserve">ACF adopted the following resolution:  </w:t>
      </w:r>
      <w:r w:rsidR="00E2616D" w:rsidRPr="00666DB9">
        <w:rPr>
          <w:i/>
        </w:rPr>
        <w:t>“As additional budget cuts are imposed on institutions of higher learning in West Virginia, the ACF asks that spending related to academic courses, academic programs, and academic services be given highest priority, and be exempt from further cuts.</w:t>
      </w:r>
      <w:r w:rsidR="00E2616D" w:rsidRPr="00666DB9">
        <w:rPr>
          <w:b/>
          <w:i/>
        </w:rPr>
        <w:t xml:space="preserve">”  </w:t>
      </w:r>
      <w:r w:rsidR="00E2616D">
        <w:t xml:space="preserve">Retention rates are higher with student taking remedial classes when full-time faculty members teach the extra hour course.  Medical exemption forms can help defray increasing PEIA costs.  Forms are available online.  ACF continues to recommend contacting legislators regarding these increasing costs.  Suggestion was made to post directly to the social media sites of legislators.  The HEPC was unaware that the West Virginia Department of Education was going to repeal the Common Core curriculum.  Changes to HEPC policy will have to be made.  Discussion was made regarding to access to a statewide library and Dr. Ford noted that WVU is in favor of </w:t>
      </w:r>
      <w:r w:rsidR="003C121B">
        <w:t xml:space="preserve">this.  Dr. Ford asked if members of the Board of Governors are invited to Faculty Senate Meeting.  Dr. Guetzloff is the Board of Governors representative to the Faculty Senate with voting privileges.  Dr. Guetzloff will remind the Board of Governors of the open invitation to Faculty Senate meetings.  Dr. Ford will send out information regarding the Great Teacher Seminar to be held June 20-23, 2016.  </w:t>
      </w:r>
      <w:r w:rsidR="004717E5">
        <w:t xml:space="preserve">Dr. Harris asked if ACF had discussions regarding </w:t>
      </w:r>
      <w:r w:rsidR="003C121B">
        <w:t>the writing abilities of students</w:t>
      </w:r>
      <w:r w:rsidR="004717E5">
        <w:t xml:space="preserve">.  Dr. Ford said that the group had considerable discussion about strengthening high school testing requirements and concerns regarding transferring community college credits in early English classes.  The Provost said the university is trying to get an accrediting process for early </w:t>
      </w:r>
      <w:r w:rsidR="004717E5">
        <w:lastRenderedPageBreak/>
        <w:t>enrollment programs through the National Alliance of Concurrent Enrollment Partnerships (NACEP).</w:t>
      </w:r>
    </w:p>
    <w:p w:rsidR="00657041" w:rsidRPr="00657041" w:rsidRDefault="00657041" w:rsidP="00657041">
      <w:pPr>
        <w:pStyle w:val="ListParagraph"/>
        <w:numPr>
          <w:ilvl w:val="1"/>
          <w:numId w:val="1"/>
        </w:numPr>
        <w:spacing w:after="0" w:line="240" w:lineRule="auto"/>
        <w:rPr>
          <w:b/>
        </w:rPr>
      </w:pPr>
      <w:r w:rsidRPr="00657041">
        <w:rPr>
          <w:rFonts w:cs="Arial"/>
          <w:b/>
        </w:rPr>
        <w:t>Vice President McCarthy – Retention Plan:</w:t>
      </w:r>
      <w:r w:rsidRPr="00657041">
        <w:rPr>
          <w:rFonts w:cs="Arial"/>
        </w:rPr>
        <w:t xml:space="preserve">  Ms. McCarthy noted that Dr. Stuart is the co-chair of the Retention Committee.  The Retention Plan will be launched in January 2016 and has 6 components.  The components are as follows:  Advising, Course Scheduling, Data Driven Decision Making, First Year Seminar, New Student Orientation, and Student Life.  The plan was developed with input from faculty and students.  The website is still under construction.  Discussion was made about the first five weeks of class being critical to retention, ensuring students are prepared, making students aware of enrollment during opening week in January and tracking students who are chronically late to classes.  Ms. McCarthy noted that common times for students to leave college are at the end of the first semester and the end of the second year.  The Retention Plan will try to focus on all years.  Many students won’t reach out – these students can be assisted through the use of the Faculty Referral system.  Discussion was made of how students are counted if they leave programs early.</w:t>
      </w:r>
    </w:p>
    <w:p w:rsidR="00657041" w:rsidRPr="00657041" w:rsidRDefault="00657041" w:rsidP="00657041">
      <w:pPr>
        <w:pStyle w:val="ListParagraph"/>
        <w:numPr>
          <w:ilvl w:val="0"/>
          <w:numId w:val="1"/>
        </w:numPr>
        <w:spacing w:after="0" w:line="240" w:lineRule="auto"/>
        <w:rPr>
          <w:b/>
        </w:rPr>
      </w:pPr>
      <w:r>
        <w:rPr>
          <w:rFonts w:cs="Arial"/>
          <w:b/>
        </w:rPr>
        <w:t>Old Business</w:t>
      </w:r>
    </w:p>
    <w:p w:rsidR="006E7817" w:rsidRPr="00657041" w:rsidRDefault="006E7817" w:rsidP="00657041">
      <w:pPr>
        <w:pStyle w:val="ListParagraph"/>
        <w:numPr>
          <w:ilvl w:val="1"/>
          <w:numId w:val="1"/>
        </w:numPr>
        <w:spacing w:after="0" w:line="240" w:lineRule="auto"/>
        <w:rPr>
          <w:b/>
        </w:rPr>
      </w:pPr>
      <w:r w:rsidRPr="00657041">
        <w:rPr>
          <w:rFonts w:cs="Arial"/>
          <w:b/>
        </w:rPr>
        <w:t>Online programs and the online system</w:t>
      </w:r>
      <w:r w:rsidR="00657041">
        <w:rPr>
          <w:rFonts w:cs="Arial"/>
          <w:b/>
        </w:rPr>
        <w:t>:</w:t>
      </w:r>
      <w:r w:rsidR="00657041">
        <w:rPr>
          <w:rFonts w:cs="Arial"/>
        </w:rPr>
        <w:t xml:space="preserve">  The Provost talked with several companies regarding online services and hosted two open meetings with faculty.  Three faculty members went to the company currently in contract negotiations with the university.  The Provost expects a resolution in two weeks.  Dr. Guetzloff said he was impressed with the group of 300+ employees.  He noted that a number of employees would be designated to be responsible for our institution.  The transition will occur for the fall 2016 semester.  Training will be provided.  </w:t>
      </w:r>
    </w:p>
    <w:p w:rsidR="006E7817" w:rsidRPr="00657041" w:rsidRDefault="00657041" w:rsidP="006E7817">
      <w:pPr>
        <w:pStyle w:val="ListParagraph"/>
        <w:numPr>
          <w:ilvl w:val="0"/>
          <w:numId w:val="1"/>
        </w:numPr>
      </w:pPr>
      <w:r>
        <w:rPr>
          <w:rFonts w:cs="Arial"/>
          <w:b/>
        </w:rPr>
        <w:t>New Business</w:t>
      </w:r>
    </w:p>
    <w:p w:rsidR="00657041" w:rsidRPr="00657041" w:rsidRDefault="00657041" w:rsidP="00657041">
      <w:pPr>
        <w:pStyle w:val="ListParagraph"/>
        <w:numPr>
          <w:ilvl w:val="1"/>
          <w:numId w:val="1"/>
        </w:numPr>
      </w:pPr>
      <w:r>
        <w:rPr>
          <w:rFonts w:cs="Arial"/>
          <w:b/>
        </w:rPr>
        <w:t xml:space="preserve">December General Faculty Meeting agenda:  </w:t>
      </w:r>
      <w:r>
        <w:rPr>
          <w:rFonts w:cs="Arial"/>
        </w:rPr>
        <w:t>A general faculty meeting is required and the following items will be on the agenda:  Retention Plan, Online Programs and Online System, (Title IX Training will not be on the agenda because of the short notice), General Education Changes, summary of Board of Governors activities.  There are no action items on the agenda.</w:t>
      </w:r>
    </w:p>
    <w:p w:rsidR="00657041" w:rsidRDefault="00657041" w:rsidP="00657041">
      <w:pPr>
        <w:rPr>
          <w:rFonts w:cs="Arial"/>
        </w:rPr>
      </w:pPr>
    </w:p>
    <w:p w:rsidR="000454E0" w:rsidRPr="00160B5D" w:rsidRDefault="00657041" w:rsidP="00160B5D">
      <w:pPr>
        <w:rPr>
          <w:b/>
        </w:rPr>
      </w:pPr>
      <w:r w:rsidRPr="00160B5D">
        <w:rPr>
          <w:rFonts w:cs="Arial"/>
          <w:b/>
        </w:rPr>
        <w:t xml:space="preserve">Adjourn </w:t>
      </w:r>
    </w:p>
    <w:p w:rsidR="000454E0" w:rsidRDefault="000454E0" w:rsidP="00585B69">
      <w:pPr>
        <w:pStyle w:val="PlainText"/>
        <w:spacing w:before="240" w:after="200"/>
      </w:pPr>
    </w:p>
    <w:p w:rsidR="00551FDC" w:rsidRPr="007575A6" w:rsidRDefault="000454E0" w:rsidP="007575A6">
      <w:pPr>
        <w:pStyle w:val="PlainText"/>
        <w:spacing w:before="240" w:after="200"/>
      </w:pPr>
      <w:r>
        <w:t>Dr. Emily Waugh, Secretary</w:t>
      </w:r>
    </w:p>
    <w:sectPr w:rsidR="00551FDC" w:rsidRPr="007575A6" w:rsidSect="006E781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E127F"/>
    <w:multiLevelType w:val="hybridMultilevel"/>
    <w:tmpl w:val="C3C4F10C"/>
    <w:lvl w:ilvl="0" w:tplc="F9060292">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A9"/>
    <w:rsid w:val="000454E0"/>
    <w:rsid w:val="00045F3B"/>
    <w:rsid w:val="00076C08"/>
    <w:rsid w:val="000D47D0"/>
    <w:rsid w:val="00126C2F"/>
    <w:rsid w:val="00160B5D"/>
    <w:rsid w:val="001F0693"/>
    <w:rsid w:val="002014BF"/>
    <w:rsid w:val="002261BB"/>
    <w:rsid w:val="002D4128"/>
    <w:rsid w:val="002D6B0A"/>
    <w:rsid w:val="002E27DF"/>
    <w:rsid w:val="002E4225"/>
    <w:rsid w:val="002E6A5A"/>
    <w:rsid w:val="00323DD9"/>
    <w:rsid w:val="003C121B"/>
    <w:rsid w:val="003E7F31"/>
    <w:rsid w:val="004717E5"/>
    <w:rsid w:val="00486C77"/>
    <w:rsid w:val="004E7AF6"/>
    <w:rsid w:val="00541756"/>
    <w:rsid w:val="00547E40"/>
    <w:rsid w:val="00551FDC"/>
    <w:rsid w:val="00585B69"/>
    <w:rsid w:val="00617B5F"/>
    <w:rsid w:val="00657041"/>
    <w:rsid w:val="00666DB9"/>
    <w:rsid w:val="00672689"/>
    <w:rsid w:val="006C0D61"/>
    <w:rsid w:val="006E7817"/>
    <w:rsid w:val="0071671B"/>
    <w:rsid w:val="00746B6C"/>
    <w:rsid w:val="007575A6"/>
    <w:rsid w:val="00793CD8"/>
    <w:rsid w:val="007B2513"/>
    <w:rsid w:val="007E2B27"/>
    <w:rsid w:val="00852346"/>
    <w:rsid w:val="00892D1D"/>
    <w:rsid w:val="008B7EF6"/>
    <w:rsid w:val="009425A9"/>
    <w:rsid w:val="00A20A4A"/>
    <w:rsid w:val="00A638FA"/>
    <w:rsid w:val="00AA3748"/>
    <w:rsid w:val="00AB38F8"/>
    <w:rsid w:val="00AD3990"/>
    <w:rsid w:val="00AE1976"/>
    <w:rsid w:val="00AF05FE"/>
    <w:rsid w:val="00AF7007"/>
    <w:rsid w:val="00B630D8"/>
    <w:rsid w:val="00BF44D2"/>
    <w:rsid w:val="00BF5F38"/>
    <w:rsid w:val="00C4405D"/>
    <w:rsid w:val="00C753AA"/>
    <w:rsid w:val="00CB1426"/>
    <w:rsid w:val="00CD27C3"/>
    <w:rsid w:val="00D17A33"/>
    <w:rsid w:val="00D84DC3"/>
    <w:rsid w:val="00E2616D"/>
    <w:rsid w:val="00E91FA9"/>
    <w:rsid w:val="00EB23A5"/>
    <w:rsid w:val="00F0641D"/>
    <w:rsid w:val="00F13D79"/>
    <w:rsid w:val="00FC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8B5AE-08A7-41B9-BAB6-D126C7E1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A9"/>
    <w:pPr>
      <w:ind w:left="720"/>
      <w:contextualSpacing/>
    </w:pPr>
  </w:style>
  <w:style w:type="paragraph" w:styleId="PlainText">
    <w:name w:val="Plain Text"/>
    <w:basedOn w:val="Normal"/>
    <w:link w:val="PlainTextChar"/>
    <w:uiPriority w:val="99"/>
    <w:unhideWhenUsed/>
    <w:rsid w:val="00EB23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23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169599">
      <w:bodyDiv w:val="1"/>
      <w:marLeft w:val="0"/>
      <w:marRight w:val="0"/>
      <w:marTop w:val="0"/>
      <w:marBottom w:val="0"/>
      <w:divBdr>
        <w:top w:val="none" w:sz="0" w:space="0" w:color="auto"/>
        <w:left w:val="none" w:sz="0" w:space="0" w:color="auto"/>
        <w:bottom w:val="none" w:sz="0" w:space="0" w:color="auto"/>
        <w:right w:val="none" w:sz="0" w:space="0" w:color="auto"/>
      </w:divBdr>
    </w:div>
    <w:div w:id="18728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dc:creator>
  <cp:lastModifiedBy>user</cp:lastModifiedBy>
  <cp:revision>2</cp:revision>
  <cp:lastPrinted>2015-08-11T18:18:00Z</cp:lastPrinted>
  <dcterms:created xsi:type="dcterms:W3CDTF">2016-01-05T22:32:00Z</dcterms:created>
  <dcterms:modified xsi:type="dcterms:W3CDTF">2016-01-05T22:32:00Z</dcterms:modified>
</cp:coreProperties>
</file>