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EEB0" w14:textId="77777777" w:rsidR="004C0FF0" w:rsidRPr="00EC604F" w:rsidRDefault="004C0FF0" w:rsidP="004C0FF0">
      <w:pPr>
        <w:spacing w:after="0" w:line="360" w:lineRule="atLeast"/>
        <w:textAlignment w:val="baseline"/>
        <w:rPr>
          <w:rFonts w:ascii="Arial" w:eastAsia="Times New Roman" w:hAnsi="Arial" w:cs="Arial"/>
          <w:b/>
          <w:lang w:val="en"/>
        </w:rPr>
      </w:pPr>
      <w:r w:rsidRPr="00EC604F">
        <w:rPr>
          <w:rFonts w:ascii="Arial" w:eastAsia="Times New Roman" w:hAnsi="Arial" w:cs="Arial"/>
          <w:b/>
          <w:lang w:val="en"/>
        </w:rPr>
        <w:t>Responsible Official: Director of Business and Finance</w:t>
      </w:r>
    </w:p>
    <w:p w14:paraId="4D7BA9A2" w14:textId="77777777" w:rsidR="004C0FF0" w:rsidRPr="00EC604F" w:rsidRDefault="004C0FF0" w:rsidP="004C0FF0">
      <w:pPr>
        <w:spacing w:after="0" w:line="360" w:lineRule="atLeast"/>
        <w:textAlignment w:val="baseline"/>
        <w:rPr>
          <w:rFonts w:ascii="Arial" w:eastAsia="Times New Roman" w:hAnsi="Arial" w:cs="Arial"/>
          <w:b/>
          <w:lang w:val="en"/>
        </w:rPr>
      </w:pPr>
      <w:r w:rsidRPr="00EC604F">
        <w:rPr>
          <w:rFonts w:ascii="Arial" w:eastAsia="Times New Roman" w:hAnsi="Arial" w:cs="Arial"/>
          <w:b/>
          <w:lang w:val="en"/>
        </w:rPr>
        <w:t>Responsible Office: </w:t>
      </w:r>
      <w:r w:rsidR="002956FB" w:rsidRPr="00EC604F">
        <w:rPr>
          <w:rFonts w:ascii="Arial" w:eastAsia="Times New Roman" w:hAnsi="Arial" w:cs="Arial"/>
          <w:b/>
          <w:lang w:val="en"/>
        </w:rPr>
        <w:t xml:space="preserve"> </w:t>
      </w:r>
      <w:r w:rsidRPr="00EC604F">
        <w:rPr>
          <w:rFonts w:ascii="Arial" w:eastAsia="Times New Roman" w:hAnsi="Arial" w:cs="Arial"/>
          <w:b/>
          <w:lang w:val="en"/>
        </w:rPr>
        <w:t>Business and Finance</w:t>
      </w:r>
    </w:p>
    <w:p w14:paraId="1C278192" w14:textId="77777777" w:rsidR="004C0FF0" w:rsidRPr="00EC604F" w:rsidRDefault="004C0FF0" w:rsidP="004C0FF0">
      <w:pPr>
        <w:spacing w:after="0" w:line="360" w:lineRule="atLeast"/>
        <w:textAlignment w:val="baseline"/>
        <w:rPr>
          <w:rFonts w:ascii="Arial" w:eastAsia="Times New Roman" w:hAnsi="Arial" w:cs="Arial"/>
          <w:b/>
          <w:lang w:val="en"/>
        </w:rPr>
      </w:pPr>
      <w:r w:rsidRPr="00EC604F">
        <w:rPr>
          <w:rFonts w:ascii="Arial" w:eastAsia="Times New Roman" w:hAnsi="Arial" w:cs="Arial"/>
          <w:b/>
          <w:lang w:val="en"/>
        </w:rPr>
        <w:t>Effective Date: </w:t>
      </w:r>
      <w:r w:rsidRPr="00EC604F">
        <w:rPr>
          <w:rFonts w:ascii="Arial" w:eastAsia="Times New Roman" w:hAnsi="Arial" w:cs="Arial"/>
          <w:b/>
          <w:bdr w:val="none" w:sz="0" w:space="0" w:color="auto" w:frame="1"/>
          <w:lang w:val="en"/>
        </w:rPr>
        <w:t>March 26, 2015</w:t>
      </w:r>
    </w:p>
    <w:p w14:paraId="32A29016" w14:textId="77777777" w:rsidR="004C0FF0" w:rsidRDefault="004C0FF0" w:rsidP="004C0FF0">
      <w:pPr>
        <w:spacing w:after="0" w:line="360" w:lineRule="atLeast"/>
        <w:textAlignment w:val="baseline"/>
        <w:rPr>
          <w:rFonts w:ascii="Arial" w:eastAsia="Times New Roman" w:hAnsi="Arial" w:cs="Arial"/>
          <w:b/>
          <w:lang w:val="en"/>
        </w:rPr>
      </w:pPr>
      <w:r w:rsidRPr="00EC604F">
        <w:rPr>
          <w:rFonts w:ascii="Arial" w:eastAsia="Times New Roman" w:hAnsi="Arial" w:cs="Arial"/>
          <w:b/>
          <w:lang w:val="en"/>
        </w:rPr>
        <w:t>Revision Date: </w:t>
      </w:r>
    </w:p>
    <w:p w14:paraId="217E71DD" w14:textId="77777777" w:rsidR="00EC604F" w:rsidRPr="00EC604F" w:rsidRDefault="00EC604F" w:rsidP="004C0FF0">
      <w:pPr>
        <w:spacing w:after="0" w:line="360" w:lineRule="atLeast"/>
        <w:textAlignment w:val="baseline"/>
        <w:rPr>
          <w:rFonts w:ascii="Arial" w:eastAsia="Times New Roman" w:hAnsi="Arial" w:cs="Arial"/>
          <w:b/>
          <w:lang w:val="en"/>
        </w:rPr>
      </w:pPr>
    </w:p>
    <w:p w14:paraId="0AE2E4E9" w14:textId="77777777" w:rsidR="004C0FF0" w:rsidRPr="00EC604F" w:rsidRDefault="004C0FF0" w:rsidP="004C0FF0">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r w:rsidRPr="00EC604F">
        <w:rPr>
          <w:rFonts w:ascii="YaleDesign" w:eastAsia="Times New Roman" w:hAnsi="YaleDesign" w:cs="Times New Roman"/>
          <w:sz w:val="45"/>
          <w:szCs w:val="45"/>
          <w:lang w:val="en"/>
        </w:rPr>
        <w:t>Scope</w:t>
      </w:r>
    </w:p>
    <w:p w14:paraId="3D7465E8"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This policy provides guidelines for retention of official </w:t>
      </w:r>
      <w:r w:rsidR="00601208" w:rsidRPr="00EC604F">
        <w:rPr>
          <w:rFonts w:ascii="Arial" w:eastAsia="Times New Roman" w:hAnsi="Arial" w:cs="Arial"/>
          <w:lang w:val="en"/>
        </w:rPr>
        <w:t>West Virginia State University Research and Development Corporation (Corporation)</w:t>
      </w:r>
      <w:r w:rsidRPr="00EC604F">
        <w:rPr>
          <w:rFonts w:ascii="Arial" w:eastAsia="Times New Roman" w:hAnsi="Arial" w:cs="Arial"/>
          <w:lang w:val="en"/>
        </w:rPr>
        <w:t xml:space="preserve"> financial records, including payroll and related records. It applies to all </w:t>
      </w:r>
      <w:r w:rsidR="00601208" w:rsidRPr="00EC604F">
        <w:rPr>
          <w:rFonts w:ascii="Arial" w:eastAsia="Times New Roman" w:hAnsi="Arial" w:cs="Arial"/>
          <w:lang w:val="en"/>
        </w:rPr>
        <w:t>Corporation</w:t>
      </w:r>
      <w:r w:rsidRPr="00EC604F">
        <w:rPr>
          <w:rFonts w:ascii="Arial" w:eastAsia="Times New Roman" w:hAnsi="Arial" w:cs="Arial"/>
          <w:lang w:val="en"/>
        </w:rPr>
        <w:t xml:space="preserve"> departments and offices, all </w:t>
      </w:r>
      <w:r w:rsidR="00601208" w:rsidRPr="00EC604F">
        <w:rPr>
          <w:rFonts w:ascii="Arial" w:eastAsia="Times New Roman" w:hAnsi="Arial" w:cs="Arial"/>
          <w:lang w:val="en"/>
        </w:rPr>
        <w:t>Corporation</w:t>
      </w:r>
      <w:r w:rsidRPr="00EC604F">
        <w:rPr>
          <w:rFonts w:ascii="Arial" w:eastAsia="Times New Roman" w:hAnsi="Arial" w:cs="Arial"/>
          <w:lang w:val="en"/>
        </w:rPr>
        <w:t xml:space="preserve"> financial records and all </w:t>
      </w:r>
      <w:r w:rsidR="00601208" w:rsidRPr="00EC604F">
        <w:rPr>
          <w:rFonts w:ascii="Arial" w:eastAsia="Times New Roman" w:hAnsi="Arial" w:cs="Arial"/>
          <w:lang w:val="en"/>
        </w:rPr>
        <w:t>Corporation</w:t>
      </w:r>
      <w:r w:rsidRPr="00EC604F">
        <w:rPr>
          <w:rFonts w:ascii="Arial" w:eastAsia="Times New Roman" w:hAnsi="Arial" w:cs="Arial"/>
          <w:lang w:val="en"/>
        </w:rPr>
        <w:t xml:space="preserve"> employees who </w:t>
      </w:r>
      <w:r w:rsidR="00EB280A" w:rsidRPr="00EC604F">
        <w:rPr>
          <w:rFonts w:ascii="Arial" w:eastAsia="Times New Roman" w:hAnsi="Arial" w:cs="Arial"/>
          <w:lang w:val="en"/>
        </w:rPr>
        <w:t>create,</w:t>
      </w:r>
      <w:r w:rsidRPr="00EC604F">
        <w:rPr>
          <w:rFonts w:ascii="Arial" w:eastAsia="Times New Roman" w:hAnsi="Arial" w:cs="Arial"/>
          <w:lang w:val="en"/>
        </w:rPr>
        <w:t xml:space="preserve"> receive or maintain such records in the course of </w:t>
      </w:r>
      <w:r w:rsidR="00601208" w:rsidRPr="00EC604F">
        <w:rPr>
          <w:rFonts w:ascii="Arial" w:eastAsia="Times New Roman" w:hAnsi="Arial" w:cs="Arial"/>
          <w:lang w:val="en"/>
        </w:rPr>
        <w:t xml:space="preserve">Corporation </w:t>
      </w:r>
      <w:r w:rsidRPr="00EC604F">
        <w:rPr>
          <w:rFonts w:ascii="Arial" w:eastAsia="Times New Roman" w:hAnsi="Arial" w:cs="Arial"/>
          <w:lang w:val="en"/>
        </w:rPr>
        <w:t>business.</w:t>
      </w:r>
    </w:p>
    <w:p w14:paraId="35765604" w14:textId="77777777" w:rsidR="004C0FF0" w:rsidRPr="00EC604F" w:rsidRDefault="004C0FF0" w:rsidP="004C0FF0">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r w:rsidRPr="00EC604F">
        <w:rPr>
          <w:rFonts w:ascii="YaleDesign" w:eastAsia="Times New Roman" w:hAnsi="YaleDesign" w:cs="Times New Roman"/>
          <w:sz w:val="45"/>
          <w:szCs w:val="45"/>
          <w:lang w:val="en"/>
        </w:rPr>
        <w:t>Reason for the Policy</w:t>
      </w:r>
    </w:p>
    <w:p w14:paraId="17CE9E0A" w14:textId="77777777" w:rsidR="004C0FF0" w:rsidRPr="00EC604F" w:rsidRDefault="004C0FF0" w:rsidP="004C0FF0">
      <w:pPr>
        <w:spacing w:after="240" w:line="360" w:lineRule="atLeast"/>
        <w:textAlignment w:val="baseline"/>
        <w:rPr>
          <w:rFonts w:ascii="Arial" w:eastAsia="Times New Roman" w:hAnsi="Arial" w:cs="Arial"/>
          <w:b/>
          <w:lang w:val="en"/>
        </w:rPr>
      </w:pPr>
      <w:r w:rsidRPr="00EC604F">
        <w:rPr>
          <w:rFonts w:ascii="Arial" w:eastAsia="Times New Roman" w:hAnsi="Arial" w:cs="Arial"/>
          <w:b/>
          <w:lang w:val="en"/>
        </w:rPr>
        <w:t>This policy seeks to:</w:t>
      </w:r>
    </w:p>
    <w:p w14:paraId="6C919D27" w14:textId="77777777" w:rsidR="004C0FF0" w:rsidRPr="00EC604F" w:rsidRDefault="004C0FF0" w:rsidP="004C0FF0">
      <w:pPr>
        <w:numPr>
          <w:ilvl w:val="0"/>
          <w:numId w:val="5"/>
        </w:numPr>
        <w:spacing w:after="0" w:line="360" w:lineRule="atLeast"/>
        <w:ind w:left="150"/>
        <w:textAlignment w:val="baseline"/>
        <w:rPr>
          <w:rFonts w:ascii="Arial" w:eastAsia="Times New Roman" w:hAnsi="Arial" w:cs="Arial"/>
          <w:lang w:val="en"/>
        </w:rPr>
      </w:pPr>
      <w:r w:rsidRPr="00EC604F">
        <w:rPr>
          <w:rFonts w:ascii="Arial" w:eastAsia="Times New Roman" w:hAnsi="Arial" w:cs="Arial"/>
          <w:lang w:val="en"/>
        </w:rPr>
        <w:t>promote compliance with federal, state, and other legal requirements for record retention;</w:t>
      </w:r>
    </w:p>
    <w:p w14:paraId="2946D1DD" w14:textId="77777777" w:rsidR="004C0FF0" w:rsidRPr="00EC604F" w:rsidRDefault="004C0FF0" w:rsidP="004C0FF0">
      <w:pPr>
        <w:numPr>
          <w:ilvl w:val="0"/>
          <w:numId w:val="5"/>
        </w:numPr>
        <w:spacing w:after="0" w:line="360" w:lineRule="atLeast"/>
        <w:ind w:left="150"/>
        <w:textAlignment w:val="baseline"/>
        <w:rPr>
          <w:rFonts w:ascii="Arial" w:eastAsia="Times New Roman" w:hAnsi="Arial" w:cs="Arial"/>
          <w:lang w:val="en"/>
        </w:rPr>
      </w:pPr>
      <w:r w:rsidRPr="00EC604F">
        <w:rPr>
          <w:rFonts w:ascii="Arial" w:eastAsia="Times New Roman" w:hAnsi="Arial" w:cs="Arial"/>
          <w:lang w:val="en"/>
        </w:rPr>
        <w:t xml:space="preserve">promote the efficient management, sharing, and transfer of information among authorized </w:t>
      </w:r>
      <w:r w:rsidR="00601208" w:rsidRPr="00EC604F">
        <w:rPr>
          <w:rFonts w:ascii="Arial" w:eastAsia="Times New Roman" w:hAnsi="Arial" w:cs="Arial"/>
          <w:lang w:val="en"/>
        </w:rPr>
        <w:t>Corporation</w:t>
      </w:r>
      <w:r w:rsidRPr="00EC604F">
        <w:rPr>
          <w:rFonts w:ascii="Arial" w:eastAsia="Times New Roman" w:hAnsi="Arial" w:cs="Arial"/>
          <w:lang w:val="en"/>
        </w:rPr>
        <w:t xml:space="preserve"> staff within prescribed security standards;</w:t>
      </w:r>
    </w:p>
    <w:p w14:paraId="1CEDC5F5" w14:textId="77777777" w:rsidR="004C0FF0" w:rsidRPr="00EC604F" w:rsidRDefault="004C0FF0" w:rsidP="004C0FF0">
      <w:pPr>
        <w:numPr>
          <w:ilvl w:val="0"/>
          <w:numId w:val="5"/>
        </w:numPr>
        <w:spacing w:after="0" w:line="360" w:lineRule="atLeast"/>
        <w:ind w:left="150"/>
        <w:textAlignment w:val="baseline"/>
        <w:rPr>
          <w:rFonts w:ascii="Arial" w:eastAsia="Times New Roman" w:hAnsi="Arial" w:cs="Arial"/>
          <w:lang w:val="en"/>
        </w:rPr>
      </w:pPr>
      <w:r w:rsidRPr="00EC604F">
        <w:rPr>
          <w:rFonts w:ascii="Arial" w:eastAsia="Times New Roman" w:hAnsi="Arial" w:cs="Arial"/>
          <w:lang w:val="en"/>
        </w:rPr>
        <w:t>effectively utilize limited office space for active records and utilize low-cost, remote storage space for inactive records;</w:t>
      </w:r>
    </w:p>
    <w:p w14:paraId="68D00418" w14:textId="77777777" w:rsidR="004C0FF0" w:rsidRPr="00EC604F" w:rsidRDefault="004C0FF0" w:rsidP="004C0FF0">
      <w:pPr>
        <w:numPr>
          <w:ilvl w:val="0"/>
          <w:numId w:val="5"/>
        </w:numPr>
        <w:spacing w:after="0" w:line="360" w:lineRule="atLeast"/>
        <w:ind w:left="150"/>
        <w:textAlignment w:val="baseline"/>
        <w:rPr>
          <w:rFonts w:ascii="Arial" w:eastAsia="Times New Roman" w:hAnsi="Arial" w:cs="Arial"/>
          <w:lang w:val="en"/>
        </w:rPr>
      </w:pPr>
      <w:r w:rsidRPr="00EC604F">
        <w:rPr>
          <w:rFonts w:ascii="Arial" w:eastAsia="Times New Roman" w:hAnsi="Arial" w:cs="Arial"/>
          <w:lang w:val="en"/>
        </w:rPr>
        <w:t>dispose of records no longer needed to satisfy legal, regulatory or other requirements:</w:t>
      </w:r>
    </w:p>
    <w:p w14:paraId="0F3A007C" w14:textId="77777777" w:rsidR="004C0FF0" w:rsidRPr="00EC604F" w:rsidRDefault="004C0FF0" w:rsidP="004C0FF0">
      <w:pPr>
        <w:numPr>
          <w:ilvl w:val="0"/>
          <w:numId w:val="5"/>
        </w:numPr>
        <w:spacing w:after="0" w:line="360" w:lineRule="atLeast"/>
        <w:ind w:left="150"/>
        <w:textAlignment w:val="baseline"/>
        <w:rPr>
          <w:rFonts w:ascii="Arial" w:eastAsia="Times New Roman" w:hAnsi="Arial" w:cs="Arial"/>
          <w:lang w:val="en"/>
        </w:rPr>
      </w:pPr>
      <w:r w:rsidRPr="00EC604F">
        <w:rPr>
          <w:rFonts w:ascii="Arial" w:eastAsia="Times New Roman" w:hAnsi="Arial" w:cs="Arial"/>
          <w:lang w:val="en"/>
        </w:rPr>
        <w:t>ensure that no record is disposed of unless authorized;</w:t>
      </w:r>
    </w:p>
    <w:p w14:paraId="3F3160E0" w14:textId="77777777" w:rsidR="004C0FF0" w:rsidRPr="00EC604F" w:rsidRDefault="004C0FF0" w:rsidP="004C0FF0">
      <w:pPr>
        <w:numPr>
          <w:ilvl w:val="0"/>
          <w:numId w:val="5"/>
        </w:numPr>
        <w:spacing w:after="0" w:line="360" w:lineRule="atLeast"/>
        <w:ind w:left="150"/>
        <w:textAlignment w:val="baseline"/>
        <w:rPr>
          <w:rFonts w:ascii="Arial" w:eastAsia="Times New Roman" w:hAnsi="Arial" w:cs="Arial"/>
          <w:lang w:val="en"/>
        </w:rPr>
      </w:pPr>
      <w:r w:rsidRPr="00EC604F">
        <w:rPr>
          <w:rFonts w:ascii="Arial" w:eastAsia="Times New Roman" w:hAnsi="Arial" w:cs="Arial"/>
          <w:lang w:val="en"/>
        </w:rPr>
        <w:t>ensure that the means of destruction is appropriate for the type of record under consideration;</w:t>
      </w:r>
    </w:p>
    <w:p w14:paraId="645E4452" w14:textId="77777777" w:rsidR="004C0FF0" w:rsidRPr="00EC604F" w:rsidRDefault="004C0FF0" w:rsidP="004C0FF0">
      <w:pPr>
        <w:numPr>
          <w:ilvl w:val="0"/>
          <w:numId w:val="5"/>
        </w:numPr>
        <w:spacing w:after="0" w:line="360" w:lineRule="atLeast"/>
        <w:ind w:left="150"/>
        <w:textAlignment w:val="baseline"/>
        <w:rPr>
          <w:rFonts w:ascii="Arial" w:eastAsia="Times New Roman" w:hAnsi="Arial" w:cs="Arial"/>
          <w:lang w:val="en"/>
        </w:rPr>
      </w:pPr>
      <w:r w:rsidRPr="00EC604F">
        <w:rPr>
          <w:rFonts w:ascii="Arial" w:eastAsia="Times New Roman" w:hAnsi="Arial" w:cs="Arial"/>
          <w:lang w:val="en"/>
        </w:rPr>
        <w:t>ensure the preservation of records of permanent value; and</w:t>
      </w:r>
    </w:p>
    <w:p w14:paraId="0F6FDA8E" w14:textId="77777777" w:rsidR="004C0FF0" w:rsidRPr="00EC604F" w:rsidRDefault="004C0FF0" w:rsidP="004C0FF0">
      <w:pPr>
        <w:numPr>
          <w:ilvl w:val="0"/>
          <w:numId w:val="5"/>
        </w:numPr>
        <w:spacing w:after="0" w:line="360" w:lineRule="atLeast"/>
        <w:ind w:left="150"/>
        <w:textAlignment w:val="baseline"/>
        <w:rPr>
          <w:rFonts w:ascii="Arial" w:eastAsia="Times New Roman" w:hAnsi="Arial" w:cs="Arial"/>
          <w:lang w:val="en"/>
        </w:rPr>
      </w:pPr>
      <w:r w:rsidRPr="00EC604F">
        <w:rPr>
          <w:rFonts w:ascii="Arial" w:eastAsia="Times New Roman" w:hAnsi="Arial" w:cs="Arial"/>
          <w:lang w:val="en"/>
        </w:rPr>
        <w:t>ensure that record retention policies, schedules and procedures are reviewed and modified as necessary to respond to changes in technology or regulations.</w:t>
      </w:r>
    </w:p>
    <w:p w14:paraId="5120281E" w14:textId="77777777" w:rsidR="001842F5" w:rsidRPr="00EC604F" w:rsidRDefault="001842F5" w:rsidP="001842F5">
      <w:pPr>
        <w:spacing w:after="0" w:line="360" w:lineRule="atLeast"/>
        <w:ind w:left="360"/>
        <w:textAlignment w:val="baseline"/>
        <w:rPr>
          <w:rFonts w:ascii="Arial" w:eastAsia="Times New Roman" w:hAnsi="Arial" w:cs="Arial"/>
          <w:lang w:val="en"/>
        </w:rPr>
      </w:pPr>
    </w:p>
    <w:p w14:paraId="59AFD905" w14:textId="77777777" w:rsidR="00EB280A" w:rsidRPr="00EC604F" w:rsidRDefault="00EB280A" w:rsidP="004C0FF0">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p>
    <w:p w14:paraId="4A2571A7" w14:textId="77777777" w:rsidR="004C0FF0" w:rsidRPr="00EC604F" w:rsidRDefault="004C0FF0" w:rsidP="00695B60">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r w:rsidRPr="00EC604F">
        <w:rPr>
          <w:rFonts w:ascii="YaleDesign" w:eastAsia="Times New Roman" w:hAnsi="YaleDesign" w:cs="Times New Roman"/>
          <w:sz w:val="45"/>
          <w:szCs w:val="45"/>
          <w:lang w:val="en"/>
        </w:rPr>
        <w:lastRenderedPageBreak/>
        <w:t>Policy Statement</w:t>
      </w:r>
    </w:p>
    <w:p w14:paraId="1985EF88"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lang w:val="en"/>
        </w:rPr>
        <w:t xml:space="preserve">The </w:t>
      </w:r>
      <w:r w:rsidR="00601208" w:rsidRPr="00EC604F">
        <w:rPr>
          <w:rFonts w:ascii="Arial" w:eastAsia="Times New Roman" w:hAnsi="Arial" w:cs="Arial"/>
          <w:lang w:val="en"/>
        </w:rPr>
        <w:t>Corporation</w:t>
      </w:r>
      <w:r w:rsidR="00B76476" w:rsidRPr="00EC604F">
        <w:rPr>
          <w:rFonts w:ascii="Arial" w:eastAsia="Times New Roman" w:hAnsi="Arial" w:cs="Arial"/>
          <w:lang w:val="en"/>
        </w:rPr>
        <w:t>’s</w:t>
      </w:r>
      <w:r w:rsidR="00601208" w:rsidRPr="00EC604F">
        <w:rPr>
          <w:rFonts w:ascii="Arial" w:eastAsia="Times New Roman" w:hAnsi="Arial" w:cs="Arial"/>
          <w:lang w:val="en"/>
        </w:rPr>
        <w:t xml:space="preserve"> Director of Business and Finance</w:t>
      </w:r>
      <w:r w:rsidRPr="00EC604F">
        <w:rPr>
          <w:rFonts w:ascii="Arial" w:eastAsia="Times New Roman" w:hAnsi="Arial" w:cs="Arial"/>
          <w:lang w:val="en"/>
        </w:rPr>
        <w:t xml:space="preserve"> is responsible for setting the standards for retention and management of </w:t>
      </w:r>
      <w:r w:rsidR="00601208" w:rsidRPr="00EC604F">
        <w:rPr>
          <w:rFonts w:ascii="Arial" w:eastAsia="Times New Roman" w:hAnsi="Arial" w:cs="Arial"/>
          <w:lang w:val="en"/>
        </w:rPr>
        <w:t>Corporation</w:t>
      </w:r>
      <w:r w:rsidRPr="00EC604F">
        <w:rPr>
          <w:rFonts w:ascii="Arial" w:eastAsia="Times New Roman" w:hAnsi="Arial" w:cs="Arial"/>
          <w:lang w:val="en"/>
        </w:rPr>
        <w:t xml:space="preserve"> financial records, in collaboration with </w:t>
      </w:r>
      <w:r w:rsidR="00601208" w:rsidRPr="00EC604F">
        <w:rPr>
          <w:rFonts w:ascii="Arial" w:eastAsia="Times New Roman" w:hAnsi="Arial" w:cs="Arial"/>
          <w:lang w:val="en"/>
        </w:rPr>
        <w:t>the Executive Director of the Corporation</w:t>
      </w:r>
      <w:r w:rsidRPr="00EC604F">
        <w:rPr>
          <w:rFonts w:ascii="Arial" w:eastAsia="Times New Roman" w:hAnsi="Arial" w:cs="Arial"/>
          <w:lang w:val="en"/>
        </w:rPr>
        <w:t xml:space="preserve">.  Such records must be retained for a period of time necessary to meet the operational, administrative and legal requirements of the </w:t>
      </w:r>
      <w:r w:rsidR="00601208" w:rsidRPr="00EC604F">
        <w:rPr>
          <w:rFonts w:ascii="Arial" w:eastAsia="Times New Roman" w:hAnsi="Arial" w:cs="Arial"/>
          <w:lang w:val="en"/>
        </w:rPr>
        <w:t>Corporation</w:t>
      </w:r>
      <w:r w:rsidRPr="00EC604F">
        <w:rPr>
          <w:rFonts w:ascii="Arial" w:eastAsia="Times New Roman" w:hAnsi="Arial" w:cs="Arial"/>
          <w:lang w:val="en"/>
        </w:rPr>
        <w:t xml:space="preserve">, and must then be destroyed according to established destruction schedules. </w:t>
      </w:r>
    </w:p>
    <w:p w14:paraId="42430268" w14:textId="77777777" w:rsidR="00695B60" w:rsidRPr="00EC604F" w:rsidRDefault="00695B60" w:rsidP="004C0FF0">
      <w:pPr>
        <w:spacing w:after="0" w:line="360" w:lineRule="atLeast"/>
        <w:textAlignment w:val="baseline"/>
        <w:rPr>
          <w:rFonts w:ascii="Arial" w:eastAsia="Times New Roman" w:hAnsi="Arial" w:cs="Arial"/>
          <w:lang w:val="en"/>
        </w:rPr>
      </w:pPr>
    </w:p>
    <w:p w14:paraId="1FC02CFF"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Records retention and disposition schedules apply to records of all formats, including paper records</w:t>
      </w:r>
      <w:r w:rsidR="00B76476" w:rsidRPr="00EC604F">
        <w:rPr>
          <w:rFonts w:ascii="Arial" w:eastAsia="Times New Roman" w:hAnsi="Arial" w:cs="Arial"/>
          <w:lang w:val="en"/>
        </w:rPr>
        <w:t xml:space="preserve"> and</w:t>
      </w:r>
      <w:r w:rsidRPr="00EC604F">
        <w:rPr>
          <w:rFonts w:ascii="Arial" w:eastAsia="Times New Roman" w:hAnsi="Arial" w:cs="Arial"/>
          <w:lang w:val="en"/>
        </w:rPr>
        <w:t xml:space="preserve"> computer files (e-mail, word-processed documents, spreadsheets, databases, and materials in imaging systems). The </w:t>
      </w:r>
      <w:r w:rsidR="00601208" w:rsidRPr="00EC604F">
        <w:rPr>
          <w:rFonts w:ascii="Arial" w:eastAsia="Times New Roman" w:hAnsi="Arial" w:cs="Arial"/>
          <w:lang w:val="en"/>
        </w:rPr>
        <w:t>Corporation</w:t>
      </w:r>
      <w:r w:rsidRPr="00EC604F">
        <w:rPr>
          <w:rFonts w:ascii="Arial" w:eastAsia="Times New Roman" w:hAnsi="Arial" w:cs="Arial"/>
          <w:lang w:val="en"/>
        </w:rPr>
        <w:t xml:space="preserve"> encourages the use of storage methods that eliminate waste, reduce cost and promote efficiency.</w:t>
      </w:r>
    </w:p>
    <w:p w14:paraId="2A8AE49E"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Most financial and transactional records are non-archival. However, </w:t>
      </w:r>
      <w:r w:rsidR="00601208" w:rsidRPr="00EC604F">
        <w:rPr>
          <w:rFonts w:ascii="Arial" w:eastAsia="Times New Roman" w:hAnsi="Arial" w:cs="Arial"/>
          <w:lang w:val="en"/>
        </w:rPr>
        <w:t>it</w:t>
      </w:r>
      <w:r w:rsidRPr="00EC604F">
        <w:rPr>
          <w:rFonts w:ascii="Arial" w:eastAsia="Times New Roman" w:hAnsi="Arial" w:cs="Arial"/>
          <w:lang w:val="en"/>
        </w:rPr>
        <w:t> may</w:t>
      </w:r>
      <w:r w:rsidR="00601208" w:rsidRPr="00EC604F">
        <w:rPr>
          <w:rFonts w:ascii="Arial" w:eastAsia="Times New Roman" w:hAnsi="Arial" w:cs="Arial"/>
          <w:lang w:val="en"/>
        </w:rPr>
        <w:t xml:space="preserve"> be</w:t>
      </w:r>
      <w:r w:rsidRPr="00EC604F">
        <w:rPr>
          <w:rFonts w:ascii="Arial" w:eastAsia="Times New Roman" w:hAnsi="Arial" w:cs="Arial"/>
          <w:lang w:val="en"/>
        </w:rPr>
        <w:t xml:space="preserve"> determine</w:t>
      </w:r>
      <w:r w:rsidR="00601208" w:rsidRPr="00EC604F">
        <w:rPr>
          <w:rFonts w:ascii="Arial" w:eastAsia="Times New Roman" w:hAnsi="Arial" w:cs="Arial"/>
          <w:lang w:val="en"/>
        </w:rPr>
        <w:t>d</w:t>
      </w:r>
      <w:r w:rsidRPr="00EC604F">
        <w:rPr>
          <w:rFonts w:ascii="Arial" w:eastAsia="Times New Roman" w:hAnsi="Arial" w:cs="Arial"/>
          <w:lang w:val="en"/>
        </w:rPr>
        <w:t xml:space="preserve"> that certain categories of financial records are of permanent value to the </w:t>
      </w:r>
      <w:r w:rsidR="00601208" w:rsidRPr="00EC604F">
        <w:rPr>
          <w:rFonts w:ascii="Arial" w:eastAsia="Times New Roman" w:hAnsi="Arial" w:cs="Arial"/>
          <w:lang w:val="en"/>
        </w:rPr>
        <w:t>Corporation</w:t>
      </w:r>
      <w:r w:rsidRPr="00EC604F">
        <w:rPr>
          <w:rFonts w:ascii="Arial" w:eastAsia="Times New Roman" w:hAnsi="Arial" w:cs="Arial"/>
          <w:lang w:val="en"/>
        </w:rPr>
        <w:t>, and will arrange for appropriate storage of such records beyond their active period. </w:t>
      </w:r>
    </w:p>
    <w:p w14:paraId="2D713ACC"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Financial records must be retained for a minimum of seven (7) years from the fiscal year of creation, unless the retention schedule specifically states otherwise, as is the case with records related to grants and contracts (see </w:t>
      </w:r>
      <w:r w:rsidR="00EB280A" w:rsidRPr="00EC604F">
        <w:rPr>
          <w:rFonts w:ascii="Arial" w:eastAsia="Times New Roman" w:hAnsi="Arial" w:cs="Arial"/>
          <w:lang w:val="en"/>
        </w:rPr>
        <w:t xml:space="preserve">Records and Grant </w:t>
      </w:r>
      <w:r w:rsidRPr="00EC604F">
        <w:rPr>
          <w:rFonts w:ascii="Arial" w:eastAsia="Times New Roman" w:hAnsi="Arial" w:cs="Arial"/>
          <w:lang w:val="en"/>
        </w:rPr>
        <w:t>Section). It may be necessary to retain certain non-archival records for a period longer than seven (7) years if they are required to support an audit, litigation or other matter.</w:t>
      </w:r>
    </w:p>
    <w:p w14:paraId="6BE95CD4" w14:textId="77777777" w:rsidR="004C0FF0" w:rsidRPr="00EC604F" w:rsidRDefault="001337A9"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Corporation</w:t>
      </w:r>
      <w:r w:rsidR="004C0FF0" w:rsidRPr="00EC604F">
        <w:rPr>
          <w:rFonts w:ascii="Arial" w:eastAsia="Times New Roman" w:hAnsi="Arial" w:cs="Arial"/>
          <w:lang w:val="en"/>
        </w:rPr>
        <w:t xml:space="preserve"> records must be maintained in a manner that supports operational needs and internal control directives, and must also meet federal, state and regulatory requirements. Document retention standards and systems must ensure that transactions and related authorizations are fully supported in the event of an audit, litigation, or other external action.</w:t>
      </w:r>
    </w:p>
    <w:p w14:paraId="729B1E1C"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Departments must follow guidelines and standards issued</w:t>
      </w:r>
      <w:r w:rsidR="00B76476" w:rsidRPr="00EC604F">
        <w:rPr>
          <w:rFonts w:ascii="Arial" w:eastAsia="Times New Roman" w:hAnsi="Arial" w:cs="Arial"/>
          <w:lang w:val="en"/>
        </w:rPr>
        <w:t xml:space="preserve"> by </w:t>
      </w:r>
      <w:r w:rsidRPr="00EC604F">
        <w:rPr>
          <w:rFonts w:ascii="Arial" w:eastAsia="Times New Roman" w:hAnsi="Arial" w:cs="Arial"/>
          <w:lang w:val="en"/>
        </w:rPr>
        <w:t xml:space="preserve"> the Office of </w:t>
      </w:r>
      <w:r w:rsidR="001337A9" w:rsidRPr="00EC604F">
        <w:rPr>
          <w:rFonts w:ascii="Arial" w:eastAsia="Times New Roman" w:hAnsi="Arial" w:cs="Arial"/>
          <w:lang w:val="en"/>
        </w:rPr>
        <w:t>the Business and Finance</w:t>
      </w:r>
      <w:r w:rsidRPr="00EC604F">
        <w:rPr>
          <w:rFonts w:ascii="Arial" w:eastAsia="Times New Roman" w:hAnsi="Arial" w:cs="Arial"/>
          <w:lang w:val="en"/>
        </w:rPr>
        <w:t xml:space="preserve"> in support of this policy.</w:t>
      </w:r>
    </w:p>
    <w:p w14:paraId="43DF03FE" w14:textId="77777777" w:rsidR="00695B60" w:rsidRPr="00EC604F" w:rsidRDefault="00695B60" w:rsidP="004C0FF0">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p>
    <w:p w14:paraId="5DA90FCC" w14:textId="77777777" w:rsidR="004C0FF0" w:rsidRPr="00EC604F" w:rsidRDefault="004C0FF0" w:rsidP="004C0FF0">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r w:rsidRPr="00EC604F">
        <w:rPr>
          <w:rFonts w:ascii="YaleDesign" w:eastAsia="Times New Roman" w:hAnsi="YaleDesign" w:cs="Times New Roman"/>
          <w:sz w:val="45"/>
          <w:szCs w:val="45"/>
          <w:lang w:val="en"/>
        </w:rPr>
        <w:lastRenderedPageBreak/>
        <w:t>Definitions</w:t>
      </w:r>
    </w:p>
    <w:p w14:paraId="39CFEDDC"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b/>
          <w:bCs/>
          <w:bdr w:val="none" w:sz="0" w:space="0" w:color="auto" w:frame="1"/>
          <w:lang w:val="en"/>
        </w:rPr>
        <w:t>Active records</w:t>
      </w:r>
    </w:p>
    <w:p w14:paraId="78E4E836"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Records needed to support the current business activity of a department, division, business support center, or institutional business office.</w:t>
      </w:r>
    </w:p>
    <w:p w14:paraId="00AD50EA"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b/>
          <w:bCs/>
          <w:bdr w:val="none" w:sz="0" w:space="0" w:color="auto" w:frame="1"/>
          <w:lang w:val="en"/>
        </w:rPr>
        <w:t>Business process</w:t>
      </w:r>
    </w:p>
    <w:p w14:paraId="1405C6B3"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A series of related activities designed to accomplish a specific objective (e.g., collecting and depositing </w:t>
      </w:r>
      <w:r w:rsidR="001337A9" w:rsidRPr="00EC604F">
        <w:rPr>
          <w:rFonts w:ascii="Arial" w:eastAsia="Times New Roman" w:hAnsi="Arial" w:cs="Arial"/>
          <w:lang w:val="en"/>
        </w:rPr>
        <w:t>Corporation fu</w:t>
      </w:r>
      <w:r w:rsidRPr="00EC604F">
        <w:rPr>
          <w:rFonts w:ascii="Arial" w:eastAsia="Times New Roman" w:hAnsi="Arial" w:cs="Arial"/>
          <w:lang w:val="en"/>
        </w:rPr>
        <w:t xml:space="preserve">nds, payment of invoices, </w:t>
      </w:r>
      <w:r w:rsidR="00AA3249" w:rsidRPr="00EC604F">
        <w:rPr>
          <w:rFonts w:ascii="Arial" w:eastAsia="Times New Roman" w:hAnsi="Arial" w:cs="Arial"/>
          <w:lang w:val="en"/>
        </w:rPr>
        <w:t>etc.</w:t>
      </w:r>
      <w:r w:rsidRPr="00EC604F">
        <w:rPr>
          <w:rFonts w:ascii="Arial" w:eastAsia="Times New Roman" w:hAnsi="Arial" w:cs="Arial"/>
          <w:lang w:val="en"/>
        </w:rPr>
        <w:t>).</w:t>
      </w:r>
    </w:p>
    <w:p w14:paraId="3CA48284"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b/>
          <w:bCs/>
          <w:bdr w:val="none" w:sz="0" w:space="0" w:color="auto" w:frame="1"/>
          <w:lang w:val="en"/>
        </w:rPr>
        <w:t>Inactive records</w:t>
      </w:r>
    </w:p>
    <w:p w14:paraId="0E2FDDDB"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Records for which the active period has passed, and which are being held for the remainder of the specified retention period.</w:t>
      </w:r>
    </w:p>
    <w:p w14:paraId="5D5ED8E6"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b/>
          <w:bCs/>
          <w:bdr w:val="none" w:sz="0" w:space="0" w:color="auto" w:frame="1"/>
          <w:lang w:val="en"/>
        </w:rPr>
        <w:t>Permanent (archival) records</w:t>
      </w:r>
    </w:p>
    <w:p w14:paraId="1AB3CE31"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Records that have long-term or permanent value to the University, such as endowment indentures, </w:t>
      </w:r>
      <w:r w:rsidR="001337A9" w:rsidRPr="00EC604F">
        <w:rPr>
          <w:rFonts w:ascii="Arial" w:eastAsia="Times New Roman" w:hAnsi="Arial" w:cs="Arial"/>
          <w:lang w:val="en"/>
        </w:rPr>
        <w:t>Corporation</w:t>
      </w:r>
      <w:r w:rsidRPr="00EC604F">
        <w:rPr>
          <w:rFonts w:ascii="Arial" w:eastAsia="Times New Roman" w:hAnsi="Arial" w:cs="Arial"/>
          <w:lang w:val="en"/>
        </w:rPr>
        <w:t xml:space="preserve"> Bylaws, deeds, continuing agreements with external parties, and other similar documents.</w:t>
      </w:r>
    </w:p>
    <w:p w14:paraId="7EF9F115"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b/>
          <w:bCs/>
          <w:bdr w:val="none" w:sz="0" w:space="0" w:color="auto" w:frame="1"/>
          <w:lang w:val="en"/>
        </w:rPr>
        <w:t>Records retention and disposition schedule</w:t>
      </w:r>
    </w:p>
    <w:p w14:paraId="55A2B72D"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An internal control document that indicates how records should be handled after the period of their active administrative use.</w:t>
      </w:r>
    </w:p>
    <w:p w14:paraId="5E5A1FA0"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b/>
          <w:bCs/>
          <w:bdr w:val="none" w:sz="0" w:space="0" w:color="auto" w:frame="1"/>
          <w:lang w:val="en"/>
        </w:rPr>
        <w:t>Responsible official</w:t>
      </w:r>
    </w:p>
    <w:p w14:paraId="427C14A4"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A member of management who serves as </w:t>
      </w:r>
      <w:r w:rsidR="00AA73C5" w:rsidRPr="00EC604F">
        <w:rPr>
          <w:rFonts w:ascii="Arial" w:eastAsia="Times New Roman" w:hAnsi="Arial" w:cs="Arial"/>
          <w:lang w:val="en"/>
        </w:rPr>
        <w:t xml:space="preserve">the Director of the </w:t>
      </w:r>
      <w:r w:rsidR="00B76476" w:rsidRPr="00EC604F">
        <w:rPr>
          <w:rFonts w:ascii="Arial" w:eastAsia="Times New Roman" w:hAnsi="Arial" w:cs="Arial"/>
          <w:lang w:val="en"/>
        </w:rPr>
        <w:t>B</w:t>
      </w:r>
      <w:r w:rsidRPr="00EC604F">
        <w:rPr>
          <w:rFonts w:ascii="Arial" w:eastAsia="Times New Roman" w:hAnsi="Arial" w:cs="Arial"/>
          <w:lang w:val="en"/>
        </w:rPr>
        <w:t>usiness</w:t>
      </w:r>
      <w:r w:rsidR="00B76476" w:rsidRPr="00EC604F">
        <w:rPr>
          <w:rFonts w:ascii="Arial" w:eastAsia="Times New Roman" w:hAnsi="Arial" w:cs="Arial"/>
          <w:lang w:val="en"/>
        </w:rPr>
        <w:t xml:space="preserve"> and Finance </w:t>
      </w:r>
      <w:r w:rsidRPr="00EC604F">
        <w:rPr>
          <w:rFonts w:ascii="Arial" w:eastAsia="Times New Roman" w:hAnsi="Arial" w:cs="Arial"/>
          <w:lang w:val="en"/>
        </w:rPr>
        <w:t xml:space="preserve"> processes and, as such, is responsible for ensuring effective implementation of this policy in his/her assigned area of responsibility.</w:t>
      </w:r>
    </w:p>
    <w:p w14:paraId="2D30B76A"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b/>
          <w:bCs/>
          <w:bdr w:val="none" w:sz="0" w:space="0" w:color="auto" w:frame="1"/>
          <w:lang w:val="en"/>
        </w:rPr>
        <w:t>Retention period</w:t>
      </w:r>
    </w:p>
    <w:p w14:paraId="40F91D32"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The minimum required length of time for which a department or central administrative office is responsible for the maintenance of records.</w:t>
      </w:r>
    </w:p>
    <w:p w14:paraId="2FE1F024" w14:textId="77777777" w:rsidR="00695B60" w:rsidRPr="00EC604F" w:rsidRDefault="00695B60" w:rsidP="004C0FF0">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p>
    <w:p w14:paraId="09C65AEA" w14:textId="77777777" w:rsidR="004C0FF0" w:rsidRPr="00EC604F" w:rsidRDefault="004C0FF0" w:rsidP="004C0FF0">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r w:rsidRPr="00EC604F">
        <w:rPr>
          <w:rFonts w:ascii="YaleDesign" w:eastAsia="Times New Roman" w:hAnsi="YaleDesign" w:cs="Times New Roman"/>
          <w:sz w:val="45"/>
          <w:szCs w:val="45"/>
          <w:lang w:val="en"/>
        </w:rPr>
        <w:lastRenderedPageBreak/>
        <w:t>Policy Sections</w:t>
      </w:r>
    </w:p>
    <w:p w14:paraId="199A8193" w14:textId="77777777" w:rsidR="004C0FF0" w:rsidRPr="00EC604F" w:rsidRDefault="004C0FF0" w:rsidP="004C0FF0">
      <w:pPr>
        <w:pBdr>
          <w:top w:val="single" w:sz="6" w:space="8" w:color="ADD1EB"/>
        </w:pBdr>
        <w:spacing w:after="0" w:line="264" w:lineRule="atLeast"/>
        <w:ind w:hanging="14"/>
        <w:textAlignment w:val="baseline"/>
        <w:outlineLvl w:val="3"/>
        <w:rPr>
          <w:rFonts w:ascii="YaleDesign" w:eastAsia="Times New Roman" w:hAnsi="YaleDesign" w:cs="Times New Roman"/>
          <w:i/>
          <w:sz w:val="36"/>
          <w:szCs w:val="36"/>
          <w:lang w:val="en"/>
        </w:rPr>
      </w:pPr>
      <w:bookmarkStart w:id="0" w:name="1105.1"/>
      <w:bookmarkEnd w:id="0"/>
      <w:r w:rsidRPr="00EC604F">
        <w:rPr>
          <w:rFonts w:ascii="YaleDesign" w:eastAsia="Times New Roman" w:hAnsi="YaleDesign" w:cs="Times New Roman"/>
          <w:i/>
          <w:sz w:val="36"/>
          <w:szCs w:val="36"/>
          <w:lang w:val="en"/>
        </w:rPr>
        <w:t>Administrative Responsibility</w:t>
      </w:r>
    </w:p>
    <w:p w14:paraId="5769B194" w14:textId="77777777" w:rsidR="004C0FF0" w:rsidRPr="00EC604F" w:rsidRDefault="004C0FF0" w:rsidP="004C0FF0">
      <w:pPr>
        <w:spacing w:after="0" w:line="360" w:lineRule="atLeast"/>
        <w:textAlignment w:val="baseline"/>
        <w:rPr>
          <w:rFonts w:ascii="Arial" w:eastAsia="Times New Roman" w:hAnsi="Arial" w:cs="Arial"/>
          <w:lang w:val="en"/>
        </w:rPr>
      </w:pPr>
      <w:r w:rsidRPr="00EC604F">
        <w:rPr>
          <w:rFonts w:ascii="Arial" w:eastAsia="Times New Roman" w:hAnsi="Arial" w:cs="Arial"/>
          <w:lang w:val="en"/>
        </w:rPr>
        <w:t xml:space="preserve">The </w:t>
      </w:r>
      <w:r w:rsidR="00EB280A" w:rsidRPr="00EC604F">
        <w:rPr>
          <w:rFonts w:ascii="Arial" w:eastAsia="Times New Roman" w:hAnsi="Arial" w:cs="Arial"/>
          <w:lang w:val="en"/>
        </w:rPr>
        <w:t>Director of Business and Finance</w:t>
      </w:r>
      <w:r w:rsidRPr="00EC604F">
        <w:rPr>
          <w:rFonts w:ascii="Arial" w:eastAsia="Times New Roman" w:hAnsi="Arial" w:cs="Arial"/>
          <w:lang w:val="en"/>
        </w:rPr>
        <w:t xml:space="preserve"> is responsible for developing document retention policies and standards for financial records, and for monitoring compliance with this policy and overseeing the quality, consistency and effectiveness of the </w:t>
      </w:r>
      <w:r w:rsidR="00EB280A" w:rsidRPr="00EC604F">
        <w:rPr>
          <w:rFonts w:ascii="Arial" w:eastAsia="Times New Roman" w:hAnsi="Arial" w:cs="Arial"/>
          <w:lang w:val="en"/>
        </w:rPr>
        <w:t>Corporation</w:t>
      </w:r>
      <w:r w:rsidRPr="00EC604F">
        <w:rPr>
          <w:rFonts w:ascii="Arial" w:eastAsia="Times New Roman" w:hAnsi="Arial" w:cs="Arial"/>
          <w:lang w:val="en"/>
        </w:rPr>
        <w:t xml:space="preserve">’s financial records management systems. </w:t>
      </w:r>
    </w:p>
    <w:p w14:paraId="0CCE580E" w14:textId="77777777" w:rsidR="004C0FF0" w:rsidRPr="00EC604F" w:rsidRDefault="004C0FF0" w:rsidP="004C0FF0">
      <w:pPr>
        <w:pBdr>
          <w:top w:val="single" w:sz="6" w:space="8" w:color="ADD1EB"/>
        </w:pBdr>
        <w:spacing w:after="0" w:line="264" w:lineRule="atLeast"/>
        <w:ind w:hanging="14"/>
        <w:textAlignment w:val="baseline"/>
        <w:outlineLvl w:val="3"/>
        <w:rPr>
          <w:rFonts w:ascii="YaleDesign" w:eastAsia="Times New Roman" w:hAnsi="YaleDesign" w:cs="Times New Roman"/>
          <w:i/>
          <w:sz w:val="36"/>
          <w:szCs w:val="36"/>
          <w:lang w:val="en"/>
        </w:rPr>
      </w:pPr>
      <w:bookmarkStart w:id="1" w:name="1105.2"/>
      <w:bookmarkEnd w:id="1"/>
      <w:r w:rsidRPr="00EC604F">
        <w:rPr>
          <w:rFonts w:ascii="YaleDesign" w:eastAsia="Times New Roman" w:hAnsi="YaleDesign" w:cs="Times New Roman"/>
          <w:i/>
          <w:sz w:val="36"/>
          <w:szCs w:val="36"/>
          <w:lang w:val="en"/>
        </w:rPr>
        <w:t>Ownership of Institutional Records</w:t>
      </w:r>
    </w:p>
    <w:p w14:paraId="6314CA08" w14:textId="77777777" w:rsidR="004C0FF0" w:rsidRPr="00EC604F" w:rsidRDefault="001337A9"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Corporation</w:t>
      </w:r>
      <w:r w:rsidR="004C0FF0" w:rsidRPr="00EC604F">
        <w:rPr>
          <w:rFonts w:ascii="Arial" w:eastAsia="Times New Roman" w:hAnsi="Arial" w:cs="Arial"/>
          <w:lang w:val="en"/>
        </w:rPr>
        <w:t xml:space="preserve"> financial records are the property of the </w:t>
      </w:r>
      <w:r w:rsidRPr="00EC604F">
        <w:rPr>
          <w:rFonts w:ascii="Arial" w:eastAsia="Times New Roman" w:hAnsi="Arial" w:cs="Arial"/>
          <w:lang w:val="en"/>
        </w:rPr>
        <w:t>Corporation</w:t>
      </w:r>
      <w:r w:rsidR="004C0FF0" w:rsidRPr="00EC604F">
        <w:rPr>
          <w:rFonts w:ascii="Arial" w:eastAsia="Times New Roman" w:hAnsi="Arial" w:cs="Arial"/>
          <w:lang w:val="en"/>
        </w:rPr>
        <w:t xml:space="preserve"> and do not belong to those who prepare such records or to their official custodian. No employee has any personal or property right to financial records of the </w:t>
      </w:r>
      <w:r w:rsidRPr="00EC604F">
        <w:rPr>
          <w:rFonts w:ascii="Arial" w:eastAsia="Times New Roman" w:hAnsi="Arial" w:cs="Arial"/>
          <w:lang w:val="en"/>
        </w:rPr>
        <w:t>Corporation</w:t>
      </w:r>
      <w:r w:rsidR="004C0FF0" w:rsidRPr="00EC604F">
        <w:rPr>
          <w:rFonts w:ascii="Arial" w:eastAsia="Times New Roman" w:hAnsi="Arial" w:cs="Arial"/>
          <w:lang w:val="en"/>
        </w:rPr>
        <w:t>, including those records that the</w:t>
      </w:r>
      <w:r w:rsidR="004C0FF0" w:rsidRPr="00EC604F">
        <w:rPr>
          <w:rFonts w:ascii="Verdana" w:eastAsia="Times New Roman" w:hAnsi="Verdana" w:cs="Times New Roman"/>
          <w:sz w:val="20"/>
          <w:szCs w:val="20"/>
          <w:lang w:val="en"/>
        </w:rPr>
        <w:t xml:space="preserve"> </w:t>
      </w:r>
      <w:r w:rsidR="004C0FF0" w:rsidRPr="00EC604F">
        <w:rPr>
          <w:rFonts w:ascii="Arial" w:eastAsia="Times New Roman" w:hAnsi="Arial" w:cs="Arial"/>
          <w:lang w:val="en"/>
        </w:rPr>
        <w:t>employee</w:t>
      </w:r>
      <w:r w:rsidR="004C0FF0" w:rsidRPr="00EC604F">
        <w:rPr>
          <w:rFonts w:ascii="Verdana" w:eastAsia="Times New Roman" w:hAnsi="Verdana" w:cs="Times New Roman"/>
          <w:sz w:val="20"/>
          <w:szCs w:val="20"/>
          <w:lang w:val="en"/>
        </w:rPr>
        <w:t xml:space="preserve"> </w:t>
      </w:r>
      <w:r w:rsidR="004C0FF0" w:rsidRPr="00EC604F">
        <w:rPr>
          <w:rFonts w:ascii="Arial" w:eastAsia="Times New Roman" w:hAnsi="Arial" w:cs="Arial"/>
          <w:lang w:val="en"/>
        </w:rPr>
        <w:t>helped develop or compile, and no employee may remove or copy such records for personal use.</w:t>
      </w:r>
    </w:p>
    <w:p w14:paraId="2F97708B" w14:textId="77777777" w:rsidR="004C0FF0" w:rsidRPr="00EC604F" w:rsidRDefault="004C0FF0" w:rsidP="004C0FF0">
      <w:pPr>
        <w:pBdr>
          <w:top w:val="single" w:sz="6" w:space="8" w:color="ADD1EB"/>
        </w:pBdr>
        <w:spacing w:after="0" w:line="264" w:lineRule="atLeast"/>
        <w:ind w:hanging="14"/>
        <w:textAlignment w:val="baseline"/>
        <w:outlineLvl w:val="3"/>
        <w:rPr>
          <w:rFonts w:ascii="YaleDesign" w:eastAsia="Times New Roman" w:hAnsi="YaleDesign" w:cs="Times New Roman"/>
          <w:i/>
          <w:sz w:val="36"/>
          <w:szCs w:val="36"/>
          <w:lang w:val="en"/>
        </w:rPr>
      </w:pPr>
      <w:bookmarkStart w:id="2" w:name="1105.3"/>
      <w:bookmarkEnd w:id="2"/>
      <w:r w:rsidRPr="00EC604F">
        <w:rPr>
          <w:rFonts w:ascii="YaleDesign" w:eastAsia="Times New Roman" w:hAnsi="YaleDesign" w:cs="Times New Roman"/>
          <w:i/>
          <w:sz w:val="36"/>
          <w:szCs w:val="36"/>
          <w:lang w:val="en"/>
        </w:rPr>
        <w:t>Retention Periods, Storage and Disposition</w:t>
      </w:r>
    </w:p>
    <w:p w14:paraId="5FC563F4" w14:textId="77777777" w:rsidR="004C0FF0" w:rsidRPr="00EC604F" w:rsidRDefault="004C0FF0" w:rsidP="004C0FF0">
      <w:pPr>
        <w:pBdr>
          <w:top w:val="single" w:sz="6" w:space="8" w:color="ADD1EB"/>
        </w:pBdr>
        <w:spacing w:after="48" w:line="264" w:lineRule="atLeast"/>
        <w:ind w:hanging="14"/>
        <w:textAlignment w:val="baseline"/>
        <w:outlineLvl w:val="4"/>
        <w:rPr>
          <w:rFonts w:ascii="Arial" w:eastAsia="Times New Roman" w:hAnsi="Arial" w:cs="Arial"/>
          <w:lang w:val="en"/>
        </w:rPr>
      </w:pPr>
      <w:r w:rsidRPr="00EC604F">
        <w:rPr>
          <w:rFonts w:ascii="Arial" w:eastAsia="Times New Roman" w:hAnsi="Arial" w:cs="Arial"/>
          <w:lang w:val="en"/>
        </w:rPr>
        <w:t>Retention Periods</w:t>
      </w:r>
    </w:p>
    <w:p w14:paraId="32987137"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Financial record schedules are primarily calendar-driven; that is, the retention period begins on the last day of the fiscal year that the records were created.</w:t>
      </w:r>
    </w:p>
    <w:p w14:paraId="1D3C2233"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The retention period for </w:t>
      </w:r>
      <w:r w:rsidR="001337A9" w:rsidRPr="00EC604F">
        <w:rPr>
          <w:rFonts w:ascii="Arial" w:eastAsia="Times New Roman" w:hAnsi="Arial" w:cs="Arial"/>
          <w:lang w:val="en"/>
        </w:rPr>
        <w:t>Corporation</w:t>
      </w:r>
      <w:r w:rsidRPr="00EC604F">
        <w:rPr>
          <w:rFonts w:ascii="Arial" w:eastAsia="Times New Roman" w:hAnsi="Arial" w:cs="Arial"/>
          <w:lang w:val="en"/>
        </w:rPr>
        <w:t xml:space="preserve"> tax documents generally begins on the filing date for that period. However, the retention period for tax returns, as well as for records which support tax filings, will not begin until either the due date of the filing or the actual date filed, whichever is later.</w:t>
      </w:r>
    </w:p>
    <w:p w14:paraId="26F8C27D" w14:textId="77777777" w:rsidR="004C0FF0" w:rsidRPr="00EC604F" w:rsidRDefault="004C0FF0" w:rsidP="004C0FF0">
      <w:pPr>
        <w:pBdr>
          <w:top w:val="single" w:sz="6" w:space="8" w:color="ADD1EB"/>
        </w:pBdr>
        <w:spacing w:after="48" w:line="264" w:lineRule="atLeast"/>
        <w:ind w:hanging="14"/>
        <w:textAlignment w:val="baseline"/>
        <w:outlineLvl w:val="4"/>
        <w:rPr>
          <w:rFonts w:ascii="YaleDesign" w:eastAsia="Times New Roman" w:hAnsi="YaleDesign" w:cs="Times New Roman"/>
          <w:i/>
          <w:sz w:val="36"/>
          <w:szCs w:val="36"/>
          <w:lang w:val="en"/>
        </w:rPr>
      </w:pPr>
      <w:r w:rsidRPr="00EC604F">
        <w:rPr>
          <w:rFonts w:ascii="YaleDesign" w:eastAsia="Times New Roman" w:hAnsi="YaleDesign" w:cs="Times New Roman"/>
          <w:i/>
          <w:sz w:val="36"/>
          <w:szCs w:val="36"/>
          <w:lang w:val="en"/>
        </w:rPr>
        <w:t>Record Retention Categories</w:t>
      </w:r>
    </w:p>
    <w:p w14:paraId="304A0596"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Records fall into one of the three record retention categories:</w:t>
      </w:r>
    </w:p>
    <w:p w14:paraId="22C50C9B" w14:textId="77777777" w:rsidR="004C0FF0" w:rsidRPr="00EC604F" w:rsidRDefault="004C0FF0" w:rsidP="00EC604F">
      <w:pPr>
        <w:numPr>
          <w:ilvl w:val="0"/>
          <w:numId w:val="7"/>
        </w:numPr>
        <w:tabs>
          <w:tab w:val="clear" w:pos="720"/>
          <w:tab w:val="num" w:pos="540"/>
        </w:tabs>
        <w:spacing w:after="0" w:line="360" w:lineRule="atLeast"/>
        <w:ind w:left="360" w:hanging="150"/>
        <w:textAlignment w:val="baseline"/>
        <w:rPr>
          <w:rFonts w:ascii="Arial" w:eastAsia="Times New Roman" w:hAnsi="Arial" w:cs="Arial"/>
          <w:lang w:val="en"/>
        </w:rPr>
      </w:pPr>
      <w:r w:rsidRPr="00EC604F">
        <w:rPr>
          <w:rFonts w:ascii="Arial" w:eastAsia="Times New Roman" w:hAnsi="Arial" w:cs="Arial"/>
          <w:lang w:val="en"/>
        </w:rPr>
        <w:t>archival records (permanent);</w:t>
      </w:r>
    </w:p>
    <w:p w14:paraId="7C816A3A" w14:textId="77777777" w:rsidR="004C0FF0" w:rsidRPr="00EC604F" w:rsidRDefault="004C0FF0" w:rsidP="00EC604F">
      <w:pPr>
        <w:numPr>
          <w:ilvl w:val="0"/>
          <w:numId w:val="7"/>
        </w:numPr>
        <w:tabs>
          <w:tab w:val="clear" w:pos="720"/>
          <w:tab w:val="num" w:pos="540"/>
        </w:tabs>
        <w:spacing w:after="0" w:line="360" w:lineRule="atLeast"/>
        <w:ind w:left="360" w:hanging="150"/>
        <w:textAlignment w:val="baseline"/>
        <w:rPr>
          <w:rFonts w:ascii="Arial" w:eastAsia="Times New Roman" w:hAnsi="Arial" w:cs="Arial"/>
          <w:lang w:val="en"/>
        </w:rPr>
      </w:pPr>
      <w:r w:rsidRPr="00EC604F">
        <w:rPr>
          <w:rFonts w:ascii="Arial" w:eastAsia="Times New Roman" w:hAnsi="Arial" w:cs="Arial"/>
          <w:lang w:val="en"/>
        </w:rPr>
        <w:t>non-permanent records requiring retention for legal or audit purposes; and</w:t>
      </w:r>
    </w:p>
    <w:p w14:paraId="0BD51DB2" w14:textId="77777777" w:rsidR="00B76476" w:rsidRPr="00EC604F" w:rsidRDefault="004C0FF0" w:rsidP="00EC604F">
      <w:pPr>
        <w:numPr>
          <w:ilvl w:val="0"/>
          <w:numId w:val="7"/>
        </w:numPr>
        <w:tabs>
          <w:tab w:val="clear" w:pos="720"/>
          <w:tab w:val="num" w:pos="540"/>
        </w:tabs>
        <w:spacing w:after="0" w:line="360" w:lineRule="atLeast"/>
        <w:ind w:left="360" w:hanging="150"/>
        <w:textAlignment w:val="baseline"/>
        <w:rPr>
          <w:rFonts w:ascii="Arial" w:eastAsia="Times New Roman" w:hAnsi="Arial" w:cs="Arial"/>
          <w:lang w:val="en"/>
        </w:rPr>
      </w:pPr>
      <w:r w:rsidRPr="00EC604F">
        <w:rPr>
          <w:rFonts w:ascii="Arial" w:eastAsia="Times New Roman" w:hAnsi="Arial" w:cs="Arial"/>
          <w:lang w:val="en"/>
        </w:rPr>
        <w:t>routine administrative records.</w:t>
      </w:r>
    </w:p>
    <w:p w14:paraId="09E0FB6D" w14:textId="77777777" w:rsidR="006C0F2E" w:rsidRPr="00EC604F" w:rsidRDefault="006C0F2E" w:rsidP="00B76476">
      <w:pPr>
        <w:spacing w:after="0" w:line="360" w:lineRule="atLeast"/>
        <w:ind w:left="-210"/>
        <w:textAlignment w:val="baseline"/>
        <w:rPr>
          <w:rFonts w:ascii="Arial" w:eastAsia="Times New Roman" w:hAnsi="Arial" w:cs="Arial"/>
          <w:lang w:val="en"/>
        </w:rPr>
      </w:pPr>
      <w:r w:rsidRPr="00EC604F">
        <w:rPr>
          <w:rFonts w:ascii="Arial" w:eastAsia="Times New Roman" w:hAnsi="Arial" w:cs="Arial"/>
          <w:lang w:val="en"/>
        </w:rPr>
        <w:lastRenderedPageBreak/>
        <w:t xml:space="preserve">  </w:t>
      </w:r>
      <w:r w:rsidR="004C0FF0" w:rsidRPr="00EC604F">
        <w:rPr>
          <w:rFonts w:ascii="Arial" w:eastAsia="Times New Roman" w:hAnsi="Arial" w:cs="Arial"/>
          <w:lang w:val="en"/>
        </w:rPr>
        <w:t xml:space="preserve">The </w:t>
      </w:r>
      <w:r w:rsidR="001337A9" w:rsidRPr="00EC604F">
        <w:rPr>
          <w:rFonts w:ascii="Arial" w:eastAsia="Times New Roman" w:hAnsi="Arial" w:cs="Arial"/>
          <w:lang w:val="en"/>
        </w:rPr>
        <w:t>Corporation</w:t>
      </w:r>
      <w:r w:rsidR="004C0FF0" w:rsidRPr="00EC604F">
        <w:rPr>
          <w:rFonts w:ascii="Arial" w:eastAsia="Times New Roman" w:hAnsi="Arial" w:cs="Arial"/>
          <w:lang w:val="en"/>
        </w:rPr>
        <w:t xml:space="preserve"> maintains functional retention and disposition schedules, grouping together </w:t>
      </w:r>
      <w:r w:rsidRPr="00EC604F">
        <w:rPr>
          <w:rFonts w:ascii="Arial" w:eastAsia="Times New Roman" w:hAnsi="Arial" w:cs="Arial"/>
          <w:lang w:val="en"/>
        </w:rPr>
        <w:t xml:space="preserve"> </w:t>
      </w:r>
    </w:p>
    <w:p w14:paraId="171A3C33" w14:textId="77777777" w:rsidR="006C0F2E" w:rsidRPr="00EC604F" w:rsidRDefault="006C0F2E" w:rsidP="00B76476">
      <w:pPr>
        <w:spacing w:after="0" w:line="360" w:lineRule="atLeast"/>
        <w:ind w:left="-210"/>
        <w:textAlignment w:val="baseline"/>
        <w:rPr>
          <w:rFonts w:ascii="Arial" w:eastAsia="Times New Roman" w:hAnsi="Arial" w:cs="Arial"/>
          <w:lang w:val="en"/>
        </w:rPr>
      </w:pPr>
      <w:r w:rsidRPr="00EC604F">
        <w:rPr>
          <w:rFonts w:ascii="Arial" w:eastAsia="Times New Roman" w:hAnsi="Arial" w:cs="Arial"/>
          <w:lang w:val="en"/>
        </w:rPr>
        <w:t xml:space="preserve">  </w:t>
      </w:r>
      <w:r w:rsidR="004C0FF0" w:rsidRPr="00EC604F">
        <w:rPr>
          <w:rFonts w:ascii="Arial" w:eastAsia="Times New Roman" w:hAnsi="Arial" w:cs="Arial"/>
          <w:lang w:val="en"/>
        </w:rPr>
        <w:t xml:space="preserve">records that represent the component activities of processes. Whenever a document or group of </w:t>
      </w:r>
    </w:p>
    <w:p w14:paraId="64841B76" w14:textId="77777777" w:rsidR="00B76476" w:rsidRPr="00EC604F" w:rsidRDefault="006C0F2E" w:rsidP="00B76476">
      <w:pPr>
        <w:spacing w:after="0" w:line="360" w:lineRule="atLeast"/>
        <w:ind w:left="-210"/>
        <w:textAlignment w:val="baseline"/>
        <w:rPr>
          <w:rFonts w:ascii="Arial" w:eastAsia="Times New Roman" w:hAnsi="Arial" w:cs="Arial"/>
          <w:lang w:val="en"/>
        </w:rPr>
      </w:pPr>
      <w:r w:rsidRPr="00EC604F">
        <w:rPr>
          <w:rFonts w:ascii="Arial" w:eastAsia="Times New Roman" w:hAnsi="Arial" w:cs="Arial"/>
          <w:lang w:val="en"/>
        </w:rPr>
        <w:t xml:space="preserve">  </w:t>
      </w:r>
      <w:r w:rsidR="004C0FF0" w:rsidRPr="00EC604F">
        <w:rPr>
          <w:rFonts w:ascii="Arial" w:eastAsia="Times New Roman" w:hAnsi="Arial" w:cs="Arial"/>
          <w:lang w:val="en"/>
        </w:rPr>
        <w:t>documents has a retention schedule that differs from the seven-year norm, it is noted</w:t>
      </w:r>
      <w:r w:rsidR="00F80C8B" w:rsidRPr="00EC604F">
        <w:rPr>
          <w:rFonts w:ascii="Arial" w:eastAsia="Times New Roman" w:hAnsi="Arial" w:cs="Arial"/>
          <w:lang w:val="en"/>
        </w:rPr>
        <w:t>.</w:t>
      </w:r>
      <w:r w:rsidR="004C0FF0" w:rsidRPr="00EC604F">
        <w:rPr>
          <w:rFonts w:ascii="Arial" w:eastAsia="Times New Roman" w:hAnsi="Arial" w:cs="Arial"/>
          <w:lang w:val="en"/>
        </w:rPr>
        <w:t xml:space="preserve"> </w:t>
      </w:r>
    </w:p>
    <w:p w14:paraId="3B1E5AC7" w14:textId="77777777" w:rsidR="00B76476" w:rsidRPr="00EC604F" w:rsidRDefault="00B76476" w:rsidP="00B76476">
      <w:pPr>
        <w:spacing w:after="0" w:line="360" w:lineRule="atLeast"/>
        <w:ind w:left="-210"/>
        <w:textAlignment w:val="baseline"/>
        <w:rPr>
          <w:rFonts w:ascii="Arial" w:eastAsia="Times New Roman" w:hAnsi="Arial" w:cs="Arial"/>
          <w:lang w:val="en"/>
        </w:rPr>
      </w:pPr>
    </w:p>
    <w:p w14:paraId="168D6720" w14:textId="77777777" w:rsidR="006C0F2E" w:rsidRPr="00EC604F" w:rsidRDefault="00C062DA" w:rsidP="00B76476">
      <w:pPr>
        <w:spacing w:after="0" w:line="360" w:lineRule="atLeast"/>
        <w:ind w:left="-210"/>
        <w:textAlignment w:val="baseline"/>
        <w:rPr>
          <w:rFonts w:ascii="Arial" w:eastAsia="Times New Roman" w:hAnsi="Arial" w:cs="Arial"/>
          <w:lang w:val="en"/>
        </w:rPr>
      </w:pPr>
      <w:r w:rsidRPr="00EC604F">
        <w:rPr>
          <w:rFonts w:ascii="Arial" w:eastAsia="Times New Roman" w:hAnsi="Arial" w:cs="Arial"/>
          <w:lang w:val="en"/>
        </w:rPr>
        <w:t xml:space="preserve">  </w:t>
      </w:r>
      <w:r w:rsidR="004C0FF0" w:rsidRPr="00EC604F">
        <w:rPr>
          <w:rFonts w:ascii="Arial" w:eastAsia="Times New Roman" w:hAnsi="Arial" w:cs="Arial"/>
          <w:lang w:val="en"/>
        </w:rPr>
        <w:t>Active records are those needed to support the current busi</w:t>
      </w:r>
      <w:r w:rsidR="00B801DB" w:rsidRPr="00EC604F">
        <w:rPr>
          <w:rFonts w:ascii="Arial" w:eastAsia="Times New Roman" w:hAnsi="Arial" w:cs="Arial"/>
          <w:lang w:val="en"/>
        </w:rPr>
        <w:t>ness activity of the Corporation.</w:t>
      </w:r>
      <w:r w:rsidR="004C0FF0" w:rsidRPr="00EC604F">
        <w:rPr>
          <w:rFonts w:ascii="Arial" w:eastAsia="Times New Roman" w:hAnsi="Arial" w:cs="Arial"/>
          <w:lang w:val="en"/>
        </w:rPr>
        <w:t xml:space="preserve">  </w:t>
      </w:r>
    </w:p>
    <w:p w14:paraId="49BA0081" w14:textId="77777777" w:rsidR="006C0F2E" w:rsidRPr="00EC604F" w:rsidRDefault="00C062DA" w:rsidP="00B76476">
      <w:pPr>
        <w:spacing w:after="0" w:line="360" w:lineRule="atLeast"/>
        <w:ind w:left="-210"/>
        <w:textAlignment w:val="baseline"/>
        <w:rPr>
          <w:rFonts w:ascii="Arial" w:eastAsia="Times New Roman" w:hAnsi="Arial" w:cs="Arial"/>
          <w:lang w:val="en"/>
        </w:rPr>
      </w:pPr>
      <w:r w:rsidRPr="00EC604F">
        <w:rPr>
          <w:rFonts w:ascii="Arial" w:eastAsia="Times New Roman" w:hAnsi="Arial" w:cs="Arial"/>
          <w:lang w:val="en"/>
        </w:rPr>
        <w:t xml:space="preserve">  </w:t>
      </w:r>
      <w:r w:rsidR="004C0FF0" w:rsidRPr="00EC604F">
        <w:rPr>
          <w:rFonts w:ascii="Arial" w:eastAsia="Times New Roman" w:hAnsi="Arial" w:cs="Arial"/>
          <w:lang w:val="en"/>
        </w:rPr>
        <w:t xml:space="preserve">Normally, the active period for financial records ends on the last day of the fiscal year following </w:t>
      </w:r>
    </w:p>
    <w:p w14:paraId="7FB23272" w14:textId="77777777" w:rsidR="004C0FF0" w:rsidRPr="00EC604F" w:rsidRDefault="006C0F2E" w:rsidP="00B76476">
      <w:pPr>
        <w:spacing w:after="0" w:line="360" w:lineRule="atLeast"/>
        <w:ind w:left="-210"/>
        <w:textAlignment w:val="baseline"/>
        <w:rPr>
          <w:rFonts w:ascii="Arial" w:eastAsia="Times New Roman" w:hAnsi="Arial" w:cs="Arial"/>
          <w:lang w:val="en"/>
        </w:rPr>
      </w:pPr>
      <w:r w:rsidRPr="00EC604F">
        <w:rPr>
          <w:rFonts w:ascii="Arial" w:eastAsia="Times New Roman" w:hAnsi="Arial" w:cs="Arial"/>
          <w:lang w:val="en"/>
        </w:rPr>
        <w:t xml:space="preserve">  </w:t>
      </w:r>
      <w:r w:rsidR="004C0FF0" w:rsidRPr="00EC604F">
        <w:rPr>
          <w:rFonts w:ascii="Arial" w:eastAsia="Times New Roman" w:hAnsi="Arial" w:cs="Arial"/>
          <w:lang w:val="en"/>
        </w:rPr>
        <w:t xml:space="preserve">the fiscal year in which the records were created. </w:t>
      </w:r>
    </w:p>
    <w:p w14:paraId="72463A98" w14:textId="77777777" w:rsidR="00695B60" w:rsidRPr="00EC604F" w:rsidRDefault="00695B60" w:rsidP="00B76476">
      <w:pPr>
        <w:spacing w:after="0" w:line="360" w:lineRule="atLeast"/>
        <w:ind w:left="-210"/>
        <w:textAlignment w:val="baseline"/>
        <w:rPr>
          <w:rFonts w:ascii="Arial" w:eastAsia="Times New Roman" w:hAnsi="Arial" w:cs="Arial"/>
          <w:lang w:val="en"/>
        </w:rPr>
      </w:pPr>
    </w:p>
    <w:p w14:paraId="0B42CABD" w14:textId="77777777" w:rsidR="00C062DA" w:rsidRPr="00EC604F" w:rsidRDefault="004C0FF0" w:rsidP="00C062DA">
      <w:pPr>
        <w:pBdr>
          <w:top w:val="single" w:sz="6" w:space="8" w:color="ADD1EB"/>
        </w:pBdr>
        <w:spacing w:after="48" w:line="264" w:lineRule="atLeast"/>
        <w:ind w:hanging="14"/>
        <w:textAlignment w:val="baseline"/>
        <w:outlineLvl w:val="4"/>
        <w:rPr>
          <w:rFonts w:ascii="YaleDesign" w:eastAsia="Times New Roman" w:hAnsi="YaleDesign" w:cs="Times New Roman"/>
          <w:sz w:val="36"/>
          <w:szCs w:val="36"/>
          <w:lang w:val="en"/>
        </w:rPr>
      </w:pPr>
      <w:r w:rsidRPr="00EC604F">
        <w:rPr>
          <w:rFonts w:ascii="YaleDesign" w:eastAsia="Times New Roman" w:hAnsi="YaleDesign" w:cs="Times New Roman"/>
          <w:sz w:val="36"/>
          <w:szCs w:val="36"/>
          <w:lang w:val="en"/>
        </w:rPr>
        <w:t>Storage Standards and Locations</w:t>
      </w:r>
    </w:p>
    <w:p w14:paraId="1C686F55" w14:textId="77777777" w:rsidR="004C0FF0" w:rsidRPr="00EC604F" w:rsidRDefault="004C0FF0" w:rsidP="00C062DA">
      <w:pPr>
        <w:pBdr>
          <w:top w:val="single" w:sz="6" w:space="8" w:color="ADD1EB"/>
        </w:pBdr>
        <w:spacing w:after="48" w:line="264" w:lineRule="atLeast"/>
        <w:ind w:hanging="14"/>
        <w:textAlignment w:val="baseline"/>
        <w:outlineLvl w:val="4"/>
        <w:rPr>
          <w:rFonts w:ascii="YaleDesign" w:eastAsia="Times New Roman" w:hAnsi="YaleDesign" w:cs="Times New Roman"/>
          <w:sz w:val="27"/>
          <w:szCs w:val="27"/>
          <w:lang w:val="en"/>
        </w:rPr>
      </w:pPr>
      <w:r w:rsidRPr="00EC604F">
        <w:rPr>
          <w:rFonts w:ascii="Arial" w:eastAsia="Times New Roman" w:hAnsi="Arial" w:cs="Arial"/>
          <w:lang w:val="en"/>
        </w:rPr>
        <w:t xml:space="preserve">At the end of the active period, records must be labeled and stored for the balance of the retention period according to </w:t>
      </w:r>
      <w:r w:rsidR="00B801DB" w:rsidRPr="00EC604F">
        <w:rPr>
          <w:rFonts w:ascii="Arial" w:eastAsia="Times New Roman" w:hAnsi="Arial" w:cs="Arial"/>
          <w:lang w:val="en"/>
        </w:rPr>
        <w:t>Corporation</w:t>
      </w:r>
      <w:r w:rsidRPr="00EC604F">
        <w:rPr>
          <w:rFonts w:ascii="Arial" w:eastAsia="Times New Roman" w:hAnsi="Arial" w:cs="Arial"/>
          <w:lang w:val="en"/>
        </w:rPr>
        <w:t xml:space="preserve"> guidelines and procedures.</w:t>
      </w:r>
    </w:p>
    <w:p w14:paraId="6D83CBF8"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The </w:t>
      </w:r>
      <w:r w:rsidR="00B801DB" w:rsidRPr="00EC604F">
        <w:rPr>
          <w:rFonts w:ascii="Arial" w:eastAsia="Times New Roman" w:hAnsi="Arial" w:cs="Arial"/>
          <w:lang w:val="en"/>
        </w:rPr>
        <w:t>Corporation’s</w:t>
      </w:r>
      <w:r w:rsidRPr="00EC604F">
        <w:rPr>
          <w:rFonts w:ascii="Arial" w:eastAsia="Times New Roman" w:hAnsi="Arial" w:cs="Arial"/>
          <w:lang w:val="en"/>
        </w:rPr>
        <w:t xml:space="preserve"> dedicated records shelving facilities are the preferred locations for storage of record copies of non-archival financial records that require retention beyond their active lives. It may be acceptable to store inactive financial records at other </w:t>
      </w:r>
      <w:r w:rsidR="00B801DB" w:rsidRPr="00EC604F">
        <w:rPr>
          <w:rFonts w:ascii="Arial" w:eastAsia="Times New Roman" w:hAnsi="Arial" w:cs="Arial"/>
          <w:lang w:val="en"/>
        </w:rPr>
        <w:t>facilities;</w:t>
      </w:r>
      <w:r w:rsidRPr="00EC604F">
        <w:rPr>
          <w:rFonts w:ascii="Arial" w:eastAsia="Times New Roman" w:hAnsi="Arial" w:cs="Arial"/>
          <w:lang w:val="en"/>
        </w:rPr>
        <w:t xml:space="preserve"> if suitable space is available that meets </w:t>
      </w:r>
      <w:r w:rsidR="00B801DB" w:rsidRPr="00EC604F">
        <w:rPr>
          <w:rFonts w:ascii="Arial" w:eastAsia="Times New Roman" w:hAnsi="Arial" w:cs="Arial"/>
          <w:lang w:val="en"/>
        </w:rPr>
        <w:t xml:space="preserve">Corporation </w:t>
      </w:r>
      <w:r w:rsidRPr="00EC604F">
        <w:rPr>
          <w:rFonts w:ascii="Arial" w:eastAsia="Times New Roman" w:hAnsi="Arial" w:cs="Arial"/>
          <w:lang w:val="en"/>
        </w:rPr>
        <w:t>standards.</w:t>
      </w:r>
    </w:p>
    <w:p w14:paraId="7434DCDB"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Regardless of where inactive records are stored, the originating department is responsible for maintaining files or logs describing the contents of stored records, and for retrieving records upon official request. Consult record retention procedures for detailed guidelines.</w:t>
      </w:r>
    </w:p>
    <w:p w14:paraId="2B09AFD3" w14:textId="77777777" w:rsidR="004C0FF0" w:rsidRPr="00EC604F" w:rsidRDefault="004C0FF0" w:rsidP="004C0FF0">
      <w:pPr>
        <w:pBdr>
          <w:top w:val="single" w:sz="6" w:space="8" w:color="ADD1EB"/>
        </w:pBdr>
        <w:spacing w:after="48" w:line="264" w:lineRule="atLeast"/>
        <w:ind w:hanging="14"/>
        <w:textAlignment w:val="baseline"/>
        <w:outlineLvl w:val="4"/>
        <w:rPr>
          <w:rFonts w:ascii="YaleDesign" w:eastAsia="Times New Roman" w:hAnsi="YaleDesign" w:cs="Times New Roman"/>
          <w:sz w:val="36"/>
          <w:szCs w:val="36"/>
          <w:lang w:val="en"/>
        </w:rPr>
      </w:pPr>
      <w:r w:rsidRPr="00EC604F">
        <w:rPr>
          <w:rFonts w:ascii="YaleDesign" w:eastAsia="Times New Roman" w:hAnsi="YaleDesign" w:cs="Times New Roman"/>
          <w:sz w:val="36"/>
          <w:szCs w:val="36"/>
          <w:lang w:val="en"/>
        </w:rPr>
        <w:t>Disposition of Records</w:t>
      </w:r>
    </w:p>
    <w:p w14:paraId="2DAB0BA5"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At the end of the appropriate retention period, inactive records, including transaction records, inactive agreements and other non-permanent records, shall be destroyed according to the applicable schedule. </w:t>
      </w:r>
      <w:r w:rsidR="00FB33A8" w:rsidRPr="00EC604F">
        <w:rPr>
          <w:rFonts w:ascii="Arial" w:eastAsia="Times New Roman" w:hAnsi="Arial" w:cs="Arial"/>
          <w:lang w:val="en"/>
        </w:rPr>
        <w:t xml:space="preserve">Authorization </w:t>
      </w:r>
      <w:r w:rsidRPr="00EC604F">
        <w:rPr>
          <w:rFonts w:ascii="Arial" w:eastAsia="Times New Roman" w:hAnsi="Arial" w:cs="Arial"/>
          <w:lang w:val="en"/>
        </w:rPr>
        <w:t xml:space="preserve">must </w:t>
      </w:r>
      <w:r w:rsidR="00FB33A8" w:rsidRPr="00EC604F">
        <w:rPr>
          <w:rFonts w:ascii="Arial" w:eastAsia="Times New Roman" w:hAnsi="Arial" w:cs="Arial"/>
          <w:lang w:val="en"/>
        </w:rPr>
        <w:t>be obtained for</w:t>
      </w:r>
      <w:r w:rsidRPr="00EC604F">
        <w:rPr>
          <w:rFonts w:ascii="Arial" w:eastAsia="Times New Roman" w:hAnsi="Arial" w:cs="Arial"/>
          <w:lang w:val="en"/>
        </w:rPr>
        <w:t xml:space="preserve"> such disposal</w:t>
      </w:r>
      <w:r w:rsidR="00FB33A8" w:rsidRPr="00EC604F">
        <w:rPr>
          <w:rFonts w:ascii="Arial" w:eastAsia="Times New Roman" w:hAnsi="Arial" w:cs="Arial"/>
          <w:lang w:val="en"/>
        </w:rPr>
        <w:t>.</w:t>
      </w:r>
      <w:r w:rsidRPr="00EC604F">
        <w:rPr>
          <w:rFonts w:ascii="Arial" w:eastAsia="Times New Roman" w:hAnsi="Arial" w:cs="Arial"/>
          <w:lang w:val="en"/>
        </w:rPr>
        <w:t xml:space="preserve"> The disposal process and methods should preserve the confidentiality of documents through the final point of disposition. Records containing personal and confidential information must be </w:t>
      </w:r>
      <w:r w:rsidR="00AA3249" w:rsidRPr="00EC604F">
        <w:rPr>
          <w:rFonts w:ascii="Arial" w:eastAsia="Times New Roman" w:hAnsi="Arial" w:cs="Arial"/>
          <w:lang w:val="en"/>
        </w:rPr>
        <w:t>shredded and</w:t>
      </w:r>
      <w:r w:rsidRPr="00EC604F">
        <w:rPr>
          <w:rFonts w:ascii="Arial" w:eastAsia="Times New Roman" w:hAnsi="Arial" w:cs="Arial"/>
          <w:lang w:val="en"/>
        </w:rPr>
        <w:t xml:space="preserve"> sent to the recycle center for disposal. Non-confidential paper records may be put </w:t>
      </w:r>
      <w:r w:rsidR="00AA3249" w:rsidRPr="00EC604F">
        <w:rPr>
          <w:rFonts w:ascii="Arial" w:eastAsia="Times New Roman" w:hAnsi="Arial" w:cs="Arial"/>
          <w:lang w:val="en"/>
        </w:rPr>
        <w:t>into a designated recycle container</w:t>
      </w:r>
      <w:r w:rsidRPr="00EC604F">
        <w:rPr>
          <w:rFonts w:ascii="Arial" w:eastAsia="Times New Roman" w:hAnsi="Arial" w:cs="Arial"/>
          <w:lang w:val="en"/>
        </w:rPr>
        <w:t>.</w:t>
      </w:r>
    </w:p>
    <w:p w14:paraId="15EA7231"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If litigation is pending, threatened or anticipated, records bearing on such litigation must not be destroyed except by permission of the </w:t>
      </w:r>
      <w:r w:rsidR="00FB33A8" w:rsidRPr="00EC604F">
        <w:rPr>
          <w:rFonts w:ascii="Arial" w:eastAsia="Times New Roman" w:hAnsi="Arial" w:cs="Arial"/>
          <w:lang w:val="en"/>
        </w:rPr>
        <w:t>Corporation’s Legal</w:t>
      </w:r>
      <w:r w:rsidRPr="00EC604F">
        <w:rPr>
          <w:rFonts w:ascii="Arial" w:eastAsia="Times New Roman" w:hAnsi="Arial" w:cs="Arial"/>
          <w:lang w:val="en"/>
        </w:rPr>
        <w:t xml:space="preserve"> Counsel. Similarly, documents under </w:t>
      </w:r>
      <w:r w:rsidRPr="00EC604F">
        <w:rPr>
          <w:rFonts w:ascii="Arial" w:eastAsia="Times New Roman" w:hAnsi="Arial" w:cs="Arial"/>
          <w:lang w:val="en"/>
        </w:rPr>
        <w:lastRenderedPageBreak/>
        <w:t xml:space="preserve">audit must not be destroyed. </w:t>
      </w:r>
      <w:r w:rsidR="00FB33A8" w:rsidRPr="00EC604F">
        <w:rPr>
          <w:rFonts w:ascii="Arial" w:eastAsia="Times New Roman" w:hAnsi="Arial" w:cs="Arial"/>
          <w:lang w:val="en"/>
        </w:rPr>
        <w:t>Legal</w:t>
      </w:r>
      <w:r w:rsidRPr="00EC604F">
        <w:rPr>
          <w:rFonts w:ascii="Arial" w:eastAsia="Times New Roman" w:hAnsi="Arial" w:cs="Arial"/>
          <w:lang w:val="en"/>
        </w:rPr>
        <w:t xml:space="preserve"> Counsel and officials notified of audit requirements will regularly update the </w:t>
      </w:r>
      <w:r w:rsidR="00FB33A8" w:rsidRPr="00EC604F">
        <w:rPr>
          <w:rFonts w:ascii="Arial" w:eastAsia="Times New Roman" w:hAnsi="Arial" w:cs="Arial"/>
          <w:lang w:val="en"/>
        </w:rPr>
        <w:t>Director of Business and Finance and the Executive Director</w:t>
      </w:r>
      <w:r w:rsidRPr="00EC604F">
        <w:rPr>
          <w:rFonts w:ascii="Arial" w:eastAsia="Times New Roman" w:hAnsi="Arial" w:cs="Arial"/>
          <w:lang w:val="en"/>
        </w:rPr>
        <w:t xml:space="preserve"> with information about pending litigation or audits that require special attention. </w:t>
      </w:r>
    </w:p>
    <w:p w14:paraId="5E2B6C95" w14:textId="77777777" w:rsidR="004C0FF0" w:rsidRPr="00EC604F" w:rsidRDefault="004C0FF0" w:rsidP="004C0FF0">
      <w:pPr>
        <w:pBdr>
          <w:top w:val="single" w:sz="6" w:space="8" w:color="ADD1EB"/>
        </w:pBdr>
        <w:spacing w:after="0" w:line="264" w:lineRule="atLeast"/>
        <w:ind w:hanging="14"/>
        <w:textAlignment w:val="baseline"/>
        <w:outlineLvl w:val="3"/>
        <w:rPr>
          <w:rFonts w:ascii="YaleDesign" w:eastAsia="Times New Roman" w:hAnsi="YaleDesign" w:cs="Times New Roman"/>
          <w:sz w:val="36"/>
          <w:szCs w:val="36"/>
          <w:lang w:val="en"/>
        </w:rPr>
      </w:pPr>
      <w:bookmarkStart w:id="3" w:name="1105.4"/>
      <w:bookmarkEnd w:id="3"/>
      <w:r w:rsidRPr="00EC604F">
        <w:rPr>
          <w:rFonts w:ascii="YaleDesign" w:eastAsia="Times New Roman" w:hAnsi="YaleDesign" w:cs="Times New Roman"/>
          <w:sz w:val="36"/>
          <w:szCs w:val="36"/>
          <w:lang w:val="en"/>
        </w:rPr>
        <w:t>Accessibility of Records</w:t>
      </w:r>
    </w:p>
    <w:p w14:paraId="42F18577"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Financial records must be easily retrievable for examination by authorized </w:t>
      </w:r>
      <w:r w:rsidR="00FB33A8" w:rsidRPr="00EC604F">
        <w:rPr>
          <w:rFonts w:ascii="Arial" w:eastAsia="Times New Roman" w:hAnsi="Arial" w:cs="Arial"/>
          <w:lang w:val="en"/>
        </w:rPr>
        <w:t>personnel</w:t>
      </w:r>
      <w:r w:rsidRPr="00EC604F">
        <w:rPr>
          <w:rFonts w:ascii="Arial" w:eastAsia="Times New Roman" w:hAnsi="Arial" w:cs="Arial"/>
          <w:lang w:val="en"/>
        </w:rPr>
        <w:t xml:space="preserve"> </w:t>
      </w:r>
      <w:r w:rsidR="00FB33A8" w:rsidRPr="00EC604F">
        <w:rPr>
          <w:rFonts w:ascii="Arial" w:eastAsia="Times New Roman" w:hAnsi="Arial" w:cs="Arial"/>
          <w:lang w:val="en"/>
        </w:rPr>
        <w:t>and administrators</w:t>
      </w:r>
      <w:r w:rsidRPr="00EC604F">
        <w:rPr>
          <w:rFonts w:ascii="Arial" w:eastAsia="Times New Roman" w:hAnsi="Arial" w:cs="Arial"/>
          <w:lang w:val="en"/>
        </w:rPr>
        <w:t xml:space="preserve">, auditors and other authorized individuals. Records custodians must follow procedures for labeling and record-keeping to ensure that documents can be retrieved in a timely manner, and are responsible for retrieving records upon request. </w:t>
      </w:r>
    </w:p>
    <w:p w14:paraId="469A114E" w14:textId="77777777" w:rsidR="004C0FF0" w:rsidRPr="00EC604F" w:rsidRDefault="004C0FF0" w:rsidP="004C0FF0">
      <w:pPr>
        <w:spacing w:after="0" w:line="360" w:lineRule="atLeast"/>
        <w:textAlignment w:val="baseline"/>
        <w:rPr>
          <w:rFonts w:ascii="Verdana" w:eastAsia="Times New Roman" w:hAnsi="Verdana" w:cs="Times New Roman"/>
          <w:sz w:val="20"/>
          <w:szCs w:val="20"/>
          <w:lang w:val="en"/>
        </w:rPr>
      </w:pPr>
    </w:p>
    <w:p w14:paraId="1F96A678" w14:textId="77777777" w:rsidR="004C0FF0" w:rsidRPr="00EC604F" w:rsidRDefault="004C0FF0" w:rsidP="004C0FF0">
      <w:pPr>
        <w:pBdr>
          <w:top w:val="single" w:sz="6" w:space="8" w:color="ADD1EB"/>
        </w:pBdr>
        <w:spacing w:after="0" w:line="264" w:lineRule="atLeast"/>
        <w:ind w:hanging="14"/>
        <w:textAlignment w:val="baseline"/>
        <w:outlineLvl w:val="3"/>
        <w:rPr>
          <w:rFonts w:ascii="YaleDesign" w:eastAsia="Times New Roman" w:hAnsi="YaleDesign" w:cs="Times New Roman"/>
          <w:sz w:val="36"/>
          <w:szCs w:val="36"/>
          <w:lang w:val="en"/>
        </w:rPr>
      </w:pPr>
      <w:bookmarkStart w:id="4" w:name="1105.5"/>
      <w:bookmarkEnd w:id="4"/>
      <w:r w:rsidRPr="00EC604F">
        <w:rPr>
          <w:rFonts w:ascii="YaleDesign" w:eastAsia="Times New Roman" w:hAnsi="YaleDesign" w:cs="Times New Roman"/>
          <w:sz w:val="36"/>
          <w:szCs w:val="36"/>
          <w:lang w:val="en"/>
        </w:rPr>
        <w:t>Safeguarding Records</w:t>
      </w:r>
    </w:p>
    <w:p w14:paraId="717D07DB" w14:textId="77777777" w:rsidR="00F80C8B"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The </w:t>
      </w:r>
      <w:r w:rsidR="00F80C8B" w:rsidRPr="00EC604F">
        <w:rPr>
          <w:rFonts w:ascii="Arial" w:eastAsia="Times New Roman" w:hAnsi="Arial" w:cs="Arial"/>
          <w:lang w:val="en"/>
        </w:rPr>
        <w:t>Director of Business and Finance</w:t>
      </w:r>
      <w:r w:rsidRPr="00EC604F">
        <w:rPr>
          <w:rFonts w:ascii="Arial" w:eastAsia="Times New Roman" w:hAnsi="Arial" w:cs="Arial"/>
          <w:lang w:val="en"/>
        </w:rPr>
        <w:t xml:space="preserve"> is responsible for ensuring that active and inactive financial records are stored in a secure location. The storage location must provide appropriate confidentiality and protection from unauthorized inspection, theft, and physical damage due to a fire, water or natural disaster. The </w:t>
      </w:r>
      <w:r w:rsidR="00F80C8B" w:rsidRPr="00EC604F">
        <w:rPr>
          <w:rFonts w:ascii="Arial" w:eastAsia="Times New Roman" w:hAnsi="Arial" w:cs="Arial"/>
          <w:lang w:val="en"/>
        </w:rPr>
        <w:t xml:space="preserve">Director of Business and Finance </w:t>
      </w:r>
      <w:r w:rsidRPr="00EC604F">
        <w:rPr>
          <w:rFonts w:ascii="Arial" w:eastAsia="Times New Roman" w:hAnsi="Arial" w:cs="Arial"/>
          <w:lang w:val="en"/>
        </w:rPr>
        <w:t xml:space="preserve">must use sound judgment in restricting access to financial records, giving consideration to the degree of confidentiality warranted for such records. </w:t>
      </w:r>
    </w:p>
    <w:p w14:paraId="64A35A96" w14:textId="77777777" w:rsidR="004C0FF0" w:rsidRPr="00EC604F" w:rsidRDefault="004C0FF0" w:rsidP="004C0FF0">
      <w:pPr>
        <w:pBdr>
          <w:top w:val="single" w:sz="6" w:space="8" w:color="ADD1EB"/>
        </w:pBdr>
        <w:spacing w:after="0" w:line="264" w:lineRule="atLeast"/>
        <w:ind w:hanging="14"/>
        <w:textAlignment w:val="baseline"/>
        <w:outlineLvl w:val="3"/>
        <w:rPr>
          <w:rFonts w:ascii="YaleDesign" w:eastAsia="Times New Roman" w:hAnsi="YaleDesign" w:cs="Times New Roman"/>
          <w:sz w:val="36"/>
          <w:szCs w:val="36"/>
          <w:lang w:val="en"/>
        </w:rPr>
      </w:pPr>
      <w:bookmarkStart w:id="5" w:name="1105.6"/>
      <w:bookmarkStart w:id="6" w:name="1105.7"/>
      <w:bookmarkEnd w:id="5"/>
      <w:bookmarkEnd w:id="6"/>
      <w:r w:rsidRPr="00EC604F">
        <w:rPr>
          <w:rFonts w:ascii="YaleDesign" w:eastAsia="Times New Roman" w:hAnsi="YaleDesign" w:cs="Times New Roman"/>
          <w:sz w:val="36"/>
          <w:szCs w:val="36"/>
          <w:lang w:val="en"/>
        </w:rPr>
        <w:t>Records Related to Grants and Contracts</w:t>
      </w:r>
    </w:p>
    <w:p w14:paraId="69D71A69"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Records related to grants and contracts must be retained for a period of three (3) years from the date of the submission of the final financial report to the funding agency, unless the terms of the award specifically state otherwise, or if there is a pending audit or litigation matter.</w:t>
      </w:r>
    </w:p>
    <w:p w14:paraId="7C1D19E3" w14:textId="77777777" w:rsidR="004C0FF0" w:rsidRPr="00EC604F" w:rsidRDefault="004C0FF0" w:rsidP="004C0FF0">
      <w:pPr>
        <w:spacing w:after="240" w:line="360" w:lineRule="atLeast"/>
        <w:textAlignment w:val="baseline"/>
        <w:rPr>
          <w:rFonts w:ascii="Arial" w:eastAsia="Times New Roman" w:hAnsi="Arial" w:cs="Arial"/>
          <w:lang w:val="en"/>
        </w:rPr>
      </w:pPr>
      <w:r w:rsidRPr="00EC604F">
        <w:rPr>
          <w:rFonts w:ascii="Arial" w:eastAsia="Times New Roman" w:hAnsi="Arial" w:cs="Arial"/>
          <w:lang w:val="en"/>
        </w:rPr>
        <w:t xml:space="preserve">Retention periods for such records vary widely depending upon the sponsoring agency and individual contract terms. For example, when the </w:t>
      </w:r>
      <w:r w:rsidR="002956FB" w:rsidRPr="00EC604F">
        <w:rPr>
          <w:rFonts w:ascii="Arial" w:eastAsia="Times New Roman" w:hAnsi="Arial" w:cs="Arial"/>
          <w:lang w:val="en"/>
        </w:rPr>
        <w:t xml:space="preserve">Corporation </w:t>
      </w:r>
      <w:r w:rsidRPr="00EC604F">
        <w:rPr>
          <w:rFonts w:ascii="Arial" w:eastAsia="Times New Roman" w:hAnsi="Arial" w:cs="Arial"/>
          <w:lang w:val="en"/>
        </w:rPr>
        <w:t xml:space="preserve">accepts a federal grant or contract it enters into a binding agreement that requires it to apply federal disposition schedules </w:t>
      </w:r>
      <w:r w:rsidR="00B76476" w:rsidRPr="00EC604F">
        <w:rPr>
          <w:rFonts w:ascii="Arial" w:eastAsia="Times New Roman" w:hAnsi="Arial" w:cs="Arial"/>
          <w:lang w:val="en"/>
        </w:rPr>
        <w:t>of</w:t>
      </w:r>
      <w:r w:rsidRPr="00EC604F">
        <w:rPr>
          <w:rFonts w:ascii="Arial" w:eastAsia="Times New Roman" w:hAnsi="Arial" w:cs="Arial"/>
          <w:lang w:val="en"/>
        </w:rPr>
        <w:t xml:space="preserve"> records pertaining to such awards. However, non-federal agencies may apply a different set of standards for record retention and in those cases it is best to refer to the agreement itself for retention requirements. In any case where the sponsoring agency’s retention period is longer than that dictated by </w:t>
      </w:r>
      <w:r w:rsidR="002956FB" w:rsidRPr="00EC604F">
        <w:rPr>
          <w:rFonts w:ascii="Arial" w:eastAsia="Times New Roman" w:hAnsi="Arial" w:cs="Arial"/>
          <w:lang w:val="en"/>
        </w:rPr>
        <w:t xml:space="preserve">Corporation </w:t>
      </w:r>
      <w:r w:rsidRPr="00EC604F">
        <w:rPr>
          <w:rFonts w:ascii="Arial" w:eastAsia="Times New Roman" w:hAnsi="Arial" w:cs="Arial"/>
          <w:lang w:val="en"/>
        </w:rPr>
        <w:t>policy, the longer period shall apply.</w:t>
      </w:r>
    </w:p>
    <w:p w14:paraId="03772150" w14:textId="77777777" w:rsidR="001842F5" w:rsidRPr="00EC604F" w:rsidRDefault="001842F5" w:rsidP="008E1C85">
      <w:pPr>
        <w:pBdr>
          <w:top w:val="single" w:sz="6" w:space="8" w:color="ADD1EB"/>
        </w:pBdr>
        <w:spacing w:after="0" w:line="264" w:lineRule="atLeast"/>
        <w:textAlignment w:val="baseline"/>
        <w:outlineLvl w:val="3"/>
        <w:rPr>
          <w:rFonts w:ascii="YaleDesign" w:eastAsia="Times New Roman" w:hAnsi="YaleDesign" w:cs="Times New Roman"/>
          <w:sz w:val="45"/>
          <w:szCs w:val="45"/>
          <w:lang w:val="en"/>
        </w:rPr>
      </w:pPr>
      <w:r w:rsidRPr="00EC604F">
        <w:rPr>
          <w:rFonts w:ascii="YaleDesign" w:eastAsia="Times New Roman" w:hAnsi="YaleDesign" w:cs="Times New Roman"/>
          <w:sz w:val="36"/>
          <w:szCs w:val="36"/>
          <w:lang w:val="en"/>
        </w:rPr>
        <w:lastRenderedPageBreak/>
        <w:t>Records Related to Payroll</w:t>
      </w:r>
    </w:p>
    <w:p w14:paraId="0C45B9AE" w14:textId="77777777" w:rsidR="001842F5" w:rsidRPr="00EC604F" w:rsidRDefault="001842F5" w:rsidP="001842F5">
      <w:pPr>
        <w:spacing w:before="180" w:after="108" w:line="288" w:lineRule="atLeast"/>
        <w:ind w:left="-5"/>
        <w:outlineLvl w:val="1"/>
        <w:rPr>
          <w:rFonts w:ascii="Arial" w:eastAsia="Times New Roman" w:hAnsi="Arial" w:cs="Arial"/>
          <w:lang w:val="en"/>
        </w:rPr>
      </w:pPr>
      <w:r w:rsidRPr="00EC604F">
        <w:rPr>
          <w:rFonts w:ascii="Arial" w:eastAsia="Times New Roman" w:hAnsi="Arial" w:cs="Arial"/>
          <w:lang w:val="en"/>
        </w:rPr>
        <w:t>Specific guidance under Federal Law (partial list)</w:t>
      </w:r>
    </w:p>
    <w:tbl>
      <w:tblPr>
        <w:tblW w:w="4922" w:type="pct"/>
        <w:tblBorders>
          <w:top w:val="single" w:sz="6" w:space="0" w:color="B0A296"/>
          <w:left w:val="single" w:sz="6" w:space="0" w:color="B0A296"/>
          <w:bottom w:val="single" w:sz="6" w:space="0" w:color="B0A296"/>
          <w:right w:val="single" w:sz="6" w:space="0" w:color="B0A296"/>
        </w:tblBorders>
        <w:tblCellMar>
          <w:left w:w="0" w:type="dxa"/>
          <w:right w:w="0" w:type="dxa"/>
        </w:tblCellMar>
        <w:tblLook w:val="04A0" w:firstRow="1" w:lastRow="0" w:firstColumn="1" w:lastColumn="0" w:noHBand="0" w:noVBand="1"/>
      </w:tblPr>
      <w:tblGrid>
        <w:gridCol w:w="1683"/>
        <w:gridCol w:w="5485"/>
        <w:gridCol w:w="2341"/>
      </w:tblGrid>
      <w:tr w:rsidR="001842F5" w:rsidRPr="00EC604F" w14:paraId="4611CC24" w14:textId="77777777" w:rsidTr="008E1C85">
        <w:trPr>
          <w:trHeight w:val="688"/>
        </w:trPr>
        <w:tc>
          <w:tcPr>
            <w:tcW w:w="885" w:type="pct"/>
            <w:tcBorders>
              <w:top w:val="single" w:sz="12" w:space="0" w:color="D6C5B8"/>
              <w:bottom w:val="single" w:sz="6" w:space="0" w:color="AE966F"/>
            </w:tcBorders>
            <w:shd w:val="clear" w:color="auto" w:fill="AD8A71"/>
            <w:tcMar>
              <w:top w:w="75" w:type="dxa"/>
              <w:left w:w="150" w:type="dxa"/>
              <w:bottom w:w="75" w:type="dxa"/>
              <w:right w:w="150" w:type="dxa"/>
            </w:tcMar>
            <w:vAlign w:val="center"/>
            <w:hideMark/>
          </w:tcPr>
          <w:p w14:paraId="69F103DA" w14:textId="77777777" w:rsidR="001842F5" w:rsidRPr="00EC604F" w:rsidRDefault="001842F5" w:rsidP="008E1C85">
            <w:pPr>
              <w:spacing w:after="0" w:line="240" w:lineRule="auto"/>
              <w:rPr>
                <w:rFonts w:ascii="Arial" w:eastAsia="Times New Roman" w:hAnsi="Arial" w:cs="Arial"/>
                <w:b/>
                <w:color w:val="FFFFFF" w:themeColor="background1"/>
                <w:sz w:val="32"/>
                <w:szCs w:val="32"/>
              </w:rPr>
            </w:pPr>
            <w:r w:rsidRPr="00EC604F">
              <w:rPr>
                <w:rFonts w:ascii="Arial" w:eastAsia="Times New Roman" w:hAnsi="Arial" w:cs="Arial"/>
                <w:b/>
                <w:color w:val="FFFFFF" w:themeColor="background1"/>
                <w:sz w:val="32"/>
                <w:szCs w:val="32"/>
              </w:rPr>
              <w:t>Law</w:t>
            </w:r>
          </w:p>
        </w:tc>
        <w:tc>
          <w:tcPr>
            <w:tcW w:w="2884" w:type="pct"/>
            <w:tcBorders>
              <w:top w:val="single" w:sz="12" w:space="0" w:color="D6C5B8"/>
              <w:bottom w:val="single" w:sz="6" w:space="0" w:color="AE966F"/>
            </w:tcBorders>
            <w:shd w:val="clear" w:color="auto" w:fill="AD8A71"/>
            <w:tcMar>
              <w:top w:w="75" w:type="dxa"/>
              <w:left w:w="150" w:type="dxa"/>
              <w:bottom w:w="75" w:type="dxa"/>
              <w:right w:w="150" w:type="dxa"/>
            </w:tcMar>
            <w:vAlign w:val="center"/>
            <w:hideMark/>
          </w:tcPr>
          <w:p w14:paraId="5E2DB283" w14:textId="77777777" w:rsidR="001842F5" w:rsidRPr="00EC604F" w:rsidRDefault="001842F5" w:rsidP="008E1C85">
            <w:pPr>
              <w:spacing w:after="0" w:line="240" w:lineRule="auto"/>
              <w:rPr>
                <w:rFonts w:ascii="Arial" w:eastAsia="Times New Roman" w:hAnsi="Arial" w:cs="Arial"/>
                <w:b/>
                <w:color w:val="FFFFFF" w:themeColor="background1"/>
                <w:sz w:val="32"/>
                <w:szCs w:val="32"/>
              </w:rPr>
            </w:pPr>
            <w:r w:rsidRPr="00EC604F">
              <w:rPr>
                <w:rFonts w:ascii="Arial" w:eastAsia="Times New Roman" w:hAnsi="Arial" w:cs="Arial"/>
                <w:b/>
                <w:color w:val="FFFFFF" w:themeColor="background1"/>
                <w:sz w:val="32"/>
                <w:szCs w:val="32"/>
              </w:rPr>
              <w:t>Records/reports</w:t>
            </w:r>
          </w:p>
        </w:tc>
        <w:tc>
          <w:tcPr>
            <w:tcW w:w="1231" w:type="pct"/>
            <w:tcBorders>
              <w:top w:val="single" w:sz="12" w:space="0" w:color="D6C5B8"/>
              <w:bottom w:val="single" w:sz="6" w:space="0" w:color="AE966F"/>
            </w:tcBorders>
            <w:shd w:val="clear" w:color="auto" w:fill="AD8A71"/>
            <w:tcMar>
              <w:top w:w="75" w:type="dxa"/>
              <w:left w:w="150" w:type="dxa"/>
              <w:bottom w:w="75" w:type="dxa"/>
              <w:right w:w="150" w:type="dxa"/>
            </w:tcMar>
            <w:vAlign w:val="center"/>
            <w:hideMark/>
          </w:tcPr>
          <w:p w14:paraId="1A263025" w14:textId="77777777" w:rsidR="001842F5" w:rsidRPr="00EC604F" w:rsidRDefault="001842F5" w:rsidP="008E1C85">
            <w:pPr>
              <w:spacing w:after="0" w:line="240" w:lineRule="auto"/>
              <w:rPr>
                <w:rFonts w:ascii="Arial" w:eastAsia="Times New Roman" w:hAnsi="Arial" w:cs="Arial"/>
                <w:b/>
                <w:color w:val="FFFFFF" w:themeColor="background1"/>
                <w:sz w:val="32"/>
                <w:szCs w:val="32"/>
              </w:rPr>
            </w:pPr>
            <w:r w:rsidRPr="00EC604F">
              <w:rPr>
                <w:rFonts w:ascii="Arial" w:eastAsia="Times New Roman" w:hAnsi="Arial" w:cs="Arial"/>
                <w:b/>
                <w:color w:val="FFFFFF" w:themeColor="background1"/>
                <w:sz w:val="32"/>
                <w:szCs w:val="32"/>
              </w:rPr>
              <w:t>Time period</w:t>
            </w:r>
          </w:p>
        </w:tc>
      </w:tr>
      <w:tr w:rsidR="001842F5" w:rsidRPr="00EC604F" w14:paraId="660CC39C" w14:textId="77777777" w:rsidTr="00EC604F">
        <w:trPr>
          <w:trHeight w:val="1720"/>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33D14C9B"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Age Discrimination Employment Act</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F74B3BE"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Payroll, applications, promotion and demotion records, transfer, layoff, recall, etc.</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3B206D45"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Three years for payroll, one year for applicants; if charged or lawsuit filed, wait until final disposition</w:t>
            </w:r>
          </w:p>
        </w:tc>
      </w:tr>
      <w:tr w:rsidR="001842F5" w:rsidRPr="00EC604F" w14:paraId="5A3AD21B" w14:textId="77777777" w:rsidTr="00EC604F">
        <w:trPr>
          <w:trHeight w:val="1909"/>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12B925D2"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Americans with Disabilities Act</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63EC9D36"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Applications, requests for reasonable accommodation </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07581C1A"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One year from making the record or taking the personnel action, if charged or lawsuit filed, wait for final disposition</w:t>
            </w:r>
          </w:p>
        </w:tc>
      </w:tr>
      <w:tr w:rsidR="001842F5" w:rsidRPr="00EC604F" w14:paraId="319E1850" w14:textId="77777777" w:rsidTr="00EC604F">
        <w:trPr>
          <w:trHeight w:val="1900"/>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1D9B4CA6"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Civil Rights Act (Title VII)</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69D832ED"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Applications and other personnel records including promotions, transfers, demotions, layoffs, temporary and seasonal employees. Annual EEO-1 report for federal contractors with 50 or more employees and contracts of $50,000 and nongovernment contractors with 100 or more employees.</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262697E6"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One year from making the record or taking the personnel action; if charged or lawsuit filed, wait for final disposition</w:t>
            </w:r>
          </w:p>
        </w:tc>
      </w:tr>
      <w:tr w:rsidR="001842F5" w:rsidRPr="00EC604F" w14:paraId="0D11B944" w14:textId="77777777" w:rsidTr="00EC604F">
        <w:trPr>
          <w:trHeight w:val="1009"/>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19179306"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COBRA </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38701E7A"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Proof of initial notice and written notice to employees and their dependents to continue group health plan coverage under certain conditions.</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404E0B3B"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Keep three years following event</w:t>
            </w:r>
          </w:p>
        </w:tc>
      </w:tr>
      <w:tr w:rsidR="001842F5" w:rsidRPr="00EC604F" w14:paraId="40D935FF" w14:textId="77777777" w:rsidTr="00EC604F">
        <w:trPr>
          <w:trHeight w:val="1963"/>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BFD2F94"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ERISA </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3B1744B7"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Summary plan descriptions, annual reports, notice or reportable events such as plan amendments, plan terminations</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06B3F561"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Minimum of six years, records used to determine employee benefits must be retained as long as they are relevant</w:t>
            </w:r>
          </w:p>
        </w:tc>
      </w:tr>
      <w:tr w:rsidR="001842F5" w:rsidRPr="00EC604F" w14:paraId="092DAB19" w14:textId="77777777" w:rsidTr="008E1C85">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67F95479"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lastRenderedPageBreak/>
              <w:t xml:space="preserve">Equal Pay Act </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632A81D1"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Payroll records, timecards, wage rates, additions to/deductions from paychecks, etc.</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0C32349"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Three years</w:t>
            </w:r>
          </w:p>
        </w:tc>
      </w:tr>
      <w:tr w:rsidR="001842F5" w:rsidRPr="00EC604F" w14:paraId="52FB8756" w14:textId="77777777" w:rsidTr="008E1C85">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3809900F"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Fair and Accurate Credit Transactions (FACT) Act</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61E86F35"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Consumer credit reports </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2CFF2357"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Employers must shred documents with information derived from credit reports</w:t>
            </w:r>
          </w:p>
        </w:tc>
      </w:tr>
      <w:tr w:rsidR="001842F5" w:rsidRPr="00EC604F" w14:paraId="37EABCAD" w14:textId="77777777" w:rsidTr="00EC604F">
        <w:trPr>
          <w:trHeight w:val="1738"/>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1683DA11"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Fair Labor Standards Act (FLSA)</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5B518043"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Payroll or other records containing employee name, home address, date of birth, gender, occupation, rate of pay, time records, defined pay period, wages for each employee per pay period, deductions to or additions to paycheck, date of each payment and period covered.</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60B26C1F"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At least three years</w:t>
            </w:r>
          </w:p>
        </w:tc>
      </w:tr>
      <w:tr w:rsidR="001842F5" w:rsidRPr="00EC604F" w14:paraId="23B02FAD" w14:textId="77777777" w:rsidTr="00EC604F">
        <w:trPr>
          <w:trHeight w:val="1279"/>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43550367"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Family and Medical Leave Act (FMLA)</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2F7055FE"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Records relating to basic employee data, dates of leave taken (for intermittent leave, hours of leave taken), copies of employee notices</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039FC75F"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Three years</w:t>
            </w:r>
          </w:p>
        </w:tc>
      </w:tr>
      <w:tr w:rsidR="001842F5" w:rsidRPr="00EC604F" w14:paraId="58313987" w14:textId="77777777" w:rsidTr="008E1C85">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3921C11C"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FICA, FUTA, Federal Withholding</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5EFA3107"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Records with employee name, compensation and tax information </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3F37BBED"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Four years after date tax is due paid</w:t>
            </w:r>
          </w:p>
        </w:tc>
      </w:tr>
      <w:tr w:rsidR="001842F5" w:rsidRPr="00EC604F" w14:paraId="57D489CF" w14:textId="77777777" w:rsidTr="00EC604F">
        <w:trPr>
          <w:trHeight w:val="1432"/>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378E65A"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I-9 </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002A03A2"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Completed INS Form I-9 signed by employee and employer </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66DA17EB"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Three years after date of hire or one year after date of termination, whichever is later</w:t>
            </w:r>
          </w:p>
        </w:tc>
      </w:tr>
      <w:tr w:rsidR="001842F5" w:rsidRPr="00EC604F" w14:paraId="3172D678" w14:textId="77777777" w:rsidTr="00EC604F">
        <w:trPr>
          <w:trHeight w:val="739"/>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0FB7A098"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OSHA</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1298AB42"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Log of occupational injuries and illness, annual summary of injuries and illness.</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05EEB3C2"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Five years</w:t>
            </w:r>
          </w:p>
        </w:tc>
      </w:tr>
      <w:tr w:rsidR="001842F5" w:rsidRPr="00EC604F" w14:paraId="71CEA5C3" w14:textId="77777777" w:rsidTr="00EC604F">
        <w:trPr>
          <w:trHeight w:val="730"/>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1D9A8DE4"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4D422491"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Medical records / records of employee exposure to toxic substances by employees</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D81A61D"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Employee’s job tenure plus 30 years</w:t>
            </w:r>
          </w:p>
        </w:tc>
      </w:tr>
      <w:tr w:rsidR="001842F5" w:rsidRPr="00EC604F" w14:paraId="3BF49480" w14:textId="77777777" w:rsidTr="00EC604F">
        <w:trPr>
          <w:trHeight w:val="1414"/>
        </w:trPr>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1FBA142A"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Rehabilitation Act of 1973 applies to federal contractors</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40A45F82"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Personnel/employment records, results of physical exams, records regarding hiring, assignment, promotion, layoff, termination, compensation and selection for training.</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CF0C64E"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Two years</w:t>
            </w:r>
          </w:p>
        </w:tc>
      </w:tr>
      <w:tr w:rsidR="001842F5" w:rsidRPr="00EC604F" w14:paraId="102ED81F" w14:textId="77777777" w:rsidTr="008E1C85">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30F1B736"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lastRenderedPageBreak/>
              <w:t> </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440E5BBF"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Disability complaints </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5E29303"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Kept until final disposition</w:t>
            </w:r>
          </w:p>
        </w:tc>
      </w:tr>
      <w:tr w:rsidR="001842F5" w:rsidRPr="00EC604F" w14:paraId="6DAEAD72" w14:textId="77777777" w:rsidTr="008E1C85">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025E4D1"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78C811AB"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 xml:space="preserve">Affirmative action plans </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2E5AD51E"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Updated annually, no requirement to retain expired plans</w:t>
            </w:r>
          </w:p>
        </w:tc>
      </w:tr>
      <w:tr w:rsidR="001842F5" w:rsidRPr="00EC604F" w14:paraId="6457D843" w14:textId="77777777" w:rsidTr="008E1C85">
        <w:tc>
          <w:tcPr>
            <w:tcW w:w="885"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6140EE8A"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Uniform Guidelines on Employee Selection Procedures</w:t>
            </w:r>
          </w:p>
        </w:tc>
        <w:tc>
          <w:tcPr>
            <w:tcW w:w="2884"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130C155A"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Records of number of persons hired, promoted, terminated by gender, race and national origin. Records include applications, tests, and other selection results for hiring, promotion, transfer, training and termination.</w:t>
            </w:r>
          </w:p>
        </w:tc>
        <w:tc>
          <w:tcPr>
            <w:tcW w:w="1231" w:type="pct"/>
            <w:tcBorders>
              <w:top w:val="single" w:sz="6" w:space="0" w:color="BAB3AB"/>
              <w:left w:val="single" w:sz="6" w:space="0" w:color="BAB3AB"/>
              <w:bottom w:val="single" w:sz="6" w:space="0" w:color="BAB3AB"/>
              <w:right w:val="single" w:sz="6" w:space="0" w:color="BAB3AB"/>
            </w:tcBorders>
            <w:tcMar>
              <w:top w:w="75" w:type="dxa"/>
              <w:left w:w="150" w:type="dxa"/>
              <w:bottom w:w="75" w:type="dxa"/>
              <w:right w:w="150" w:type="dxa"/>
            </w:tcMar>
            <w:hideMark/>
          </w:tcPr>
          <w:p w14:paraId="519BE2C7" w14:textId="77777777" w:rsidR="001842F5" w:rsidRPr="00EC604F" w:rsidRDefault="001842F5" w:rsidP="00EC604F">
            <w:pPr>
              <w:spacing w:after="0" w:line="240" w:lineRule="auto"/>
              <w:rPr>
                <w:rFonts w:ascii="Arial" w:eastAsia="Times New Roman" w:hAnsi="Arial" w:cs="Arial"/>
              </w:rPr>
            </w:pPr>
            <w:r w:rsidRPr="00EC604F">
              <w:rPr>
                <w:rFonts w:ascii="Arial" w:eastAsia="Times New Roman" w:hAnsi="Arial" w:cs="Arial"/>
              </w:rPr>
              <w:t>Where adverse impact is found, records must be kept for two years.</w:t>
            </w:r>
          </w:p>
        </w:tc>
      </w:tr>
    </w:tbl>
    <w:p w14:paraId="191078BB" w14:textId="77777777" w:rsidR="001842F5" w:rsidRPr="00EC604F" w:rsidRDefault="001842F5" w:rsidP="004C0FF0">
      <w:pPr>
        <w:pBdr>
          <w:top w:val="single" w:sz="6" w:space="8" w:color="ADD1EB"/>
        </w:pBdr>
        <w:spacing w:after="60" w:line="264" w:lineRule="atLeast"/>
        <w:ind w:hanging="14"/>
        <w:textAlignment w:val="baseline"/>
        <w:outlineLvl w:val="2"/>
        <w:rPr>
          <w:rFonts w:ascii="Arial" w:eastAsia="Times New Roman" w:hAnsi="Arial" w:cs="Arial"/>
          <w:lang w:val="en"/>
        </w:rPr>
      </w:pPr>
      <w:bookmarkStart w:id="7" w:name="_GoBack"/>
      <w:bookmarkEnd w:id="7"/>
    </w:p>
    <w:p w14:paraId="27F4511D" w14:textId="77777777" w:rsidR="00552695" w:rsidRPr="00EC604F" w:rsidRDefault="00552695" w:rsidP="001842F5">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p>
    <w:p w14:paraId="62D87B55" w14:textId="77777777" w:rsidR="001842F5" w:rsidRPr="00EC604F" w:rsidRDefault="001842F5" w:rsidP="001842F5">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r w:rsidRPr="00EC604F">
        <w:rPr>
          <w:rFonts w:ascii="YaleDesign" w:eastAsia="Times New Roman" w:hAnsi="YaleDesign" w:cs="Times New Roman"/>
          <w:sz w:val="45"/>
          <w:szCs w:val="45"/>
          <w:lang w:val="en"/>
        </w:rPr>
        <w:t>Special Situations/Exceptions</w:t>
      </w:r>
    </w:p>
    <w:p w14:paraId="260055C1" w14:textId="77777777" w:rsidR="004C0FF0" w:rsidRPr="00EC604F" w:rsidRDefault="004C0FF0" w:rsidP="004C0FF0">
      <w:pPr>
        <w:spacing w:after="240" w:line="360" w:lineRule="atLeast"/>
        <w:textAlignment w:val="baseline"/>
        <w:rPr>
          <w:rFonts w:ascii="Arial" w:eastAsia="Times New Roman" w:hAnsi="Arial" w:cs="Arial"/>
          <w:b/>
          <w:lang w:val="en"/>
        </w:rPr>
      </w:pPr>
      <w:r w:rsidRPr="00EC604F">
        <w:rPr>
          <w:rFonts w:ascii="Arial" w:eastAsia="Times New Roman" w:hAnsi="Arial" w:cs="Arial"/>
          <w:b/>
          <w:lang w:val="en"/>
        </w:rPr>
        <w:t xml:space="preserve">Exceptions to this policy must be approved by the </w:t>
      </w:r>
      <w:r w:rsidR="002956FB" w:rsidRPr="00EC604F">
        <w:rPr>
          <w:rFonts w:ascii="Arial" w:eastAsia="Times New Roman" w:hAnsi="Arial" w:cs="Arial"/>
          <w:b/>
          <w:lang w:val="en"/>
        </w:rPr>
        <w:t>Executive Director</w:t>
      </w:r>
      <w:r w:rsidRPr="00EC604F">
        <w:rPr>
          <w:rFonts w:ascii="Arial" w:eastAsia="Times New Roman" w:hAnsi="Arial" w:cs="Arial"/>
          <w:b/>
          <w:lang w:val="en"/>
        </w:rPr>
        <w:t>.</w:t>
      </w:r>
    </w:p>
    <w:p w14:paraId="75E699D6" w14:textId="77777777" w:rsidR="00E262EF" w:rsidRPr="00EC604F" w:rsidRDefault="00E262EF" w:rsidP="004C0FF0">
      <w:pPr>
        <w:rPr>
          <w:b/>
        </w:rPr>
      </w:pPr>
    </w:p>
    <w:sectPr w:rsidR="00E262EF" w:rsidRPr="00EC604F" w:rsidSect="00EC604F">
      <w:headerReference w:type="default" r:id="rId8"/>
      <w:footerReference w:type="default" r:id="rId9"/>
      <w:pgSz w:w="12240" w:h="15840" w:code="1"/>
      <w:pgMar w:top="2690" w:right="1440" w:bottom="108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C4878" w14:textId="77777777" w:rsidR="008E1C85" w:rsidRDefault="008E1C85" w:rsidP="001213A9">
      <w:pPr>
        <w:spacing w:after="0" w:line="240" w:lineRule="auto"/>
      </w:pPr>
      <w:r>
        <w:separator/>
      </w:r>
    </w:p>
  </w:endnote>
  <w:endnote w:type="continuationSeparator" w:id="0">
    <w:p w14:paraId="3A1038C9" w14:textId="77777777" w:rsidR="008E1C85" w:rsidRDefault="008E1C85" w:rsidP="0012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aleDesign">
    <w:altName w:val="Times New Roman"/>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82878"/>
      <w:docPartObj>
        <w:docPartGallery w:val="Page Numbers (Bottom of Page)"/>
        <w:docPartUnique/>
      </w:docPartObj>
    </w:sdtPr>
    <w:sdtEndPr>
      <w:rPr>
        <w:noProof/>
      </w:rPr>
    </w:sdtEndPr>
    <w:sdtContent>
      <w:p w14:paraId="032371FD" w14:textId="77777777" w:rsidR="008E1C85" w:rsidRDefault="008E1C85">
        <w:pPr>
          <w:pStyle w:val="Footer"/>
          <w:jc w:val="center"/>
        </w:pPr>
        <w:r>
          <w:fldChar w:fldCharType="begin"/>
        </w:r>
        <w:r>
          <w:instrText xml:space="preserve"> PAGE   \* MERGEFORMAT </w:instrText>
        </w:r>
        <w:r>
          <w:fldChar w:fldCharType="separate"/>
        </w:r>
        <w:r w:rsidR="00534532">
          <w:rPr>
            <w:noProof/>
          </w:rPr>
          <w:t>9</w:t>
        </w:r>
        <w:r>
          <w:rPr>
            <w:noProof/>
          </w:rPr>
          <w:fldChar w:fldCharType="end"/>
        </w:r>
      </w:p>
    </w:sdtContent>
  </w:sdt>
  <w:p w14:paraId="01D89EED" w14:textId="77777777" w:rsidR="008E1C85" w:rsidRDefault="008E1C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8A6F2" w14:textId="77777777" w:rsidR="008E1C85" w:rsidRDefault="008E1C85" w:rsidP="001213A9">
      <w:pPr>
        <w:spacing w:after="0" w:line="240" w:lineRule="auto"/>
      </w:pPr>
      <w:r>
        <w:separator/>
      </w:r>
    </w:p>
  </w:footnote>
  <w:footnote w:type="continuationSeparator" w:id="0">
    <w:p w14:paraId="20112AC1" w14:textId="77777777" w:rsidR="008E1C85" w:rsidRDefault="008E1C85" w:rsidP="001213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9F8B" w14:textId="77777777" w:rsidR="008E1C85" w:rsidRPr="00695B60" w:rsidRDefault="008E1C85" w:rsidP="00695B60">
    <w:pPr>
      <w:tabs>
        <w:tab w:val="center" w:pos="5220"/>
      </w:tabs>
      <w:spacing w:after="60" w:line="264" w:lineRule="atLeast"/>
      <w:ind w:hanging="14"/>
      <w:textAlignment w:val="baseline"/>
      <w:outlineLvl w:val="1"/>
      <w:rPr>
        <w:rFonts w:ascii="Arial" w:eastAsia="Times New Roman" w:hAnsi="Arial" w:cs="Arial"/>
        <w:b/>
        <w:kern w:val="36"/>
        <w:sz w:val="32"/>
        <w:szCs w:val="32"/>
        <w:lang w:val="en"/>
      </w:rPr>
    </w:pPr>
    <w:r>
      <w:rPr>
        <w:noProof/>
      </w:rPr>
      <w:drawing>
        <wp:inline distT="0" distB="0" distL="0" distR="0" wp14:anchorId="42F542E0" wp14:editId="561372C6">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D_vert.pdf"/>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Pr="00695B60">
      <w:rPr>
        <w:rFonts w:ascii="Arial" w:eastAsia="Times New Roman" w:hAnsi="Arial" w:cs="Arial"/>
        <w:b/>
        <w:kern w:val="36"/>
        <w:sz w:val="36"/>
        <w:szCs w:val="36"/>
        <w:lang w:val="en"/>
      </w:rPr>
      <w:t xml:space="preserve"> </w:t>
    </w:r>
    <w:r>
      <w:rPr>
        <w:rFonts w:ascii="Arial" w:eastAsia="Times New Roman" w:hAnsi="Arial" w:cs="Arial"/>
        <w:b/>
        <w:kern w:val="36"/>
        <w:sz w:val="36"/>
        <w:szCs w:val="36"/>
        <w:lang w:val="en"/>
      </w:rPr>
      <w:tab/>
    </w:r>
    <w:r w:rsidRPr="00695B60">
      <w:rPr>
        <w:rFonts w:ascii="Arial" w:eastAsia="Times New Roman" w:hAnsi="Arial" w:cs="Arial"/>
        <w:b/>
        <w:kern w:val="36"/>
        <w:sz w:val="32"/>
        <w:szCs w:val="32"/>
        <w:lang w:val="en"/>
      </w:rPr>
      <w:t xml:space="preserve">Retention of West Virginia State University </w:t>
    </w:r>
  </w:p>
  <w:p w14:paraId="01DA6EA4" w14:textId="77777777" w:rsidR="008E1C85" w:rsidRPr="00695B60" w:rsidRDefault="008E1C85" w:rsidP="00695B60">
    <w:pPr>
      <w:tabs>
        <w:tab w:val="center" w:pos="5220"/>
      </w:tabs>
      <w:spacing w:after="60" w:line="264" w:lineRule="atLeast"/>
      <w:textAlignment w:val="baseline"/>
      <w:outlineLvl w:val="1"/>
      <w:rPr>
        <w:rFonts w:ascii="Arial" w:eastAsia="Times New Roman" w:hAnsi="Arial" w:cs="Arial"/>
        <w:b/>
        <w:kern w:val="36"/>
        <w:sz w:val="32"/>
        <w:szCs w:val="32"/>
        <w:lang w:val="en"/>
      </w:rPr>
    </w:pPr>
    <w:r w:rsidRPr="00695B60">
      <w:rPr>
        <w:rFonts w:ascii="Arial" w:eastAsia="Times New Roman" w:hAnsi="Arial" w:cs="Arial"/>
        <w:b/>
        <w:kern w:val="36"/>
        <w:sz w:val="32"/>
        <w:szCs w:val="32"/>
        <w:lang w:val="en"/>
      </w:rPr>
      <w:tab/>
      <w:t>Research &amp; Development Corporation Financial Records</w:t>
    </w:r>
  </w:p>
  <w:p w14:paraId="33D34692" w14:textId="77777777" w:rsidR="008E1C85" w:rsidRDefault="008E1C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1CD"/>
    <w:multiLevelType w:val="multilevel"/>
    <w:tmpl w:val="BD1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9C5B08"/>
    <w:multiLevelType w:val="multilevel"/>
    <w:tmpl w:val="397E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437252"/>
    <w:multiLevelType w:val="multilevel"/>
    <w:tmpl w:val="EE34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097294"/>
    <w:multiLevelType w:val="multilevel"/>
    <w:tmpl w:val="ED40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AD7246"/>
    <w:multiLevelType w:val="multilevel"/>
    <w:tmpl w:val="5110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790ACD"/>
    <w:multiLevelType w:val="multilevel"/>
    <w:tmpl w:val="0FD2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611B2B"/>
    <w:multiLevelType w:val="multilevel"/>
    <w:tmpl w:val="FCD8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F0"/>
    <w:rsid w:val="001213A9"/>
    <w:rsid w:val="001337A9"/>
    <w:rsid w:val="00161D56"/>
    <w:rsid w:val="001842F5"/>
    <w:rsid w:val="002956FB"/>
    <w:rsid w:val="00334904"/>
    <w:rsid w:val="004C0FF0"/>
    <w:rsid w:val="00534532"/>
    <w:rsid w:val="00552695"/>
    <w:rsid w:val="00601208"/>
    <w:rsid w:val="00695B60"/>
    <w:rsid w:val="006C0F2E"/>
    <w:rsid w:val="00772168"/>
    <w:rsid w:val="007C1D37"/>
    <w:rsid w:val="008E1C85"/>
    <w:rsid w:val="0098362C"/>
    <w:rsid w:val="00AA3249"/>
    <w:rsid w:val="00AA73C5"/>
    <w:rsid w:val="00AD60D6"/>
    <w:rsid w:val="00B0614F"/>
    <w:rsid w:val="00B228A9"/>
    <w:rsid w:val="00B76476"/>
    <w:rsid w:val="00B801DB"/>
    <w:rsid w:val="00C062DA"/>
    <w:rsid w:val="00C508F8"/>
    <w:rsid w:val="00E262EF"/>
    <w:rsid w:val="00EB280A"/>
    <w:rsid w:val="00EB746A"/>
    <w:rsid w:val="00EC604F"/>
    <w:rsid w:val="00F77F4B"/>
    <w:rsid w:val="00F80C8B"/>
    <w:rsid w:val="00FB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A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F0"/>
    <w:rPr>
      <w:rFonts w:ascii="Tahoma" w:hAnsi="Tahoma" w:cs="Tahoma"/>
      <w:sz w:val="16"/>
      <w:szCs w:val="16"/>
    </w:rPr>
  </w:style>
  <w:style w:type="paragraph" w:styleId="Header">
    <w:name w:val="header"/>
    <w:basedOn w:val="Normal"/>
    <w:link w:val="HeaderChar"/>
    <w:uiPriority w:val="99"/>
    <w:unhideWhenUsed/>
    <w:rsid w:val="0012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A9"/>
  </w:style>
  <w:style w:type="paragraph" w:styleId="Footer">
    <w:name w:val="footer"/>
    <w:basedOn w:val="Normal"/>
    <w:link w:val="FooterChar"/>
    <w:uiPriority w:val="99"/>
    <w:unhideWhenUsed/>
    <w:rsid w:val="0012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A9"/>
  </w:style>
  <w:style w:type="paragraph" w:styleId="ListParagraph">
    <w:name w:val="List Paragraph"/>
    <w:basedOn w:val="Normal"/>
    <w:uiPriority w:val="34"/>
    <w:qFormat/>
    <w:rsid w:val="001842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F0"/>
    <w:rPr>
      <w:rFonts w:ascii="Tahoma" w:hAnsi="Tahoma" w:cs="Tahoma"/>
      <w:sz w:val="16"/>
      <w:szCs w:val="16"/>
    </w:rPr>
  </w:style>
  <w:style w:type="paragraph" w:styleId="Header">
    <w:name w:val="header"/>
    <w:basedOn w:val="Normal"/>
    <w:link w:val="HeaderChar"/>
    <w:uiPriority w:val="99"/>
    <w:unhideWhenUsed/>
    <w:rsid w:val="0012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A9"/>
  </w:style>
  <w:style w:type="paragraph" w:styleId="Footer">
    <w:name w:val="footer"/>
    <w:basedOn w:val="Normal"/>
    <w:link w:val="FooterChar"/>
    <w:uiPriority w:val="99"/>
    <w:unhideWhenUsed/>
    <w:rsid w:val="0012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A9"/>
  </w:style>
  <w:style w:type="paragraph" w:styleId="ListParagraph">
    <w:name w:val="List Paragraph"/>
    <w:basedOn w:val="Normal"/>
    <w:uiPriority w:val="34"/>
    <w:qFormat/>
    <w:rsid w:val="00184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9902">
      <w:marLeft w:val="-1260"/>
      <w:marRight w:val="0"/>
      <w:marTop w:val="0"/>
      <w:marBottom w:val="0"/>
      <w:divBdr>
        <w:top w:val="none" w:sz="0" w:space="0" w:color="auto"/>
        <w:left w:val="none" w:sz="0" w:space="0" w:color="auto"/>
        <w:bottom w:val="none" w:sz="0" w:space="0" w:color="auto"/>
        <w:right w:val="none" w:sz="0" w:space="0" w:color="auto"/>
      </w:divBdr>
    </w:div>
    <w:div w:id="1078013015">
      <w:marLeft w:val="0"/>
      <w:marRight w:val="0"/>
      <w:marTop w:val="0"/>
      <w:marBottom w:val="0"/>
      <w:divBdr>
        <w:top w:val="none" w:sz="0" w:space="0" w:color="auto"/>
        <w:left w:val="none" w:sz="0" w:space="0" w:color="auto"/>
        <w:bottom w:val="none" w:sz="0" w:space="0" w:color="auto"/>
        <w:right w:val="none" w:sz="0" w:space="0" w:color="auto"/>
      </w:divBdr>
      <w:divsChild>
        <w:div w:id="1253975769">
          <w:marLeft w:val="0"/>
          <w:marRight w:val="0"/>
          <w:marTop w:val="0"/>
          <w:marBottom w:val="0"/>
          <w:divBdr>
            <w:top w:val="none" w:sz="0" w:space="0" w:color="auto"/>
            <w:left w:val="none" w:sz="0" w:space="0" w:color="auto"/>
            <w:bottom w:val="none" w:sz="0" w:space="0" w:color="auto"/>
            <w:right w:val="none" w:sz="0" w:space="0" w:color="auto"/>
          </w:divBdr>
          <w:divsChild>
            <w:div w:id="76098295">
              <w:marLeft w:val="0"/>
              <w:marRight w:val="0"/>
              <w:marTop w:val="0"/>
              <w:marBottom w:val="0"/>
              <w:divBdr>
                <w:top w:val="none" w:sz="0" w:space="0" w:color="auto"/>
                <w:left w:val="none" w:sz="0" w:space="0" w:color="auto"/>
                <w:bottom w:val="none" w:sz="0" w:space="0" w:color="auto"/>
                <w:right w:val="none" w:sz="0" w:space="0" w:color="auto"/>
              </w:divBdr>
              <w:divsChild>
                <w:div w:id="527068602">
                  <w:marLeft w:val="0"/>
                  <w:marRight w:val="0"/>
                  <w:marTop w:val="0"/>
                  <w:marBottom w:val="0"/>
                  <w:divBdr>
                    <w:top w:val="none" w:sz="0" w:space="0" w:color="auto"/>
                    <w:left w:val="none" w:sz="0" w:space="0" w:color="auto"/>
                    <w:bottom w:val="none" w:sz="0" w:space="0" w:color="auto"/>
                    <w:right w:val="none" w:sz="0" w:space="0" w:color="auto"/>
                  </w:divBdr>
                </w:div>
                <w:div w:id="561722135">
                  <w:marLeft w:val="150"/>
                  <w:marRight w:val="150"/>
                  <w:marTop w:val="0"/>
                  <w:marBottom w:val="0"/>
                  <w:divBdr>
                    <w:top w:val="none" w:sz="0" w:space="0" w:color="auto"/>
                    <w:left w:val="none" w:sz="0" w:space="0" w:color="auto"/>
                    <w:bottom w:val="none" w:sz="0" w:space="0" w:color="auto"/>
                    <w:right w:val="none" w:sz="0" w:space="0" w:color="auto"/>
                  </w:divBdr>
                  <w:divsChild>
                    <w:div w:id="2117745262">
                      <w:marLeft w:val="0"/>
                      <w:marRight w:val="0"/>
                      <w:marTop w:val="0"/>
                      <w:marBottom w:val="0"/>
                      <w:divBdr>
                        <w:top w:val="none" w:sz="0" w:space="0" w:color="auto"/>
                        <w:left w:val="none" w:sz="0" w:space="0" w:color="auto"/>
                        <w:bottom w:val="none" w:sz="0" w:space="0" w:color="auto"/>
                        <w:right w:val="none" w:sz="0" w:space="0" w:color="auto"/>
                      </w:divBdr>
                      <w:divsChild>
                        <w:div w:id="794249061">
                          <w:marLeft w:val="0"/>
                          <w:marRight w:val="0"/>
                          <w:marTop w:val="0"/>
                          <w:marBottom w:val="0"/>
                          <w:divBdr>
                            <w:top w:val="none" w:sz="0" w:space="0" w:color="auto"/>
                            <w:left w:val="none" w:sz="0" w:space="0" w:color="auto"/>
                            <w:bottom w:val="none" w:sz="0" w:space="0" w:color="auto"/>
                            <w:right w:val="none" w:sz="0" w:space="0" w:color="auto"/>
                          </w:divBdr>
                          <w:divsChild>
                            <w:div w:id="1005598915">
                              <w:marLeft w:val="0"/>
                              <w:marRight w:val="0"/>
                              <w:marTop w:val="0"/>
                              <w:marBottom w:val="0"/>
                              <w:divBdr>
                                <w:top w:val="none" w:sz="0" w:space="0" w:color="auto"/>
                                <w:left w:val="none" w:sz="0" w:space="0" w:color="auto"/>
                                <w:bottom w:val="none" w:sz="0" w:space="0" w:color="auto"/>
                                <w:right w:val="none" w:sz="0" w:space="0" w:color="auto"/>
                              </w:divBdr>
                              <w:divsChild>
                                <w:div w:id="1151216911">
                                  <w:marLeft w:val="0"/>
                                  <w:marRight w:val="0"/>
                                  <w:marTop w:val="0"/>
                                  <w:marBottom w:val="0"/>
                                  <w:divBdr>
                                    <w:top w:val="none" w:sz="0" w:space="0" w:color="auto"/>
                                    <w:left w:val="none" w:sz="0" w:space="0" w:color="auto"/>
                                    <w:bottom w:val="none" w:sz="0" w:space="0" w:color="auto"/>
                                    <w:right w:val="none" w:sz="0" w:space="0" w:color="auto"/>
                                  </w:divBdr>
                                  <w:divsChild>
                                    <w:div w:id="973407741">
                                      <w:marLeft w:val="0"/>
                                      <w:marRight w:val="0"/>
                                      <w:marTop w:val="0"/>
                                      <w:marBottom w:val="0"/>
                                      <w:divBdr>
                                        <w:top w:val="none" w:sz="0" w:space="0" w:color="auto"/>
                                        <w:left w:val="none" w:sz="0" w:space="0" w:color="auto"/>
                                        <w:bottom w:val="none" w:sz="0" w:space="0" w:color="auto"/>
                                        <w:right w:val="none" w:sz="0" w:space="0" w:color="auto"/>
                                      </w:divBdr>
                                      <w:divsChild>
                                        <w:div w:id="1356685937">
                                          <w:marLeft w:val="0"/>
                                          <w:marRight w:val="0"/>
                                          <w:marTop w:val="0"/>
                                          <w:marBottom w:val="0"/>
                                          <w:divBdr>
                                            <w:top w:val="none" w:sz="0" w:space="0" w:color="auto"/>
                                            <w:left w:val="none" w:sz="0" w:space="0" w:color="auto"/>
                                            <w:bottom w:val="none" w:sz="0" w:space="0" w:color="auto"/>
                                            <w:right w:val="none" w:sz="0" w:space="0" w:color="auto"/>
                                          </w:divBdr>
                                          <w:divsChild>
                                            <w:div w:id="498084206">
                                              <w:marLeft w:val="0"/>
                                              <w:marRight w:val="0"/>
                                              <w:marTop w:val="240"/>
                                              <w:marBottom w:val="240"/>
                                              <w:divBdr>
                                                <w:top w:val="none" w:sz="0" w:space="0" w:color="auto"/>
                                                <w:left w:val="none" w:sz="0" w:space="0" w:color="auto"/>
                                                <w:bottom w:val="none" w:sz="0" w:space="0" w:color="auto"/>
                                                <w:right w:val="none" w:sz="0" w:space="0" w:color="auto"/>
                                              </w:divBdr>
                                            </w:div>
                                            <w:div w:id="386315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628479">
          <w:marLeft w:val="0"/>
          <w:marRight w:val="0"/>
          <w:marTop w:val="0"/>
          <w:marBottom w:val="0"/>
          <w:divBdr>
            <w:top w:val="none" w:sz="0" w:space="0" w:color="auto"/>
            <w:left w:val="none" w:sz="0" w:space="0" w:color="auto"/>
            <w:bottom w:val="none" w:sz="0" w:space="0" w:color="auto"/>
            <w:right w:val="none" w:sz="0" w:space="0" w:color="auto"/>
          </w:divBdr>
          <w:divsChild>
            <w:div w:id="292950865">
              <w:marLeft w:val="0"/>
              <w:marRight w:val="0"/>
              <w:marTop w:val="0"/>
              <w:marBottom w:val="0"/>
              <w:divBdr>
                <w:top w:val="none" w:sz="0" w:space="0" w:color="auto"/>
                <w:left w:val="none" w:sz="0" w:space="0" w:color="auto"/>
                <w:bottom w:val="none" w:sz="0" w:space="0" w:color="auto"/>
                <w:right w:val="none" w:sz="0" w:space="0" w:color="auto"/>
              </w:divBdr>
              <w:divsChild>
                <w:div w:id="2015918075">
                  <w:marLeft w:val="150"/>
                  <w:marRight w:val="150"/>
                  <w:marTop w:val="0"/>
                  <w:marBottom w:val="0"/>
                  <w:divBdr>
                    <w:top w:val="none" w:sz="0" w:space="0" w:color="auto"/>
                    <w:left w:val="none" w:sz="0" w:space="0" w:color="auto"/>
                    <w:bottom w:val="none" w:sz="0" w:space="0" w:color="auto"/>
                    <w:right w:val="none" w:sz="0" w:space="0" w:color="auto"/>
                  </w:divBdr>
                  <w:divsChild>
                    <w:div w:id="1628312677">
                      <w:marLeft w:val="0"/>
                      <w:marRight w:val="0"/>
                      <w:marTop w:val="0"/>
                      <w:marBottom w:val="0"/>
                      <w:divBdr>
                        <w:top w:val="none" w:sz="0" w:space="0" w:color="auto"/>
                        <w:left w:val="none" w:sz="0" w:space="0" w:color="auto"/>
                        <w:bottom w:val="none" w:sz="0" w:space="0" w:color="auto"/>
                        <w:right w:val="none" w:sz="0" w:space="0" w:color="auto"/>
                      </w:divBdr>
                      <w:divsChild>
                        <w:div w:id="19940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47881">
          <w:marLeft w:val="0"/>
          <w:marRight w:val="0"/>
          <w:marTop w:val="0"/>
          <w:marBottom w:val="0"/>
          <w:divBdr>
            <w:top w:val="none" w:sz="0" w:space="0" w:color="auto"/>
            <w:left w:val="none" w:sz="0" w:space="0" w:color="auto"/>
            <w:bottom w:val="none" w:sz="0" w:space="0" w:color="auto"/>
            <w:right w:val="none" w:sz="0" w:space="0" w:color="auto"/>
          </w:divBdr>
          <w:divsChild>
            <w:div w:id="2027897628">
              <w:marLeft w:val="0"/>
              <w:marRight w:val="0"/>
              <w:marTop w:val="0"/>
              <w:marBottom w:val="0"/>
              <w:divBdr>
                <w:top w:val="none" w:sz="0" w:space="0" w:color="auto"/>
                <w:left w:val="none" w:sz="0" w:space="0" w:color="auto"/>
                <w:bottom w:val="none" w:sz="0" w:space="0" w:color="auto"/>
                <w:right w:val="none" w:sz="0" w:space="0" w:color="auto"/>
              </w:divBdr>
              <w:divsChild>
                <w:div w:id="136344874">
                  <w:marLeft w:val="150"/>
                  <w:marRight w:val="150"/>
                  <w:marTop w:val="0"/>
                  <w:marBottom w:val="0"/>
                  <w:divBdr>
                    <w:top w:val="none" w:sz="0" w:space="0" w:color="auto"/>
                    <w:left w:val="none" w:sz="0" w:space="0" w:color="auto"/>
                    <w:bottom w:val="none" w:sz="0" w:space="0" w:color="auto"/>
                    <w:right w:val="none" w:sz="0" w:space="0" w:color="auto"/>
                  </w:divBdr>
                  <w:divsChild>
                    <w:div w:id="145361380">
                      <w:marLeft w:val="0"/>
                      <w:marRight w:val="0"/>
                      <w:marTop w:val="0"/>
                      <w:marBottom w:val="0"/>
                      <w:divBdr>
                        <w:top w:val="none" w:sz="0" w:space="0" w:color="auto"/>
                        <w:left w:val="none" w:sz="0" w:space="0" w:color="auto"/>
                        <w:bottom w:val="none" w:sz="0" w:space="0" w:color="auto"/>
                        <w:right w:val="none" w:sz="0" w:space="0" w:color="auto"/>
                      </w:divBdr>
                      <w:divsChild>
                        <w:div w:id="1525901333">
                          <w:marLeft w:val="0"/>
                          <w:marRight w:val="0"/>
                          <w:marTop w:val="0"/>
                          <w:marBottom w:val="0"/>
                          <w:divBdr>
                            <w:top w:val="none" w:sz="0" w:space="0" w:color="auto"/>
                            <w:left w:val="none" w:sz="0" w:space="0" w:color="auto"/>
                            <w:bottom w:val="none" w:sz="0" w:space="0" w:color="auto"/>
                            <w:right w:val="none" w:sz="0" w:space="0" w:color="auto"/>
                          </w:divBdr>
                          <w:divsChild>
                            <w:div w:id="18864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69735">
          <w:marLeft w:val="0"/>
          <w:marRight w:val="0"/>
          <w:marTop w:val="0"/>
          <w:marBottom w:val="0"/>
          <w:divBdr>
            <w:top w:val="none" w:sz="0" w:space="0" w:color="auto"/>
            <w:left w:val="none" w:sz="0" w:space="0" w:color="auto"/>
            <w:bottom w:val="none" w:sz="0" w:space="0" w:color="auto"/>
            <w:right w:val="none" w:sz="0" w:space="0" w:color="auto"/>
          </w:divBdr>
          <w:divsChild>
            <w:div w:id="52900231">
              <w:marLeft w:val="0"/>
              <w:marRight w:val="0"/>
              <w:marTop w:val="0"/>
              <w:marBottom w:val="0"/>
              <w:divBdr>
                <w:top w:val="none" w:sz="0" w:space="0" w:color="auto"/>
                <w:left w:val="none" w:sz="0" w:space="0" w:color="auto"/>
                <w:bottom w:val="none" w:sz="0" w:space="0" w:color="auto"/>
                <w:right w:val="none" w:sz="0" w:space="0" w:color="auto"/>
              </w:divBdr>
              <w:divsChild>
                <w:div w:id="2081752083">
                  <w:marLeft w:val="150"/>
                  <w:marRight w:val="150"/>
                  <w:marTop w:val="0"/>
                  <w:marBottom w:val="0"/>
                  <w:divBdr>
                    <w:top w:val="none" w:sz="0" w:space="0" w:color="auto"/>
                    <w:left w:val="none" w:sz="0" w:space="0" w:color="auto"/>
                    <w:bottom w:val="none" w:sz="0" w:space="0" w:color="auto"/>
                    <w:right w:val="none" w:sz="0" w:space="0" w:color="auto"/>
                  </w:divBdr>
                  <w:divsChild>
                    <w:div w:id="164825746">
                      <w:marLeft w:val="0"/>
                      <w:marRight w:val="0"/>
                      <w:marTop w:val="360"/>
                      <w:marBottom w:val="360"/>
                      <w:divBdr>
                        <w:top w:val="none" w:sz="0" w:space="0" w:color="auto"/>
                        <w:left w:val="none" w:sz="0" w:space="0" w:color="auto"/>
                        <w:bottom w:val="none" w:sz="0" w:space="0" w:color="auto"/>
                        <w:right w:val="none" w:sz="0" w:space="0" w:color="auto"/>
                      </w:divBdr>
                    </w:div>
                  </w:divsChild>
                </w:div>
                <w:div w:id="241988874">
                  <w:marLeft w:val="150"/>
                  <w:marRight w:val="150"/>
                  <w:marTop w:val="0"/>
                  <w:marBottom w:val="525"/>
                  <w:divBdr>
                    <w:top w:val="none" w:sz="0" w:space="0" w:color="auto"/>
                    <w:left w:val="none" w:sz="0" w:space="0" w:color="auto"/>
                    <w:bottom w:val="none" w:sz="0" w:space="0" w:color="auto"/>
                    <w:right w:val="none" w:sz="0" w:space="0" w:color="auto"/>
                  </w:divBdr>
                  <w:divsChild>
                    <w:div w:id="453867625">
                      <w:marLeft w:val="0"/>
                      <w:marRight w:val="0"/>
                      <w:marTop w:val="0"/>
                      <w:marBottom w:val="450"/>
                      <w:divBdr>
                        <w:top w:val="none" w:sz="0" w:space="0" w:color="auto"/>
                        <w:left w:val="none" w:sz="0" w:space="0" w:color="auto"/>
                        <w:bottom w:val="none" w:sz="0" w:space="0" w:color="auto"/>
                        <w:right w:val="none" w:sz="0" w:space="0" w:color="auto"/>
                      </w:divBdr>
                      <w:divsChild>
                        <w:div w:id="985359124">
                          <w:marLeft w:val="0"/>
                          <w:marRight w:val="0"/>
                          <w:marTop w:val="0"/>
                          <w:marBottom w:val="0"/>
                          <w:divBdr>
                            <w:top w:val="none" w:sz="0" w:space="0" w:color="auto"/>
                            <w:left w:val="none" w:sz="0" w:space="0" w:color="auto"/>
                            <w:bottom w:val="none" w:sz="0" w:space="0" w:color="auto"/>
                            <w:right w:val="none" w:sz="0" w:space="0" w:color="auto"/>
                          </w:divBdr>
                          <w:divsChild>
                            <w:div w:id="48770369">
                              <w:marLeft w:val="0"/>
                              <w:marRight w:val="0"/>
                              <w:marTop w:val="0"/>
                              <w:marBottom w:val="0"/>
                              <w:divBdr>
                                <w:top w:val="none" w:sz="0" w:space="0" w:color="auto"/>
                                <w:left w:val="none" w:sz="0" w:space="0" w:color="auto"/>
                                <w:bottom w:val="none" w:sz="0" w:space="0" w:color="auto"/>
                                <w:right w:val="none" w:sz="0" w:space="0" w:color="auto"/>
                              </w:divBdr>
                              <w:divsChild>
                                <w:div w:id="289870612">
                                  <w:marLeft w:val="0"/>
                                  <w:marRight w:val="0"/>
                                  <w:marTop w:val="0"/>
                                  <w:marBottom w:val="0"/>
                                  <w:divBdr>
                                    <w:top w:val="none" w:sz="0" w:space="0" w:color="auto"/>
                                    <w:left w:val="none" w:sz="0" w:space="0" w:color="auto"/>
                                    <w:bottom w:val="none" w:sz="0" w:space="0" w:color="auto"/>
                                    <w:right w:val="none" w:sz="0" w:space="0" w:color="auto"/>
                                  </w:divBdr>
                                  <w:divsChild>
                                    <w:div w:id="1838764668">
                                      <w:marLeft w:val="0"/>
                                      <w:marRight w:val="0"/>
                                      <w:marTop w:val="0"/>
                                      <w:marBottom w:val="0"/>
                                      <w:divBdr>
                                        <w:top w:val="none" w:sz="0" w:space="0" w:color="auto"/>
                                        <w:left w:val="none" w:sz="0" w:space="0" w:color="auto"/>
                                        <w:bottom w:val="none" w:sz="0" w:space="0" w:color="auto"/>
                                        <w:right w:val="none" w:sz="0" w:space="0" w:color="auto"/>
                                      </w:divBdr>
                                      <w:divsChild>
                                        <w:div w:id="1004894942">
                                          <w:marLeft w:val="0"/>
                                          <w:marRight w:val="0"/>
                                          <w:marTop w:val="0"/>
                                          <w:marBottom w:val="0"/>
                                          <w:divBdr>
                                            <w:top w:val="none" w:sz="0" w:space="0" w:color="auto"/>
                                            <w:left w:val="none" w:sz="0" w:space="0" w:color="auto"/>
                                            <w:bottom w:val="none" w:sz="0" w:space="0" w:color="auto"/>
                                            <w:right w:val="none" w:sz="0" w:space="0" w:color="auto"/>
                                          </w:divBdr>
                                          <w:divsChild>
                                            <w:div w:id="1509640147">
                                              <w:marLeft w:val="0"/>
                                              <w:marRight w:val="0"/>
                                              <w:marTop w:val="0"/>
                                              <w:marBottom w:val="0"/>
                                              <w:divBdr>
                                                <w:top w:val="none" w:sz="0" w:space="0" w:color="auto"/>
                                                <w:left w:val="none" w:sz="0" w:space="0" w:color="auto"/>
                                                <w:bottom w:val="none" w:sz="0" w:space="0" w:color="auto"/>
                                                <w:right w:val="none" w:sz="0" w:space="0" w:color="auto"/>
                                              </w:divBdr>
                                            </w:div>
                                            <w:div w:id="279455788">
                                              <w:marLeft w:val="0"/>
                                              <w:marRight w:val="0"/>
                                              <w:marTop w:val="0"/>
                                              <w:marBottom w:val="0"/>
                                              <w:divBdr>
                                                <w:top w:val="none" w:sz="0" w:space="0" w:color="auto"/>
                                                <w:left w:val="none" w:sz="0" w:space="0" w:color="auto"/>
                                                <w:bottom w:val="none" w:sz="0" w:space="0" w:color="auto"/>
                                                <w:right w:val="none" w:sz="0" w:space="0" w:color="auto"/>
                                              </w:divBdr>
                                              <w:divsChild>
                                                <w:div w:id="311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7954">
                                          <w:marLeft w:val="0"/>
                                          <w:marRight w:val="0"/>
                                          <w:marTop w:val="0"/>
                                          <w:marBottom w:val="0"/>
                                          <w:divBdr>
                                            <w:top w:val="none" w:sz="0" w:space="0" w:color="auto"/>
                                            <w:left w:val="none" w:sz="0" w:space="0" w:color="auto"/>
                                            <w:bottom w:val="none" w:sz="0" w:space="0" w:color="auto"/>
                                            <w:right w:val="none" w:sz="0" w:space="0" w:color="auto"/>
                                          </w:divBdr>
                                          <w:divsChild>
                                            <w:div w:id="976031687">
                                              <w:marLeft w:val="0"/>
                                              <w:marRight w:val="0"/>
                                              <w:marTop w:val="0"/>
                                              <w:marBottom w:val="0"/>
                                              <w:divBdr>
                                                <w:top w:val="none" w:sz="0" w:space="0" w:color="auto"/>
                                                <w:left w:val="none" w:sz="0" w:space="0" w:color="auto"/>
                                                <w:bottom w:val="none" w:sz="0" w:space="0" w:color="auto"/>
                                                <w:right w:val="none" w:sz="0" w:space="0" w:color="auto"/>
                                              </w:divBdr>
                                            </w:div>
                                            <w:div w:id="116873495">
                                              <w:marLeft w:val="0"/>
                                              <w:marRight w:val="0"/>
                                              <w:marTop w:val="0"/>
                                              <w:marBottom w:val="0"/>
                                              <w:divBdr>
                                                <w:top w:val="none" w:sz="0" w:space="0" w:color="auto"/>
                                                <w:left w:val="none" w:sz="0" w:space="0" w:color="auto"/>
                                                <w:bottom w:val="none" w:sz="0" w:space="0" w:color="auto"/>
                                                <w:right w:val="none" w:sz="0" w:space="0" w:color="auto"/>
                                              </w:divBdr>
                                              <w:divsChild>
                                                <w:div w:id="16591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174">
                                          <w:marLeft w:val="0"/>
                                          <w:marRight w:val="0"/>
                                          <w:marTop w:val="0"/>
                                          <w:marBottom w:val="0"/>
                                          <w:divBdr>
                                            <w:top w:val="none" w:sz="0" w:space="0" w:color="auto"/>
                                            <w:left w:val="none" w:sz="0" w:space="0" w:color="auto"/>
                                            <w:bottom w:val="none" w:sz="0" w:space="0" w:color="auto"/>
                                            <w:right w:val="none" w:sz="0" w:space="0" w:color="auto"/>
                                          </w:divBdr>
                                          <w:divsChild>
                                            <w:div w:id="48499864">
                                              <w:marLeft w:val="0"/>
                                              <w:marRight w:val="0"/>
                                              <w:marTop w:val="0"/>
                                              <w:marBottom w:val="0"/>
                                              <w:divBdr>
                                                <w:top w:val="none" w:sz="0" w:space="0" w:color="auto"/>
                                                <w:left w:val="none" w:sz="0" w:space="0" w:color="auto"/>
                                                <w:bottom w:val="none" w:sz="0" w:space="0" w:color="auto"/>
                                                <w:right w:val="none" w:sz="0" w:space="0" w:color="auto"/>
                                              </w:divBdr>
                                            </w:div>
                                            <w:div w:id="1454128072">
                                              <w:marLeft w:val="0"/>
                                              <w:marRight w:val="0"/>
                                              <w:marTop w:val="0"/>
                                              <w:marBottom w:val="0"/>
                                              <w:divBdr>
                                                <w:top w:val="none" w:sz="0" w:space="0" w:color="auto"/>
                                                <w:left w:val="none" w:sz="0" w:space="0" w:color="auto"/>
                                                <w:bottom w:val="none" w:sz="0" w:space="0" w:color="auto"/>
                                                <w:right w:val="none" w:sz="0" w:space="0" w:color="auto"/>
                                              </w:divBdr>
                                              <w:divsChild>
                                                <w:div w:id="7397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2020">
                                          <w:marLeft w:val="0"/>
                                          <w:marRight w:val="0"/>
                                          <w:marTop w:val="0"/>
                                          <w:marBottom w:val="0"/>
                                          <w:divBdr>
                                            <w:top w:val="none" w:sz="0" w:space="0" w:color="auto"/>
                                            <w:left w:val="none" w:sz="0" w:space="0" w:color="auto"/>
                                            <w:bottom w:val="none" w:sz="0" w:space="0" w:color="auto"/>
                                            <w:right w:val="none" w:sz="0" w:space="0" w:color="auto"/>
                                          </w:divBdr>
                                          <w:divsChild>
                                            <w:div w:id="726029369">
                                              <w:marLeft w:val="0"/>
                                              <w:marRight w:val="0"/>
                                              <w:marTop w:val="0"/>
                                              <w:marBottom w:val="0"/>
                                              <w:divBdr>
                                                <w:top w:val="none" w:sz="0" w:space="0" w:color="auto"/>
                                                <w:left w:val="none" w:sz="0" w:space="0" w:color="auto"/>
                                                <w:bottom w:val="none" w:sz="0" w:space="0" w:color="auto"/>
                                                <w:right w:val="none" w:sz="0" w:space="0" w:color="auto"/>
                                              </w:divBdr>
                                            </w:div>
                                            <w:div w:id="929317826">
                                              <w:marLeft w:val="0"/>
                                              <w:marRight w:val="0"/>
                                              <w:marTop w:val="0"/>
                                              <w:marBottom w:val="0"/>
                                              <w:divBdr>
                                                <w:top w:val="none" w:sz="0" w:space="0" w:color="auto"/>
                                                <w:left w:val="none" w:sz="0" w:space="0" w:color="auto"/>
                                                <w:bottom w:val="none" w:sz="0" w:space="0" w:color="auto"/>
                                                <w:right w:val="none" w:sz="0" w:space="0" w:color="auto"/>
                                              </w:divBdr>
                                              <w:divsChild>
                                                <w:div w:id="7510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0239">
                                          <w:marLeft w:val="0"/>
                                          <w:marRight w:val="0"/>
                                          <w:marTop w:val="0"/>
                                          <w:marBottom w:val="0"/>
                                          <w:divBdr>
                                            <w:top w:val="none" w:sz="0" w:space="0" w:color="auto"/>
                                            <w:left w:val="none" w:sz="0" w:space="0" w:color="auto"/>
                                            <w:bottom w:val="none" w:sz="0" w:space="0" w:color="auto"/>
                                            <w:right w:val="none" w:sz="0" w:space="0" w:color="auto"/>
                                          </w:divBdr>
                                          <w:divsChild>
                                            <w:div w:id="875851949">
                                              <w:marLeft w:val="0"/>
                                              <w:marRight w:val="0"/>
                                              <w:marTop w:val="0"/>
                                              <w:marBottom w:val="0"/>
                                              <w:divBdr>
                                                <w:top w:val="none" w:sz="0" w:space="0" w:color="auto"/>
                                                <w:left w:val="none" w:sz="0" w:space="0" w:color="auto"/>
                                                <w:bottom w:val="none" w:sz="0" w:space="0" w:color="auto"/>
                                                <w:right w:val="none" w:sz="0" w:space="0" w:color="auto"/>
                                              </w:divBdr>
                                              <w:divsChild>
                                                <w:div w:id="1201429675">
                                                  <w:marLeft w:val="0"/>
                                                  <w:marRight w:val="0"/>
                                                  <w:marTop w:val="0"/>
                                                  <w:marBottom w:val="0"/>
                                                  <w:divBdr>
                                                    <w:top w:val="none" w:sz="0" w:space="0" w:color="auto"/>
                                                    <w:left w:val="none" w:sz="0" w:space="0" w:color="auto"/>
                                                    <w:bottom w:val="none" w:sz="0" w:space="0" w:color="auto"/>
                                                    <w:right w:val="none" w:sz="0" w:space="0" w:color="auto"/>
                                                  </w:divBdr>
                                                  <w:divsChild>
                                                    <w:div w:id="776144885">
                                                      <w:marLeft w:val="0"/>
                                                      <w:marRight w:val="0"/>
                                                      <w:marTop w:val="0"/>
                                                      <w:marBottom w:val="0"/>
                                                      <w:divBdr>
                                                        <w:top w:val="none" w:sz="0" w:space="0" w:color="auto"/>
                                                        <w:left w:val="none" w:sz="0" w:space="0" w:color="auto"/>
                                                        <w:bottom w:val="none" w:sz="0" w:space="0" w:color="auto"/>
                                                        <w:right w:val="none" w:sz="0" w:space="0" w:color="auto"/>
                                                      </w:divBdr>
                                                      <w:divsChild>
                                                        <w:div w:id="1664770846">
                                                          <w:marLeft w:val="0"/>
                                                          <w:marRight w:val="0"/>
                                                          <w:marTop w:val="0"/>
                                                          <w:marBottom w:val="0"/>
                                                          <w:divBdr>
                                                            <w:top w:val="none" w:sz="0" w:space="0" w:color="auto"/>
                                                            <w:left w:val="none" w:sz="0" w:space="0" w:color="auto"/>
                                                            <w:bottom w:val="none" w:sz="0" w:space="0" w:color="auto"/>
                                                            <w:right w:val="none" w:sz="0" w:space="0" w:color="auto"/>
                                                          </w:divBdr>
                                                        </w:div>
                                                        <w:div w:id="232617752">
                                                          <w:marLeft w:val="0"/>
                                                          <w:marRight w:val="0"/>
                                                          <w:marTop w:val="0"/>
                                                          <w:marBottom w:val="0"/>
                                                          <w:divBdr>
                                                            <w:top w:val="none" w:sz="0" w:space="0" w:color="auto"/>
                                                            <w:left w:val="none" w:sz="0" w:space="0" w:color="auto"/>
                                                            <w:bottom w:val="none" w:sz="0" w:space="0" w:color="auto"/>
                                                            <w:right w:val="none" w:sz="0" w:space="0" w:color="auto"/>
                                                          </w:divBdr>
                                                        </w:div>
                                                        <w:div w:id="732394144">
                                                          <w:marLeft w:val="0"/>
                                                          <w:marRight w:val="0"/>
                                                          <w:marTop w:val="0"/>
                                                          <w:marBottom w:val="0"/>
                                                          <w:divBdr>
                                                            <w:top w:val="none" w:sz="0" w:space="0" w:color="auto"/>
                                                            <w:left w:val="none" w:sz="0" w:space="0" w:color="auto"/>
                                                            <w:bottom w:val="none" w:sz="0" w:space="0" w:color="auto"/>
                                                            <w:right w:val="none" w:sz="0" w:space="0" w:color="auto"/>
                                                          </w:divBdr>
                                                        </w:div>
                                                        <w:div w:id="461733772">
                                                          <w:marLeft w:val="0"/>
                                                          <w:marRight w:val="0"/>
                                                          <w:marTop w:val="0"/>
                                                          <w:marBottom w:val="0"/>
                                                          <w:divBdr>
                                                            <w:top w:val="none" w:sz="0" w:space="0" w:color="auto"/>
                                                            <w:left w:val="none" w:sz="0" w:space="0" w:color="auto"/>
                                                            <w:bottom w:val="none" w:sz="0" w:space="0" w:color="auto"/>
                                                            <w:right w:val="none" w:sz="0" w:space="0" w:color="auto"/>
                                                          </w:divBdr>
                                                        </w:div>
                                                        <w:div w:id="1375425857">
                                                          <w:marLeft w:val="0"/>
                                                          <w:marRight w:val="0"/>
                                                          <w:marTop w:val="0"/>
                                                          <w:marBottom w:val="0"/>
                                                          <w:divBdr>
                                                            <w:top w:val="none" w:sz="0" w:space="0" w:color="auto"/>
                                                            <w:left w:val="none" w:sz="0" w:space="0" w:color="auto"/>
                                                            <w:bottom w:val="none" w:sz="0" w:space="0" w:color="auto"/>
                                                            <w:right w:val="none" w:sz="0" w:space="0" w:color="auto"/>
                                                          </w:divBdr>
                                                        </w:div>
                                                        <w:div w:id="184564323">
                                                          <w:marLeft w:val="0"/>
                                                          <w:marRight w:val="0"/>
                                                          <w:marTop w:val="0"/>
                                                          <w:marBottom w:val="0"/>
                                                          <w:divBdr>
                                                            <w:top w:val="none" w:sz="0" w:space="0" w:color="auto"/>
                                                            <w:left w:val="none" w:sz="0" w:space="0" w:color="auto"/>
                                                            <w:bottom w:val="none" w:sz="0" w:space="0" w:color="auto"/>
                                                            <w:right w:val="none" w:sz="0" w:space="0" w:color="auto"/>
                                                          </w:divBdr>
                                                        </w:div>
                                                        <w:div w:id="1878664530">
                                                          <w:marLeft w:val="0"/>
                                                          <w:marRight w:val="0"/>
                                                          <w:marTop w:val="0"/>
                                                          <w:marBottom w:val="0"/>
                                                          <w:divBdr>
                                                            <w:top w:val="none" w:sz="0" w:space="0" w:color="auto"/>
                                                            <w:left w:val="none" w:sz="0" w:space="0" w:color="auto"/>
                                                            <w:bottom w:val="none" w:sz="0" w:space="0" w:color="auto"/>
                                                            <w:right w:val="none" w:sz="0" w:space="0" w:color="auto"/>
                                                          </w:divBdr>
                                                        </w:div>
                                                        <w:div w:id="936475141">
                                                          <w:marLeft w:val="0"/>
                                                          <w:marRight w:val="0"/>
                                                          <w:marTop w:val="0"/>
                                                          <w:marBottom w:val="0"/>
                                                          <w:divBdr>
                                                            <w:top w:val="none" w:sz="0" w:space="0" w:color="auto"/>
                                                            <w:left w:val="none" w:sz="0" w:space="0" w:color="auto"/>
                                                            <w:bottom w:val="none" w:sz="0" w:space="0" w:color="auto"/>
                                                            <w:right w:val="none" w:sz="0" w:space="0" w:color="auto"/>
                                                          </w:divBdr>
                                                        </w:div>
                                                        <w:div w:id="860363344">
                                                          <w:marLeft w:val="0"/>
                                                          <w:marRight w:val="0"/>
                                                          <w:marTop w:val="0"/>
                                                          <w:marBottom w:val="0"/>
                                                          <w:divBdr>
                                                            <w:top w:val="none" w:sz="0" w:space="0" w:color="auto"/>
                                                            <w:left w:val="none" w:sz="0" w:space="0" w:color="auto"/>
                                                            <w:bottom w:val="none" w:sz="0" w:space="0" w:color="auto"/>
                                                            <w:right w:val="none" w:sz="0" w:space="0" w:color="auto"/>
                                                          </w:divBdr>
                                                        </w:div>
                                                        <w:div w:id="1832914628">
                                                          <w:marLeft w:val="0"/>
                                                          <w:marRight w:val="0"/>
                                                          <w:marTop w:val="0"/>
                                                          <w:marBottom w:val="0"/>
                                                          <w:divBdr>
                                                            <w:top w:val="none" w:sz="0" w:space="0" w:color="auto"/>
                                                            <w:left w:val="none" w:sz="0" w:space="0" w:color="auto"/>
                                                            <w:bottom w:val="none" w:sz="0" w:space="0" w:color="auto"/>
                                                            <w:right w:val="none" w:sz="0" w:space="0" w:color="auto"/>
                                                          </w:divBdr>
                                                        </w:div>
                                                        <w:div w:id="2238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6227">
                  <w:marLeft w:val="0"/>
                  <w:marRight w:val="0"/>
                  <w:marTop w:val="0"/>
                  <w:marBottom w:val="450"/>
                  <w:divBdr>
                    <w:top w:val="none" w:sz="0" w:space="0" w:color="auto"/>
                    <w:left w:val="none" w:sz="0" w:space="0" w:color="auto"/>
                    <w:bottom w:val="none" w:sz="0" w:space="0" w:color="auto"/>
                    <w:right w:val="none" w:sz="0" w:space="0" w:color="auto"/>
                  </w:divBdr>
                  <w:divsChild>
                    <w:div w:id="883635923">
                      <w:marLeft w:val="0"/>
                      <w:marRight w:val="0"/>
                      <w:marTop w:val="0"/>
                      <w:marBottom w:val="0"/>
                      <w:divBdr>
                        <w:top w:val="none" w:sz="0" w:space="0" w:color="auto"/>
                        <w:left w:val="none" w:sz="0" w:space="0" w:color="auto"/>
                        <w:bottom w:val="none" w:sz="0" w:space="0" w:color="auto"/>
                        <w:right w:val="none" w:sz="0" w:space="0" w:color="auto"/>
                      </w:divBdr>
                      <w:divsChild>
                        <w:div w:id="1972057410">
                          <w:marLeft w:val="0"/>
                          <w:marRight w:val="0"/>
                          <w:marTop w:val="0"/>
                          <w:marBottom w:val="0"/>
                          <w:divBdr>
                            <w:top w:val="none" w:sz="0" w:space="0" w:color="auto"/>
                            <w:left w:val="none" w:sz="0" w:space="0" w:color="auto"/>
                            <w:bottom w:val="none" w:sz="0" w:space="0" w:color="auto"/>
                            <w:right w:val="none" w:sz="0" w:space="0" w:color="auto"/>
                          </w:divBdr>
                          <w:divsChild>
                            <w:div w:id="752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239">
                      <w:marLeft w:val="0"/>
                      <w:marRight w:val="0"/>
                      <w:marTop w:val="0"/>
                      <w:marBottom w:val="0"/>
                      <w:divBdr>
                        <w:top w:val="none" w:sz="0" w:space="0" w:color="auto"/>
                        <w:left w:val="none" w:sz="0" w:space="0" w:color="auto"/>
                        <w:bottom w:val="none" w:sz="0" w:space="0" w:color="auto"/>
                        <w:right w:val="none" w:sz="0" w:space="0" w:color="auto"/>
                      </w:divBdr>
                      <w:divsChild>
                        <w:div w:id="1830825720">
                          <w:marLeft w:val="0"/>
                          <w:marRight w:val="0"/>
                          <w:marTop w:val="0"/>
                          <w:marBottom w:val="0"/>
                          <w:divBdr>
                            <w:top w:val="none" w:sz="0" w:space="0" w:color="auto"/>
                            <w:left w:val="none" w:sz="0" w:space="0" w:color="auto"/>
                            <w:bottom w:val="none" w:sz="0" w:space="0" w:color="auto"/>
                            <w:right w:val="none" w:sz="0" w:space="0" w:color="auto"/>
                          </w:divBdr>
                          <w:divsChild>
                            <w:div w:id="403914756">
                              <w:marLeft w:val="0"/>
                              <w:marRight w:val="0"/>
                              <w:marTop w:val="0"/>
                              <w:marBottom w:val="0"/>
                              <w:divBdr>
                                <w:top w:val="none" w:sz="0" w:space="0" w:color="auto"/>
                                <w:left w:val="none" w:sz="0" w:space="0" w:color="auto"/>
                                <w:bottom w:val="none" w:sz="0" w:space="0" w:color="auto"/>
                                <w:right w:val="none" w:sz="0" w:space="0" w:color="auto"/>
                              </w:divBdr>
                              <w:divsChild>
                                <w:div w:id="1940025122">
                                  <w:marLeft w:val="0"/>
                                  <w:marRight w:val="0"/>
                                  <w:marTop w:val="0"/>
                                  <w:marBottom w:val="0"/>
                                  <w:divBdr>
                                    <w:top w:val="none" w:sz="0" w:space="0" w:color="auto"/>
                                    <w:left w:val="none" w:sz="0" w:space="0" w:color="auto"/>
                                    <w:bottom w:val="none" w:sz="0" w:space="0" w:color="auto"/>
                                    <w:right w:val="none" w:sz="0" w:space="0" w:color="auto"/>
                                  </w:divBdr>
                                  <w:divsChild>
                                    <w:div w:id="14668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74133">
                      <w:marLeft w:val="0"/>
                      <w:marRight w:val="0"/>
                      <w:marTop w:val="0"/>
                      <w:marBottom w:val="0"/>
                      <w:divBdr>
                        <w:top w:val="none" w:sz="0" w:space="0" w:color="auto"/>
                        <w:left w:val="none" w:sz="0" w:space="0" w:color="auto"/>
                        <w:bottom w:val="none" w:sz="0" w:space="0" w:color="auto"/>
                        <w:right w:val="none" w:sz="0" w:space="0" w:color="auto"/>
                      </w:divBdr>
                      <w:divsChild>
                        <w:div w:id="578364496">
                          <w:marLeft w:val="0"/>
                          <w:marRight w:val="0"/>
                          <w:marTop w:val="0"/>
                          <w:marBottom w:val="0"/>
                          <w:divBdr>
                            <w:top w:val="none" w:sz="0" w:space="0" w:color="auto"/>
                            <w:left w:val="none" w:sz="0" w:space="0" w:color="auto"/>
                            <w:bottom w:val="none" w:sz="0" w:space="0" w:color="auto"/>
                            <w:right w:val="none" w:sz="0" w:space="0" w:color="auto"/>
                          </w:divBdr>
                          <w:divsChild>
                            <w:div w:id="1582301258">
                              <w:marLeft w:val="0"/>
                              <w:marRight w:val="0"/>
                              <w:marTop w:val="0"/>
                              <w:marBottom w:val="0"/>
                              <w:divBdr>
                                <w:top w:val="none" w:sz="0" w:space="0" w:color="auto"/>
                                <w:left w:val="none" w:sz="0" w:space="0" w:color="auto"/>
                                <w:bottom w:val="none" w:sz="0" w:space="0" w:color="auto"/>
                                <w:right w:val="none" w:sz="0" w:space="0" w:color="auto"/>
                              </w:divBdr>
                              <w:divsChild>
                                <w:div w:id="1772310966">
                                  <w:marLeft w:val="0"/>
                                  <w:marRight w:val="0"/>
                                  <w:marTop w:val="0"/>
                                  <w:marBottom w:val="0"/>
                                  <w:divBdr>
                                    <w:top w:val="none" w:sz="0" w:space="0" w:color="auto"/>
                                    <w:left w:val="none" w:sz="0" w:space="0" w:color="auto"/>
                                    <w:bottom w:val="none" w:sz="0" w:space="0" w:color="auto"/>
                                    <w:right w:val="none" w:sz="0" w:space="0" w:color="auto"/>
                                  </w:divBdr>
                                  <w:divsChild>
                                    <w:div w:id="14220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51317">
          <w:marLeft w:val="0"/>
          <w:marRight w:val="0"/>
          <w:marTop w:val="0"/>
          <w:marBottom w:val="0"/>
          <w:divBdr>
            <w:top w:val="none" w:sz="0" w:space="0" w:color="auto"/>
            <w:left w:val="none" w:sz="0" w:space="0" w:color="auto"/>
            <w:bottom w:val="none" w:sz="0" w:space="0" w:color="auto"/>
            <w:right w:val="none" w:sz="0" w:space="0" w:color="auto"/>
          </w:divBdr>
          <w:divsChild>
            <w:div w:id="1490631989">
              <w:marLeft w:val="0"/>
              <w:marRight w:val="0"/>
              <w:marTop w:val="0"/>
              <w:marBottom w:val="0"/>
              <w:divBdr>
                <w:top w:val="single" w:sz="6" w:space="0" w:color="0C4C92"/>
                <w:left w:val="none" w:sz="0" w:space="0" w:color="auto"/>
                <w:bottom w:val="none" w:sz="0" w:space="0" w:color="auto"/>
                <w:right w:val="none" w:sz="0" w:space="0" w:color="auto"/>
              </w:divBdr>
              <w:divsChild>
                <w:div w:id="572011469">
                  <w:marLeft w:val="0"/>
                  <w:marRight w:val="0"/>
                  <w:marTop w:val="0"/>
                  <w:marBottom w:val="0"/>
                  <w:divBdr>
                    <w:top w:val="none" w:sz="0" w:space="0" w:color="auto"/>
                    <w:left w:val="none" w:sz="0" w:space="0" w:color="auto"/>
                    <w:bottom w:val="none" w:sz="0" w:space="0" w:color="auto"/>
                    <w:right w:val="none" w:sz="0" w:space="0" w:color="auto"/>
                  </w:divBdr>
                </w:div>
                <w:div w:id="2045711821">
                  <w:marLeft w:val="0"/>
                  <w:marRight w:val="0"/>
                  <w:marTop w:val="0"/>
                  <w:marBottom w:val="0"/>
                  <w:divBdr>
                    <w:top w:val="none" w:sz="0" w:space="0" w:color="auto"/>
                    <w:left w:val="none" w:sz="0" w:space="0" w:color="auto"/>
                    <w:bottom w:val="none" w:sz="0" w:space="0" w:color="auto"/>
                    <w:right w:val="none" w:sz="0" w:space="0" w:color="auto"/>
                  </w:divBdr>
                  <w:divsChild>
                    <w:div w:id="1822884837">
                      <w:marLeft w:val="0"/>
                      <w:marRight w:val="0"/>
                      <w:marTop w:val="0"/>
                      <w:marBottom w:val="0"/>
                      <w:divBdr>
                        <w:top w:val="none" w:sz="0" w:space="0" w:color="auto"/>
                        <w:left w:val="none" w:sz="0" w:space="0" w:color="auto"/>
                        <w:bottom w:val="none" w:sz="0" w:space="0" w:color="auto"/>
                        <w:right w:val="none" w:sz="0" w:space="0" w:color="auto"/>
                      </w:divBdr>
                      <w:divsChild>
                        <w:div w:id="1389763328">
                          <w:marLeft w:val="0"/>
                          <w:marRight w:val="0"/>
                          <w:marTop w:val="0"/>
                          <w:marBottom w:val="0"/>
                          <w:divBdr>
                            <w:top w:val="none" w:sz="0" w:space="0" w:color="auto"/>
                            <w:left w:val="none" w:sz="0" w:space="0" w:color="auto"/>
                            <w:bottom w:val="none" w:sz="0" w:space="0" w:color="auto"/>
                            <w:right w:val="none" w:sz="0" w:space="0" w:color="auto"/>
                          </w:divBdr>
                          <w:divsChild>
                            <w:div w:id="15735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79440">
      <w:bodyDiv w:val="1"/>
      <w:marLeft w:val="0"/>
      <w:marRight w:val="0"/>
      <w:marTop w:val="0"/>
      <w:marBottom w:val="0"/>
      <w:divBdr>
        <w:top w:val="none" w:sz="0" w:space="0" w:color="auto"/>
        <w:left w:val="none" w:sz="0" w:space="0" w:color="auto"/>
        <w:bottom w:val="none" w:sz="0" w:space="0" w:color="auto"/>
        <w:right w:val="none" w:sz="0" w:space="0" w:color="auto"/>
      </w:divBdr>
      <w:divsChild>
        <w:div w:id="928076201">
          <w:marLeft w:val="0"/>
          <w:marRight w:val="0"/>
          <w:marTop w:val="0"/>
          <w:marBottom w:val="0"/>
          <w:divBdr>
            <w:top w:val="none" w:sz="0" w:space="0" w:color="auto"/>
            <w:left w:val="none" w:sz="0" w:space="0" w:color="auto"/>
            <w:bottom w:val="none" w:sz="0" w:space="0" w:color="auto"/>
            <w:right w:val="none" w:sz="0" w:space="0" w:color="auto"/>
          </w:divBdr>
          <w:divsChild>
            <w:div w:id="1593129479">
              <w:marLeft w:val="0"/>
              <w:marRight w:val="0"/>
              <w:marTop w:val="0"/>
              <w:marBottom w:val="0"/>
              <w:divBdr>
                <w:top w:val="none" w:sz="0" w:space="0" w:color="auto"/>
                <w:left w:val="none" w:sz="0" w:space="0" w:color="auto"/>
                <w:bottom w:val="none" w:sz="0" w:space="0" w:color="auto"/>
                <w:right w:val="none" w:sz="0" w:space="0" w:color="auto"/>
              </w:divBdr>
              <w:divsChild>
                <w:div w:id="1252814798">
                  <w:marLeft w:val="0"/>
                  <w:marRight w:val="0"/>
                  <w:marTop w:val="0"/>
                  <w:marBottom w:val="0"/>
                  <w:divBdr>
                    <w:top w:val="none" w:sz="0" w:space="0" w:color="auto"/>
                    <w:left w:val="none" w:sz="0" w:space="0" w:color="auto"/>
                    <w:bottom w:val="none" w:sz="0" w:space="0" w:color="auto"/>
                    <w:right w:val="none" w:sz="0" w:space="0" w:color="auto"/>
                  </w:divBdr>
                  <w:divsChild>
                    <w:div w:id="15965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2074</Words>
  <Characters>11822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Dillard</dc:creator>
  <cp:lastModifiedBy>Stacy</cp:lastModifiedBy>
  <cp:revision>7</cp:revision>
  <cp:lastPrinted>2015-03-27T19:08:00Z</cp:lastPrinted>
  <dcterms:created xsi:type="dcterms:W3CDTF">2015-04-24T18:17:00Z</dcterms:created>
  <dcterms:modified xsi:type="dcterms:W3CDTF">2016-07-18T13:40:00Z</dcterms:modified>
</cp:coreProperties>
</file>