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EF86" w14:textId="167D63E4" w:rsidR="00AF27EE" w:rsidRPr="00C222B2" w:rsidRDefault="006E2A4C">
      <w:pPr>
        <w:rPr>
          <w:rFonts w:ascii="Times New Roman" w:hAnsi="Times New Roman" w:cs="Times New Roman"/>
          <w:b/>
          <w:bCs/>
          <w:noProof/>
          <w:sz w:val="24"/>
          <w:szCs w:val="24"/>
        </w:rPr>
      </w:pPr>
      <w:r w:rsidRPr="00C222B2">
        <w:rPr>
          <w:rFonts w:ascii="Times New Roman" w:hAnsi="Times New Roman" w:cs="Times New Roman"/>
          <w:b/>
          <w:bCs/>
          <w:noProof/>
          <w:sz w:val="24"/>
          <w:szCs w:val="24"/>
        </w:rPr>
        <w:t>Measure 2: Indicators of Teacher Effectiveness</w:t>
      </w:r>
    </w:p>
    <w:p w14:paraId="636DDE4B" w14:textId="482DB088" w:rsidR="006E2A4C" w:rsidRPr="00C222B2" w:rsidRDefault="006E2A4C">
      <w:pPr>
        <w:rPr>
          <w:rFonts w:ascii="Times New Roman" w:hAnsi="Times New Roman" w:cs="Times New Roman"/>
          <w:b/>
          <w:bCs/>
          <w:noProof/>
          <w:sz w:val="24"/>
          <w:szCs w:val="24"/>
        </w:rPr>
      </w:pPr>
      <w:r w:rsidRPr="00C222B2">
        <w:rPr>
          <w:rFonts w:ascii="Times New Roman" w:hAnsi="Times New Roman" w:cs="Times New Roman"/>
          <w:b/>
          <w:bCs/>
          <w:noProof/>
          <w:sz w:val="24"/>
          <w:szCs w:val="24"/>
        </w:rPr>
        <w:t>Initial Level</w:t>
      </w:r>
    </w:p>
    <w:p w14:paraId="1BDA24BB" w14:textId="77777777" w:rsidR="006E2A4C" w:rsidRPr="00C222B2" w:rsidRDefault="006E2A4C">
      <w:pPr>
        <w:rPr>
          <w:rFonts w:ascii="Times New Roman" w:hAnsi="Times New Roman" w:cs="Times New Roman"/>
          <w:noProof/>
          <w:sz w:val="24"/>
          <w:szCs w:val="24"/>
        </w:rPr>
      </w:pPr>
    </w:p>
    <w:p w14:paraId="283DDDE3" w14:textId="7BCF7EBD" w:rsidR="006E2A4C" w:rsidRPr="00C222B2" w:rsidRDefault="006E2A4C">
      <w:pPr>
        <w:rPr>
          <w:rFonts w:ascii="Times New Roman" w:hAnsi="Times New Roman" w:cs="Times New Roman"/>
          <w:sz w:val="24"/>
          <w:szCs w:val="24"/>
        </w:rPr>
      </w:pPr>
      <w:r w:rsidRPr="00C222B2">
        <w:rPr>
          <w:rFonts w:ascii="Times New Roman" w:hAnsi="Times New Roman" w:cs="Times New Roman"/>
          <w:noProof/>
          <w:sz w:val="24"/>
          <w:szCs w:val="24"/>
        </w:rPr>
        <w:t xml:space="preserve">A misunderstanding related to the definition lead the EPP to previously report data associated with candidates and not actual completers. The EPP immediately began efforts to rectify this oversight during the Fall 2019. Yet the planning phase, combined with the pandemic of Spring 2020, impeded these efforts. </w:t>
      </w:r>
      <w:r w:rsidRPr="00C222B2">
        <w:rPr>
          <w:rFonts w:ascii="Times New Roman" w:hAnsi="Times New Roman" w:cs="Times New Roman"/>
          <w:sz w:val="24"/>
          <w:szCs w:val="24"/>
        </w:rPr>
        <w:t>T</w:t>
      </w:r>
      <w:r w:rsidRPr="00C222B2">
        <w:rPr>
          <w:rFonts w:ascii="Times New Roman" w:hAnsi="Times New Roman" w:cs="Times New Roman"/>
          <w:sz w:val="24"/>
          <w:szCs w:val="24"/>
        </w:rPr>
        <w:t>he EPP created a plan and piloted methods to collect and analyze data that demonstrates that our completers meet the four components of Standard 4 as outlined in the CAEP handbook for EPP-Created Assessments, which included creating a completer survey (CS), revising the employer survey (ES), using the graduate database to identify and contact completers through emails and by phone, and arranging meetings with administrators in Professional Development Schools (PDS) to discuss collecting evidence.</w:t>
      </w:r>
    </w:p>
    <w:p w14:paraId="7A52E6B2" w14:textId="1C00442C" w:rsidR="006E2A4C" w:rsidRPr="00C222B2" w:rsidRDefault="006E2A4C">
      <w:pPr>
        <w:rPr>
          <w:rFonts w:ascii="Times New Roman" w:hAnsi="Times New Roman" w:cs="Times New Roman"/>
          <w:sz w:val="24"/>
          <w:szCs w:val="24"/>
        </w:rPr>
      </w:pPr>
      <w:r w:rsidRPr="00C222B2">
        <w:rPr>
          <w:rFonts w:ascii="Times New Roman" w:hAnsi="Times New Roman" w:cs="Times New Roman"/>
          <w:sz w:val="24"/>
          <w:szCs w:val="24"/>
        </w:rPr>
        <w:t xml:space="preserve">Due to a lack of data provided by the WVDE, we have opted to use the information from our piloted initiative to capture data applicated to Annual Reporting Measure 2: Indicators of Teacher Effectiveness. The following charts reflect responses from both completers and their employers. We have chosen to highlight select items from the </w:t>
      </w:r>
      <w:r w:rsidR="00C222B2" w:rsidRPr="00C222B2">
        <w:rPr>
          <w:rFonts w:ascii="Times New Roman" w:hAnsi="Times New Roman" w:cs="Times New Roman"/>
          <w:sz w:val="24"/>
          <w:szCs w:val="24"/>
        </w:rPr>
        <w:t xml:space="preserve">respective </w:t>
      </w:r>
      <w:proofErr w:type="gramStart"/>
      <w:r w:rsidRPr="00C222B2">
        <w:rPr>
          <w:rFonts w:ascii="Times New Roman" w:hAnsi="Times New Roman" w:cs="Times New Roman"/>
          <w:sz w:val="24"/>
          <w:szCs w:val="24"/>
        </w:rPr>
        <w:t>surveys</w:t>
      </w:r>
      <w:proofErr w:type="gramEnd"/>
      <w:r w:rsidRPr="00C222B2">
        <w:rPr>
          <w:rFonts w:ascii="Times New Roman" w:hAnsi="Times New Roman" w:cs="Times New Roman"/>
          <w:sz w:val="24"/>
          <w:szCs w:val="24"/>
        </w:rPr>
        <w:t xml:space="preserve"> yet a full reporting of these findings has been placed upon the WVSU Education Department website. </w:t>
      </w:r>
    </w:p>
    <w:p w14:paraId="5144035B" w14:textId="670FDB8C" w:rsidR="00C222B2" w:rsidRPr="00C222B2" w:rsidRDefault="00C222B2">
      <w:pPr>
        <w:rPr>
          <w:rFonts w:ascii="Times New Roman" w:hAnsi="Times New Roman" w:cs="Times New Roman"/>
          <w:sz w:val="24"/>
          <w:szCs w:val="24"/>
        </w:rPr>
      </w:pPr>
      <w:r w:rsidRPr="00C222B2">
        <w:rPr>
          <w:rFonts w:ascii="Times New Roman" w:hAnsi="Times New Roman" w:cs="Times New Roman"/>
          <w:sz w:val="24"/>
          <w:szCs w:val="24"/>
        </w:rPr>
        <w:t>The following charts are items associated with teaching effectiveness, as reported by completers:</w:t>
      </w:r>
    </w:p>
    <w:p w14:paraId="4CCC7FBF" w14:textId="77777777" w:rsidR="00C222B2" w:rsidRDefault="00C222B2"/>
    <w:p w14:paraId="29524487" w14:textId="77777777" w:rsidR="00C222B2" w:rsidRDefault="00C222B2"/>
    <w:p w14:paraId="666687BD" w14:textId="541BB5C6" w:rsidR="00C222B2" w:rsidRDefault="00C222B2">
      <w:r>
        <w:rPr>
          <w:noProof/>
        </w:rPr>
        <w:drawing>
          <wp:inline distT="0" distB="0" distL="0" distR="0" wp14:anchorId="02C63774" wp14:editId="1DBCAD7B">
            <wp:extent cx="5943600" cy="269573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461958C0" w14:textId="705A4116" w:rsidR="00C222B2" w:rsidRDefault="00C222B2"/>
    <w:p w14:paraId="517FDEEE" w14:textId="075123F8" w:rsidR="00C222B2" w:rsidRDefault="00C222B2">
      <w:r>
        <w:rPr>
          <w:noProof/>
        </w:rPr>
        <w:lastRenderedPageBreak/>
        <w:drawing>
          <wp:inline distT="0" distB="0" distL="0" distR="0" wp14:anchorId="4273F5C8" wp14:editId="2DFABDD3">
            <wp:extent cx="5943600" cy="269573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4EDD8C2D" w14:textId="4EE31E91" w:rsidR="00C222B2" w:rsidRDefault="00C222B2"/>
    <w:p w14:paraId="7A1872A5" w14:textId="4A1364D2" w:rsidR="00C222B2" w:rsidRDefault="00C222B2">
      <w:r>
        <w:rPr>
          <w:noProof/>
        </w:rPr>
        <w:drawing>
          <wp:inline distT="0" distB="0" distL="0" distR="0" wp14:anchorId="1070B5DF" wp14:editId="22023762">
            <wp:extent cx="5943600" cy="269573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650FAB4C" w14:textId="23EC431A" w:rsidR="00C222B2" w:rsidRDefault="00C222B2"/>
    <w:p w14:paraId="39D7061A" w14:textId="5923B6AB" w:rsidR="00C222B2" w:rsidRDefault="00C222B2">
      <w:pPr>
        <w:rPr>
          <w:rFonts w:ascii="Times New Roman" w:hAnsi="Times New Roman" w:cs="Times New Roman"/>
          <w:sz w:val="24"/>
          <w:szCs w:val="24"/>
        </w:rPr>
      </w:pPr>
      <w:r w:rsidRPr="00C222B2">
        <w:rPr>
          <w:rFonts w:ascii="Times New Roman" w:hAnsi="Times New Roman" w:cs="Times New Roman"/>
          <w:sz w:val="24"/>
          <w:szCs w:val="24"/>
        </w:rPr>
        <w:t>Completers indicate a high level of agreement regarding their preparation as it relates to the criteria for these select items: problem solving/higher order thinking within lessons, use of assessment and classroom management. Conversely, we will consider the responses of employers on these same criteria in the charts below.</w:t>
      </w:r>
    </w:p>
    <w:p w14:paraId="4A23AD64" w14:textId="7D74BBB7" w:rsidR="00C222B2" w:rsidRDefault="00C222B2">
      <w:pPr>
        <w:rPr>
          <w:rFonts w:ascii="Times New Roman" w:hAnsi="Times New Roman" w:cs="Times New Roman"/>
          <w:sz w:val="24"/>
          <w:szCs w:val="24"/>
        </w:rPr>
      </w:pPr>
      <w:r>
        <w:rPr>
          <w:noProof/>
        </w:rPr>
        <w:lastRenderedPageBreak/>
        <w:drawing>
          <wp:inline distT="0" distB="0" distL="0" distR="0" wp14:anchorId="1D66CE98" wp14:editId="2C4F68D0">
            <wp:extent cx="5943600" cy="269573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0252589D" w14:textId="581D2C24" w:rsidR="00C222B2" w:rsidRDefault="00C222B2">
      <w:pPr>
        <w:rPr>
          <w:rFonts w:ascii="Times New Roman" w:hAnsi="Times New Roman" w:cs="Times New Roman"/>
          <w:sz w:val="24"/>
          <w:szCs w:val="24"/>
        </w:rPr>
      </w:pPr>
    </w:p>
    <w:p w14:paraId="72334E05" w14:textId="6461BB2A" w:rsidR="00C222B2" w:rsidRDefault="00C222B2">
      <w:pPr>
        <w:rPr>
          <w:rFonts w:ascii="Times New Roman" w:hAnsi="Times New Roman" w:cs="Times New Roman"/>
          <w:sz w:val="24"/>
          <w:szCs w:val="24"/>
        </w:rPr>
      </w:pPr>
      <w:r>
        <w:rPr>
          <w:noProof/>
        </w:rPr>
        <w:drawing>
          <wp:inline distT="0" distB="0" distL="0" distR="0" wp14:anchorId="14562B8D" wp14:editId="6ED4B9DD">
            <wp:extent cx="5943600" cy="269573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080CE19A" w14:textId="3A71C5E2" w:rsidR="00C222B2" w:rsidRDefault="00C222B2">
      <w:pPr>
        <w:rPr>
          <w:rFonts w:ascii="Times New Roman" w:hAnsi="Times New Roman" w:cs="Times New Roman"/>
          <w:sz w:val="24"/>
          <w:szCs w:val="24"/>
        </w:rPr>
      </w:pPr>
      <w:r>
        <w:rPr>
          <w:noProof/>
        </w:rPr>
        <w:lastRenderedPageBreak/>
        <w:drawing>
          <wp:inline distT="0" distB="0" distL="0" distR="0" wp14:anchorId="39C13A41" wp14:editId="1D603E75">
            <wp:extent cx="5943600" cy="269573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78A982DF" w14:textId="1F458014" w:rsidR="00C222B2" w:rsidRPr="00C222B2" w:rsidRDefault="00C222B2">
      <w:pPr>
        <w:rPr>
          <w:rFonts w:ascii="Times New Roman" w:hAnsi="Times New Roman" w:cs="Times New Roman"/>
          <w:sz w:val="24"/>
          <w:szCs w:val="24"/>
        </w:rPr>
      </w:pPr>
      <w:r>
        <w:rPr>
          <w:rFonts w:ascii="Times New Roman" w:hAnsi="Times New Roman" w:cs="Times New Roman"/>
          <w:sz w:val="24"/>
          <w:szCs w:val="24"/>
        </w:rPr>
        <w:t xml:space="preserve">The results indicate that employers are also in strong agreement/agreement regarding completer ability to address the select criteria within each of the charts. </w:t>
      </w:r>
      <w:r w:rsidR="00615810">
        <w:rPr>
          <w:rFonts w:ascii="Times New Roman" w:hAnsi="Times New Roman" w:cs="Times New Roman"/>
          <w:sz w:val="24"/>
          <w:szCs w:val="24"/>
        </w:rPr>
        <w:t xml:space="preserve">Consideration will be given to the items noted that fall below the ‘agree’ response category during full faculty meetings in which this data will be shared and used to shape programmatic change. </w:t>
      </w:r>
    </w:p>
    <w:sectPr w:rsidR="00C222B2" w:rsidRPr="00C2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E1"/>
    <w:rsid w:val="000257B4"/>
    <w:rsid w:val="003678E1"/>
    <w:rsid w:val="00615810"/>
    <w:rsid w:val="006E2A4C"/>
    <w:rsid w:val="00A609EA"/>
    <w:rsid w:val="00AF27EE"/>
    <w:rsid w:val="00C2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9A9A"/>
  <w15:chartTrackingRefBased/>
  <w15:docId w15:val="{B1AEF19F-0179-4864-A1AD-771B2B8B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Stephanie</dc:creator>
  <cp:keywords/>
  <dc:description/>
  <cp:lastModifiedBy>Burdette, Stephanie</cp:lastModifiedBy>
  <cp:revision>1</cp:revision>
  <dcterms:created xsi:type="dcterms:W3CDTF">2021-05-12T15:06:00Z</dcterms:created>
  <dcterms:modified xsi:type="dcterms:W3CDTF">2021-05-12T16:21:00Z</dcterms:modified>
</cp:coreProperties>
</file>