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8F631" w14:textId="77777777" w:rsidR="008B10F8" w:rsidRPr="00A077E4" w:rsidRDefault="008B10F8" w:rsidP="0086124A">
      <w:pPr>
        <w:spacing w:line="240" w:lineRule="auto"/>
        <w:contextualSpacing/>
      </w:pPr>
      <w:r w:rsidRPr="00A077E4">
        <w:rPr>
          <w:noProof/>
        </w:rPr>
        <w:drawing>
          <wp:inline distT="0" distB="0" distL="0" distR="0" wp14:anchorId="29E44263" wp14:editId="34D38E75">
            <wp:extent cx="4819650" cy="11049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21555" cy="1105337"/>
                    </a:xfrm>
                    <a:prstGeom prst="rect">
                      <a:avLst/>
                    </a:prstGeom>
                  </pic:spPr>
                </pic:pic>
              </a:graphicData>
            </a:graphic>
          </wp:inline>
        </w:drawing>
      </w:r>
    </w:p>
    <w:p w14:paraId="3F49A093" w14:textId="77777777" w:rsidR="008B10F8" w:rsidRPr="00A077E4" w:rsidRDefault="008B10F8" w:rsidP="0086124A">
      <w:pPr>
        <w:spacing w:line="240" w:lineRule="auto"/>
        <w:contextualSpacing/>
      </w:pPr>
    </w:p>
    <w:p w14:paraId="06A1FB07" w14:textId="77777777" w:rsidR="008B10F8" w:rsidRPr="00A077E4" w:rsidRDefault="008B10F8" w:rsidP="0086124A">
      <w:pPr>
        <w:spacing w:line="240" w:lineRule="auto"/>
        <w:ind w:left="1440" w:firstLine="720"/>
        <w:contextualSpacing/>
        <w:rPr>
          <w:b/>
        </w:rPr>
      </w:pPr>
      <w:r w:rsidRPr="00A077E4">
        <w:rPr>
          <w:b/>
        </w:rPr>
        <w:t xml:space="preserve">Academic Affairs Assessment of Student Learning </w:t>
      </w:r>
    </w:p>
    <w:p w14:paraId="0F27E3EF" w14:textId="50E9FC10" w:rsidR="008B10F8" w:rsidRDefault="008B10F8" w:rsidP="0086124A">
      <w:pPr>
        <w:spacing w:line="240" w:lineRule="auto"/>
        <w:ind w:left="2160" w:firstLine="720"/>
        <w:contextualSpacing/>
        <w:rPr>
          <w:u w:val="single"/>
        </w:rPr>
      </w:pPr>
      <w:r w:rsidRPr="00A077E4">
        <w:rPr>
          <w:b/>
        </w:rPr>
        <w:t>Report for Academic Year _</w:t>
      </w:r>
      <w:r w:rsidR="00E806F2">
        <w:rPr>
          <w:b/>
        </w:rPr>
        <w:t>2021-2022</w:t>
      </w:r>
      <w:r w:rsidR="00C047D2">
        <w:rPr>
          <w:u w:val="single"/>
        </w:rPr>
        <w:t>_</w:t>
      </w:r>
      <w:r w:rsidRPr="00A077E4">
        <w:rPr>
          <w:u w:val="single"/>
        </w:rPr>
        <w:t>_</w:t>
      </w:r>
    </w:p>
    <w:p w14:paraId="18B0CA3E" w14:textId="77777777" w:rsidR="00E806F2" w:rsidRPr="00A077E4" w:rsidRDefault="00E806F2" w:rsidP="0086124A">
      <w:pPr>
        <w:spacing w:line="240" w:lineRule="auto"/>
        <w:ind w:left="2160" w:firstLine="720"/>
        <w:contextualSpacing/>
        <w:rPr>
          <w:b/>
        </w:rPr>
      </w:pPr>
    </w:p>
    <w:p w14:paraId="717F3B81" w14:textId="77777777" w:rsidR="00E806F2" w:rsidRPr="00A077E4" w:rsidRDefault="00E806F2" w:rsidP="00E806F2">
      <w:pPr>
        <w:spacing w:line="240" w:lineRule="auto"/>
        <w:contextualSpacing/>
        <w:rPr>
          <w:b/>
        </w:rPr>
      </w:pPr>
      <w:r w:rsidRPr="00A077E4">
        <w:rPr>
          <w:b/>
        </w:rPr>
        <w:t>Department/Program</w:t>
      </w:r>
      <w:r>
        <w:rPr>
          <w:b/>
        </w:rPr>
        <w:t xml:space="preserve">:  </w:t>
      </w:r>
      <w:r w:rsidRPr="00682730">
        <w:rPr>
          <w:b/>
          <w:u w:val="single"/>
        </w:rPr>
        <w:t>Education</w:t>
      </w:r>
      <w:r>
        <w:rPr>
          <w:b/>
          <w:u w:val="single"/>
        </w:rPr>
        <w:t xml:space="preserve"> (Initial Programs)</w:t>
      </w:r>
      <w:r w:rsidRPr="00682730">
        <w:rPr>
          <w:b/>
          <w:u w:val="single"/>
        </w:rPr>
        <w:t xml:space="preserve"> </w:t>
      </w:r>
    </w:p>
    <w:p w14:paraId="391AB9BA" w14:textId="77777777" w:rsidR="00E806F2" w:rsidRPr="00A077E4" w:rsidRDefault="00E806F2" w:rsidP="00E806F2">
      <w:pPr>
        <w:spacing w:after="120" w:line="240" w:lineRule="auto"/>
        <w:contextualSpacing/>
        <w:rPr>
          <w:b/>
        </w:rPr>
      </w:pPr>
      <w:r w:rsidRPr="00A077E4">
        <w:rPr>
          <w:b/>
        </w:rPr>
        <w:t xml:space="preserve">Assessment Coordinator’s Name: </w:t>
      </w:r>
      <w:sdt>
        <w:sdtPr>
          <w:rPr>
            <w:b/>
          </w:rPr>
          <w:id w:val="397715916"/>
          <w:placeholder>
            <w:docPart w:val="A73AE4CE9CF2482E8C3D3290D64B660F"/>
          </w:placeholder>
        </w:sdtPr>
        <w:sdtContent>
          <w:r>
            <w:rPr>
              <w:b/>
            </w:rPr>
            <w:t>Dr. Stephanie Burdette</w:t>
          </w:r>
        </w:sdtContent>
      </w:sdt>
    </w:p>
    <w:p w14:paraId="5153E3C5" w14:textId="77777777" w:rsidR="00E806F2" w:rsidRPr="00F511A7" w:rsidRDefault="00E806F2" w:rsidP="00E806F2">
      <w:pPr>
        <w:spacing w:after="120" w:line="240" w:lineRule="auto"/>
        <w:contextualSpacing/>
      </w:pPr>
      <w:r w:rsidRPr="00A077E4">
        <w:rPr>
          <w:b/>
        </w:rPr>
        <w:t xml:space="preserve">Assessment Coordinator’s Email Address: </w:t>
      </w:r>
      <w:sdt>
        <w:sdtPr>
          <w:rPr>
            <w:b/>
          </w:rPr>
          <w:id w:val="1222486889"/>
          <w:placeholder>
            <w:docPart w:val="4F752C4685C9498AA65B90C7280DFCF6"/>
          </w:placeholder>
        </w:sdtPr>
        <w:sdtContent>
          <w:r>
            <w:rPr>
              <w:b/>
            </w:rPr>
            <w:t>Stephanie.burdette@wvsu.edu</w:t>
          </w:r>
        </w:sdtContent>
      </w:sdt>
    </w:p>
    <w:p w14:paraId="1A55D62F" w14:textId="77777777" w:rsidR="00E806F2" w:rsidRPr="008B10F8" w:rsidRDefault="00E806F2" w:rsidP="00E806F2">
      <w:pPr>
        <w:pStyle w:val="ListParagraph"/>
        <w:spacing w:line="240" w:lineRule="auto"/>
        <w:ind w:left="0"/>
        <w:rPr>
          <w:b/>
        </w:rPr>
      </w:pPr>
    </w:p>
    <w:p w14:paraId="6A0685D7" w14:textId="77777777" w:rsidR="00E806F2" w:rsidRPr="00B53280" w:rsidRDefault="00E806F2" w:rsidP="00E806F2">
      <w:pPr>
        <w:pStyle w:val="ListParagraph"/>
        <w:numPr>
          <w:ilvl w:val="0"/>
          <w:numId w:val="1"/>
        </w:numPr>
        <w:spacing w:line="240" w:lineRule="auto"/>
        <w:ind w:left="0"/>
        <w:rPr>
          <w:b/>
        </w:rPr>
      </w:pPr>
      <w:r w:rsidRPr="003D76AD">
        <w:rPr>
          <w:b/>
        </w:rPr>
        <w:t>Which learning outcomes did you measure this past year?</w:t>
      </w:r>
      <w:r w:rsidRPr="00A077E4">
        <w:t xml:space="preserve"> </w:t>
      </w:r>
    </w:p>
    <w:p w14:paraId="17496EDC" w14:textId="1C466A54" w:rsidR="00E806F2" w:rsidRDefault="00E806F2" w:rsidP="00E806F2">
      <w:pPr>
        <w:pStyle w:val="ListParagraph"/>
        <w:spacing w:after="221"/>
        <w:ind w:left="0"/>
      </w:pPr>
      <w:r w:rsidRPr="00B53280">
        <w:t>The Education Department measures every outcome every year as part of our assessment work for program approval and accreditation through the state of West Virginia and various national Specialized Professional Associations (as recognized by CAEP).</w:t>
      </w:r>
    </w:p>
    <w:p w14:paraId="5469E218" w14:textId="635F8BC3" w:rsidR="00E806F2" w:rsidRDefault="00E806F2" w:rsidP="00E806F2">
      <w:pPr>
        <w:pStyle w:val="ListParagraph"/>
        <w:spacing w:after="221"/>
        <w:ind w:left="0"/>
      </w:pPr>
      <w:r w:rsidRPr="00E91243">
        <w:br/>
        <w:t>New PLOs were adopted in August 2021</w:t>
      </w:r>
      <w:r w:rsidR="00E91243" w:rsidRPr="00E91243">
        <w:t xml:space="preserve"> </w:t>
      </w:r>
      <w:proofErr w:type="gramStart"/>
      <w:r w:rsidR="00E91243" w:rsidRPr="00E806F2">
        <w:rPr>
          <w:rFonts w:eastAsia="Times New Roman"/>
          <w:color w:val="222222"/>
        </w:rPr>
        <w:t>as a result of</w:t>
      </w:r>
      <w:proofErr w:type="gramEnd"/>
      <w:r w:rsidR="00E91243" w:rsidRPr="00E806F2">
        <w:rPr>
          <w:rFonts w:eastAsia="Times New Roman"/>
          <w:color w:val="222222"/>
        </w:rPr>
        <w:t xml:space="preserve"> programmatic review which occurred during Spring-Summer 2021</w:t>
      </w:r>
      <w:r w:rsidRPr="00E91243">
        <w:t xml:space="preserve">. The PLOs are closely aligned with the </w:t>
      </w:r>
      <w:proofErr w:type="spellStart"/>
      <w:r w:rsidRPr="00E91243">
        <w:t>InTASC</w:t>
      </w:r>
      <w:proofErr w:type="spellEnd"/>
      <w:r w:rsidRPr="00E91243">
        <w:t xml:space="preserve"> Standards which are a nationally recognized set of performance standards for colleges of education</w:t>
      </w:r>
      <w:r>
        <w:t xml:space="preserve">. </w:t>
      </w:r>
    </w:p>
    <w:p w14:paraId="4C158C0C" w14:textId="71AA8EB5" w:rsidR="00E806F2" w:rsidRDefault="00E806F2" w:rsidP="00E806F2">
      <w:pPr>
        <w:pStyle w:val="ListParagraph"/>
        <w:spacing w:after="221"/>
        <w:ind w:left="0"/>
      </w:pPr>
    </w:p>
    <w:p w14:paraId="09D081BC" w14:textId="77777777" w:rsidR="00E806F2" w:rsidRPr="00E806F2" w:rsidRDefault="00E806F2" w:rsidP="00E806F2">
      <w:pPr>
        <w:spacing w:after="211" w:line="266" w:lineRule="auto"/>
        <w:rPr>
          <w:rFonts w:eastAsia="Times New Roman"/>
          <w:color w:val="000000"/>
          <w:sz w:val="22"/>
          <w:szCs w:val="22"/>
        </w:rPr>
      </w:pPr>
      <w:bookmarkStart w:id="0" w:name="_Hlk91026588"/>
      <w:r w:rsidRPr="00E806F2">
        <w:rPr>
          <w:rFonts w:eastAsia="Times New Roman"/>
          <w:color w:val="000000"/>
          <w:sz w:val="22"/>
          <w:szCs w:val="22"/>
        </w:rPr>
        <w:t>•PLO 1: understand how learners grow and develop, recognizing that patterns of learning and development vary individually within and across the cognitive, linguistic, social, emotional, and physical areas, and designs and implements developmentally appropriate and challenging learning experiences.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1)</w:t>
      </w:r>
    </w:p>
    <w:p w14:paraId="1F0DD055" w14:textId="77777777" w:rsidR="00E806F2" w:rsidRPr="00E806F2" w:rsidRDefault="00E806F2" w:rsidP="00E806F2">
      <w:pPr>
        <w:spacing w:after="211" w:line="266" w:lineRule="auto"/>
        <w:rPr>
          <w:rFonts w:eastAsia="Times New Roman"/>
          <w:color w:val="000000"/>
          <w:sz w:val="22"/>
          <w:szCs w:val="22"/>
        </w:rPr>
      </w:pPr>
      <w:r w:rsidRPr="00E806F2">
        <w:rPr>
          <w:rFonts w:eastAsia="Times New Roman"/>
          <w:color w:val="000000"/>
          <w:sz w:val="22"/>
          <w:szCs w:val="22"/>
        </w:rPr>
        <w:t>• PLO  2: develop an understanding of individual differences and diverse cultures and communities to ensure inclusive learning environments that enable each learner to meet high standards.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2)</w:t>
      </w:r>
    </w:p>
    <w:p w14:paraId="6FFE07D8" w14:textId="77777777" w:rsidR="00E806F2" w:rsidRPr="00E806F2" w:rsidRDefault="00E806F2" w:rsidP="00E806F2">
      <w:pPr>
        <w:spacing w:after="211" w:line="266" w:lineRule="auto"/>
        <w:rPr>
          <w:rFonts w:eastAsia="Times New Roman"/>
          <w:color w:val="000000"/>
          <w:sz w:val="22"/>
          <w:szCs w:val="22"/>
        </w:rPr>
      </w:pPr>
      <w:r w:rsidRPr="00E806F2">
        <w:rPr>
          <w:rFonts w:eastAsia="Times New Roman"/>
          <w:color w:val="000000"/>
          <w:sz w:val="22"/>
          <w:szCs w:val="22"/>
        </w:rPr>
        <w:t>• PLO 3: work with others to create environments that support individual and collaborative learning, and that encourage positive social interaction, active engagement in learning, and self-motivation.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3)</w:t>
      </w:r>
    </w:p>
    <w:p w14:paraId="7F7FE7CB" w14:textId="77777777" w:rsidR="00E806F2" w:rsidRPr="00E806F2" w:rsidRDefault="00E806F2" w:rsidP="00E806F2">
      <w:pPr>
        <w:spacing w:after="211" w:line="266" w:lineRule="auto"/>
        <w:rPr>
          <w:rFonts w:eastAsia="Times New Roman"/>
          <w:color w:val="000000"/>
          <w:sz w:val="22"/>
          <w:szCs w:val="22"/>
        </w:rPr>
      </w:pPr>
      <w:r w:rsidRPr="00E806F2">
        <w:rPr>
          <w:rFonts w:eastAsia="Times New Roman"/>
          <w:color w:val="000000"/>
          <w:sz w:val="22"/>
          <w:szCs w:val="22"/>
        </w:rPr>
        <w:t>• PLO 4: understand the central concepts, tools of inquiry, and structures of the discipline(s) he or she teaches and creates learning experiences that make the discipline accessible and meaningful for learners to assure mastery of the content.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4)</w:t>
      </w:r>
    </w:p>
    <w:p w14:paraId="68EC6089" w14:textId="77777777" w:rsidR="00E806F2" w:rsidRPr="00E806F2" w:rsidRDefault="00E806F2" w:rsidP="00E806F2">
      <w:pPr>
        <w:spacing w:after="211" w:line="266" w:lineRule="auto"/>
        <w:rPr>
          <w:rFonts w:eastAsia="Times New Roman"/>
          <w:color w:val="000000"/>
          <w:sz w:val="22"/>
          <w:szCs w:val="22"/>
        </w:rPr>
      </w:pPr>
      <w:r w:rsidRPr="00E806F2">
        <w:rPr>
          <w:rFonts w:eastAsia="Times New Roman"/>
          <w:color w:val="000000"/>
          <w:sz w:val="22"/>
          <w:szCs w:val="22"/>
        </w:rPr>
        <w:t>•  PLO 5: understand how to connect concepts and use differing perspectives to engage learners in critical thinking, creativity, and collaborative problem solving related to authentic local and global issues.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5)</w:t>
      </w:r>
    </w:p>
    <w:p w14:paraId="4F406978" w14:textId="77777777" w:rsidR="00E806F2" w:rsidRPr="00E806F2" w:rsidRDefault="00E806F2" w:rsidP="00E806F2">
      <w:pPr>
        <w:spacing w:after="211" w:line="266" w:lineRule="auto"/>
        <w:rPr>
          <w:rFonts w:eastAsia="Times New Roman"/>
          <w:color w:val="000000"/>
          <w:sz w:val="22"/>
          <w:szCs w:val="22"/>
        </w:rPr>
      </w:pPr>
      <w:r w:rsidRPr="00E806F2">
        <w:rPr>
          <w:rFonts w:eastAsia="Times New Roman"/>
          <w:color w:val="000000"/>
          <w:sz w:val="22"/>
          <w:szCs w:val="22"/>
        </w:rPr>
        <w:lastRenderedPageBreak/>
        <w:t>• PLO 6: understand and uses multiple methods of assessment to engage learners in their own growth, to monitor learner progress, and to guide the teacher’s and learner’s decision making.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6)</w:t>
      </w:r>
    </w:p>
    <w:p w14:paraId="751B0A8A" w14:textId="77777777" w:rsidR="00E806F2" w:rsidRPr="00E806F2" w:rsidRDefault="00E806F2" w:rsidP="00E806F2">
      <w:pPr>
        <w:spacing w:after="211" w:line="266" w:lineRule="auto"/>
        <w:rPr>
          <w:rFonts w:eastAsia="Times New Roman"/>
          <w:color w:val="000000"/>
          <w:sz w:val="22"/>
          <w:szCs w:val="22"/>
        </w:rPr>
      </w:pPr>
      <w:r w:rsidRPr="00E806F2">
        <w:rPr>
          <w:rFonts w:eastAsia="Times New Roman"/>
          <w:color w:val="000000"/>
          <w:sz w:val="22"/>
          <w:szCs w:val="22"/>
        </w:rPr>
        <w:t>• PLO 7: plan instruction that supports every student in meeting rigorous learning goals by drawing upon knowledge of content areas, curriculum, cross-disciplinary skills, and pedagogy, as well as knowledge of learners and the community context.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7)</w:t>
      </w:r>
    </w:p>
    <w:p w14:paraId="29704A31" w14:textId="77777777" w:rsidR="00E806F2" w:rsidRPr="00E806F2" w:rsidRDefault="00E806F2" w:rsidP="00E806F2">
      <w:pPr>
        <w:spacing w:after="211" w:line="266" w:lineRule="auto"/>
        <w:rPr>
          <w:rFonts w:eastAsia="Times New Roman"/>
          <w:color w:val="000000"/>
          <w:sz w:val="22"/>
          <w:szCs w:val="22"/>
        </w:rPr>
      </w:pPr>
      <w:r w:rsidRPr="00E806F2">
        <w:rPr>
          <w:rFonts w:eastAsia="Times New Roman"/>
          <w:color w:val="000000"/>
          <w:sz w:val="22"/>
          <w:szCs w:val="22"/>
        </w:rPr>
        <w:t>•PLO 8:  understand and uses a variety of instructional strategies to encourage learners to develop deep understanding of content areas and their connections, and to build skills to apply knowledge in meaningful ways.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8)</w:t>
      </w:r>
    </w:p>
    <w:p w14:paraId="53DB0F98" w14:textId="77777777" w:rsidR="00E806F2" w:rsidRPr="00E806F2" w:rsidRDefault="00E806F2" w:rsidP="00E806F2">
      <w:pPr>
        <w:spacing w:after="211" w:line="266" w:lineRule="auto"/>
        <w:rPr>
          <w:rFonts w:eastAsia="Times New Roman"/>
          <w:color w:val="000000"/>
          <w:sz w:val="22"/>
          <w:szCs w:val="22"/>
        </w:rPr>
      </w:pPr>
      <w:r w:rsidRPr="00E806F2">
        <w:rPr>
          <w:rFonts w:eastAsia="Times New Roman"/>
          <w:color w:val="000000"/>
          <w:sz w:val="22"/>
          <w:szCs w:val="22"/>
        </w:rPr>
        <w:t>• PLO 9:  engage in ongoing professional learning and uses evidence to continually evaluate his/her practice, particularly the effects of his/her choices and actions on others (learners, families, other professionals, and the community), and adapts practice to meet the needs of each learner.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9)</w:t>
      </w:r>
    </w:p>
    <w:p w14:paraId="15F2133D" w14:textId="77777777" w:rsidR="00E806F2" w:rsidRPr="00E806F2" w:rsidRDefault="00E806F2" w:rsidP="00E806F2">
      <w:pPr>
        <w:spacing w:after="211" w:line="266" w:lineRule="auto"/>
        <w:rPr>
          <w:rFonts w:eastAsia="Times New Roman"/>
          <w:color w:val="000000"/>
          <w:sz w:val="22"/>
          <w:szCs w:val="22"/>
        </w:rPr>
      </w:pPr>
      <w:r w:rsidRPr="00E806F2">
        <w:rPr>
          <w:rFonts w:eastAsia="Times New Roman"/>
          <w:color w:val="000000"/>
          <w:sz w:val="22"/>
          <w:szCs w:val="22"/>
        </w:rPr>
        <w:t>• PLO 10: seek appropriate leadership roles and opportunities to take responsibility for student learning, to collaborate with learners, families, colleagues, other school professionals, and community members to ensure learner growth, and to advance the profession. (</w:t>
      </w:r>
      <w:proofErr w:type="spellStart"/>
      <w:r w:rsidRPr="00E806F2">
        <w:rPr>
          <w:rFonts w:eastAsia="Times New Roman"/>
          <w:color w:val="000000"/>
          <w:sz w:val="22"/>
          <w:szCs w:val="22"/>
        </w:rPr>
        <w:t>InTASC</w:t>
      </w:r>
      <w:proofErr w:type="spellEnd"/>
      <w:r w:rsidRPr="00E806F2">
        <w:rPr>
          <w:rFonts w:eastAsia="Times New Roman"/>
          <w:color w:val="000000"/>
          <w:sz w:val="22"/>
          <w:szCs w:val="22"/>
        </w:rPr>
        <w:t xml:space="preserve"> Standard 10</w:t>
      </w:r>
      <w:bookmarkEnd w:id="0"/>
      <w:r w:rsidRPr="00E806F2">
        <w:rPr>
          <w:rFonts w:eastAsia="Times New Roman"/>
          <w:color w:val="000000"/>
          <w:sz w:val="22"/>
          <w:szCs w:val="22"/>
        </w:rPr>
        <w:t>).</w:t>
      </w:r>
    </w:p>
    <w:p w14:paraId="02D8B68C" w14:textId="5D1D73B6" w:rsidR="00E806F2" w:rsidRDefault="00E806F2" w:rsidP="00E806F2">
      <w:pPr>
        <w:shd w:val="clear" w:color="auto" w:fill="FFFFFF"/>
        <w:spacing w:after="200" w:line="253" w:lineRule="atLeast"/>
        <w:jc w:val="both"/>
        <w:rPr>
          <w:rFonts w:eastAsia="Times New Roman"/>
          <w:i/>
          <w:iCs/>
          <w:color w:val="222222"/>
          <w:sz w:val="22"/>
          <w:szCs w:val="22"/>
        </w:rPr>
      </w:pPr>
      <w:r w:rsidRPr="00E806F2">
        <w:rPr>
          <w:rFonts w:eastAsia="Times New Roman"/>
          <w:i/>
          <w:iCs/>
          <w:color w:val="222222"/>
          <w:sz w:val="22"/>
          <w:szCs w:val="22"/>
        </w:rPr>
        <w:t xml:space="preserve">(The above PLOs were adopted August 2021 </w:t>
      </w:r>
      <w:proofErr w:type="gramStart"/>
      <w:r w:rsidRPr="00E806F2">
        <w:rPr>
          <w:rFonts w:eastAsia="Times New Roman"/>
          <w:i/>
          <w:iCs/>
          <w:color w:val="222222"/>
          <w:sz w:val="22"/>
          <w:szCs w:val="22"/>
        </w:rPr>
        <w:t>as a result of</w:t>
      </w:r>
      <w:proofErr w:type="gramEnd"/>
      <w:r w:rsidRPr="00E806F2">
        <w:rPr>
          <w:rFonts w:eastAsia="Times New Roman"/>
          <w:i/>
          <w:iCs/>
          <w:color w:val="222222"/>
          <w:sz w:val="22"/>
          <w:szCs w:val="22"/>
        </w:rPr>
        <w:t xml:space="preserve"> programmatic review which occurred during Spring-Summer 2021)</w:t>
      </w:r>
    </w:p>
    <w:p w14:paraId="30AF62FE" w14:textId="63511275" w:rsidR="002B18E4" w:rsidRPr="002B18E4" w:rsidRDefault="002B18E4" w:rsidP="002B18E4">
      <w:pPr>
        <w:shd w:val="clear" w:color="auto" w:fill="FFFFFF"/>
        <w:spacing w:after="200" w:line="253" w:lineRule="atLeast"/>
        <w:jc w:val="both"/>
        <w:rPr>
          <w:rFonts w:eastAsia="Times New Roman"/>
          <w:color w:val="222222"/>
          <w:sz w:val="22"/>
          <w:szCs w:val="22"/>
        </w:rPr>
      </w:pPr>
      <w:r w:rsidRPr="002B18E4">
        <w:rPr>
          <w:rFonts w:eastAsia="Times New Roman"/>
          <w:color w:val="222222"/>
          <w:sz w:val="22"/>
          <w:szCs w:val="22"/>
        </w:rPr>
        <w:t xml:space="preserve">Additionally, the WVSU Education Department aligns programmatic outcomes with the WVSU Essential Graduation Competencies noted below. </w:t>
      </w:r>
    </w:p>
    <w:p w14:paraId="194C83EF" w14:textId="77777777" w:rsidR="002B18E4" w:rsidRPr="002B18E4" w:rsidRDefault="002B18E4" w:rsidP="002B18E4">
      <w:pPr>
        <w:shd w:val="clear" w:color="auto" w:fill="FFFFFF"/>
        <w:spacing w:line="280" w:lineRule="atLeast"/>
        <w:ind w:right="480"/>
        <w:rPr>
          <w:rFonts w:eastAsia="Times New Roman"/>
          <w:color w:val="222222"/>
          <w:sz w:val="22"/>
          <w:szCs w:val="22"/>
        </w:rPr>
      </w:pPr>
      <w:r w:rsidRPr="002B18E4">
        <w:rPr>
          <w:rFonts w:eastAsia="Times New Roman"/>
          <w:color w:val="222222"/>
          <w:sz w:val="22"/>
          <w:szCs w:val="22"/>
        </w:rPr>
        <w:t>1.  </w:t>
      </w:r>
      <w:r w:rsidRPr="002B18E4">
        <w:rPr>
          <w:rFonts w:eastAsia="Times New Roman"/>
          <w:b/>
          <w:bCs/>
          <w:color w:val="222222"/>
          <w:sz w:val="22"/>
          <w:szCs w:val="22"/>
        </w:rPr>
        <w:t>Knowledge of Human Cultures and the Physical and Natural World</w:t>
      </w:r>
    </w:p>
    <w:p w14:paraId="276E26D7" w14:textId="77777777" w:rsidR="002B18E4" w:rsidRPr="002B18E4" w:rsidRDefault="002B18E4" w:rsidP="002B18E4">
      <w:pPr>
        <w:shd w:val="clear" w:color="auto" w:fill="FFFFFF"/>
        <w:spacing w:line="280" w:lineRule="atLeast"/>
        <w:ind w:right="840"/>
        <w:rPr>
          <w:rFonts w:eastAsia="Times New Roman"/>
          <w:color w:val="222222"/>
          <w:sz w:val="22"/>
          <w:szCs w:val="22"/>
        </w:rPr>
      </w:pPr>
      <w:r w:rsidRPr="002B18E4">
        <w:rPr>
          <w:rFonts w:eastAsia="Times New Roman"/>
          <w:color w:val="222222"/>
          <w:sz w:val="22"/>
          <w:szCs w:val="22"/>
        </w:rPr>
        <w:t>a.   Demonstrate knowledge of the sciences and mathematics, wellness, social sciences, humanities, histories, international perspectives, and the arts in the context of both contemporary and enduring questions</w:t>
      </w:r>
    </w:p>
    <w:p w14:paraId="47D4D6BA" w14:textId="77777777" w:rsidR="002B18E4" w:rsidRPr="002B18E4" w:rsidRDefault="002B18E4" w:rsidP="002B18E4">
      <w:pPr>
        <w:shd w:val="clear" w:color="auto" w:fill="FFFFFF"/>
        <w:spacing w:line="280" w:lineRule="atLeast"/>
        <w:ind w:right="480"/>
        <w:rPr>
          <w:rFonts w:eastAsia="Times New Roman"/>
          <w:color w:val="222222"/>
          <w:sz w:val="22"/>
          <w:szCs w:val="22"/>
        </w:rPr>
      </w:pPr>
      <w:bookmarkStart w:id="1" w:name="14a3087b728fab49_0.1_graphic08"/>
      <w:bookmarkEnd w:id="1"/>
      <w:r w:rsidRPr="002B18E4">
        <w:rPr>
          <w:rFonts w:eastAsia="Times New Roman"/>
          <w:color w:val="222222"/>
          <w:sz w:val="22"/>
          <w:szCs w:val="22"/>
        </w:rPr>
        <w:t>2.  </w:t>
      </w:r>
      <w:r w:rsidRPr="002B18E4">
        <w:rPr>
          <w:rFonts w:eastAsia="Times New Roman"/>
          <w:b/>
          <w:bCs/>
          <w:color w:val="222222"/>
          <w:sz w:val="22"/>
          <w:szCs w:val="22"/>
        </w:rPr>
        <w:t>Intellectual and Practical Skills Needed to Engage in 21</w:t>
      </w:r>
      <w:r w:rsidRPr="002B18E4">
        <w:rPr>
          <w:rFonts w:eastAsia="Times New Roman"/>
          <w:b/>
          <w:bCs/>
          <w:color w:val="222222"/>
          <w:sz w:val="22"/>
          <w:szCs w:val="22"/>
          <w:vertAlign w:val="superscript"/>
        </w:rPr>
        <w:t>st</w:t>
      </w:r>
      <w:r w:rsidRPr="002B18E4">
        <w:rPr>
          <w:rFonts w:eastAsia="Times New Roman"/>
          <w:b/>
          <w:bCs/>
          <w:color w:val="222222"/>
          <w:sz w:val="22"/>
          <w:szCs w:val="22"/>
        </w:rPr>
        <w:t> Century Challenges</w:t>
      </w:r>
    </w:p>
    <w:p w14:paraId="4B3E887E" w14:textId="77777777" w:rsidR="002B18E4" w:rsidRPr="002B18E4" w:rsidRDefault="002B18E4" w:rsidP="002B18E4">
      <w:pPr>
        <w:shd w:val="clear" w:color="auto" w:fill="FFFFFF"/>
        <w:spacing w:line="240" w:lineRule="atLeast"/>
        <w:ind w:right="840"/>
        <w:rPr>
          <w:rFonts w:eastAsia="Times New Roman"/>
          <w:color w:val="222222"/>
          <w:sz w:val="22"/>
          <w:szCs w:val="22"/>
        </w:rPr>
      </w:pPr>
      <w:r w:rsidRPr="002B18E4">
        <w:rPr>
          <w:rFonts w:eastAsia="Times New Roman"/>
          <w:color w:val="222222"/>
          <w:sz w:val="22"/>
          <w:szCs w:val="22"/>
        </w:rPr>
        <w:t>a.   Practice Inquiry and analysis</w:t>
      </w:r>
    </w:p>
    <w:p w14:paraId="39072B55" w14:textId="77777777" w:rsidR="002B18E4" w:rsidRPr="002B18E4" w:rsidRDefault="002B18E4" w:rsidP="002B18E4">
      <w:pPr>
        <w:shd w:val="clear" w:color="auto" w:fill="FFFFFF"/>
        <w:spacing w:line="280" w:lineRule="atLeast"/>
        <w:ind w:right="840"/>
        <w:rPr>
          <w:rFonts w:eastAsia="Times New Roman"/>
          <w:color w:val="222222"/>
          <w:sz w:val="22"/>
          <w:szCs w:val="22"/>
        </w:rPr>
      </w:pPr>
      <w:r w:rsidRPr="002B18E4">
        <w:rPr>
          <w:rFonts w:eastAsia="Times New Roman"/>
          <w:color w:val="222222"/>
          <w:sz w:val="22"/>
          <w:szCs w:val="22"/>
        </w:rPr>
        <w:t>b.  Employ critical and creative thinking</w:t>
      </w:r>
    </w:p>
    <w:p w14:paraId="63162262" w14:textId="77777777" w:rsidR="002B18E4" w:rsidRPr="002B18E4" w:rsidRDefault="002B18E4" w:rsidP="002B18E4">
      <w:pPr>
        <w:shd w:val="clear" w:color="auto" w:fill="FFFFFF"/>
        <w:spacing w:line="280" w:lineRule="atLeast"/>
        <w:ind w:right="840"/>
        <w:rPr>
          <w:rFonts w:eastAsia="Times New Roman"/>
          <w:color w:val="222222"/>
          <w:sz w:val="22"/>
          <w:szCs w:val="22"/>
        </w:rPr>
      </w:pPr>
      <w:r w:rsidRPr="002B18E4">
        <w:rPr>
          <w:rFonts w:eastAsia="Times New Roman"/>
          <w:color w:val="222222"/>
          <w:sz w:val="22"/>
          <w:szCs w:val="22"/>
        </w:rPr>
        <w:t>c.   Communicate effectively</w:t>
      </w:r>
    </w:p>
    <w:p w14:paraId="633206E1" w14:textId="77777777" w:rsidR="002B18E4" w:rsidRPr="002B18E4" w:rsidRDefault="002B18E4" w:rsidP="002B18E4">
      <w:pPr>
        <w:shd w:val="clear" w:color="auto" w:fill="FFFFFF"/>
        <w:spacing w:line="280" w:lineRule="atLeast"/>
        <w:ind w:right="840"/>
        <w:rPr>
          <w:rFonts w:eastAsia="Times New Roman"/>
          <w:color w:val="222222"/>
          <w:sz w:val="22"/>
          <w:szCs w:val="22"/>
        </w:rPr>
      </w:pPr>
      <w:r w:rsidRPr="002B18E4">
        <w:rPr>
          <w:rFonts w:eastAsia="Times New Roman"/>
          <w:color w:val="222222"/>
          <w:sz w:val="22"/>
          <w:szCs w:val="22"/>
        </w:rPr>
        <w:t>d.  Apply both quantitative and qualitative approaches to problem solving and evaluation</w:t>
      </w:r>
    </w:p>
    <w:p w14:paraId="113EDA8E" w14:textId="77777777" w:rsidR="002B18E4" w:rsidRPr="002B18E4" w:rsidRDefault="002B18E4" w:rsidP="002B18E4">
      <w:pPr>
        <w:shd w:val="clear" w:color="auto" w:fill="FFFFFF"/>
        <w:spacing w:line="280" w:lineRule="atLeast"/>
        <w:ind w:right="840"/>
        <w:rPr>
          <w:rFonts w:eastAsia="Times New Roman"/>
          <w:color w:val="222222"/>
          <w:sz w:val="22"/>
          <w:szCs w:val="22"/>
        </w:rPr>
      </w:pPr>
      <w:r w:rsidRPr="002B18E4">
        <w:rPr>
          <w:rFonts w:eastAsia="Times New Roman"/>
          <w:color w:val="222222"/>
          <w:sz w:val="22"/>
          <w:szCs w:val="22"/>
        </w:rPr>
        <w:t>e.   Practice effective collaboration/teamwork</w:t>
      </w:r>
    </w:p>
    <w:p w14:paraId="335333E2" w14:textId="77777777" w:rsidR="002B18E4" w:rsidRPr="002B18E4" w:rsidRDefault="002B18E4" w:rsidP="002B18E4">
      <w:pPr>
        <w:shd w:val="clear" w:color="auto" w:fill="FFFFFF"/>
        <w:spacing w:line="280" w:lineRule="atLeast"/>
        <w:ind w:right="480"/>
        <w:rPr>
          <w:rFonts w:eastAsia="Times New Roman"/>
          <w:color w:val="222222"/>
          <w:sz w:val="22"/>
          <w:szCs w:val="22"/>
        </w:rPr>
      </w:pPr>
      <w:bookmarkStart w:id="2" w:name="14a3087b728fab49_0.1_graphic09"/>
      <w:bookmarkEnd w:id="2"/>
      <w:r w:rsidRPr="002B18E4">
        <w:rPr>
          <w:rFonts w:eastAsia="Times New Roman"/>
          <w:color w:val="222222"/>
          <w:sz w:val="22"/>
          <w:szCs w:val="22"/>
        </w:rPr>
        <w:t>3.  </w:t>
      </w:r>
      <w:r w:rsidRPr="002B18E4">
        <w:rPr>
          <w:rFonts w:eastAsia="Times New Roman"/>
          <w:b/>
          <w:bCs/>
          <w:color w:val="222222"/>
          <w:sz w:val="22"/>
          <w:szCs w:val="22"/>
        </w:rPr>
        <w:t>Personal and Social Responsibility</w:t>
      </w:r>
    </w:p>
    <w:p w14:paraId="19FA24B8" w14:textId="77777777" w:rsidR="002B18E4" w:rsidRPr="002B18E4" w:rsidRDefault="002B18E4" w:rsidP="002B18E4">
      <w:pPr>
        <w:shd w:val="clear" w:color="auto" w:fill="FFFFFF"/>
        <w:spacing w:line="280" w:lineRule="atLeast"/>
        <w:ind w:right="840"/>
        <w:rPr>
          <w:rFonts w:eastAsia="Times New Roman"/>
          <w:color w:val="222222"/>
          <w:sz w:val="22"/>
          <w:szCs w:val="22"/>
        </w:rPr>
      </w:pPr>
      <w:r w:rsidRPr="002B18E4">
        <w:rPr>
          <w:rFonts w:eastAsia="Times New Roman"/>
          <w:color w:val="222222"/>
          <w:sz w:val="22"/>
          <w:szCs w:val="22"/>
        </w:rPr>
        <w:t>a.   Model civic knowledge and engagement</w:t>
      </w:r>
    </w:p>
    <w:p w14:paraId="2C5F627D" w14:textId="77777777" w:rsidR="002B18E4" w:rsidRPr="002B18E4" w:rsidRDefault="002B18E4" w:rsidP="002B18E4">
      <w:pPr>
        <w:shd w:val="clear" w:color="auto" w:fill="FFFFFF"/>
        <w:spacing w:line="280" w:lineRule="atLeast"/>
        <w:ind w:right="840"/>
        <w:rPr>
          <w:rFonts w:eastAsia="Times New Roman"/>
          <w:color w:val="222222"/>
          <w:sz w:val="22"/>
          <w:szCs w:val="22"/>
        </w:rPr>
      </w:pPr>
      <w:r w:rsidRPr="002B18E4">
        <w:rPr>
          <w:rFonts w:eastAsia="Times New Roman"/>
          <w:color w:val="222222"/>
          <w:sz w:val="22"/>
          <w:szCs w:val="22"/>
        </w:rPr>
        <w:t>b.  Demonstrate understanding of multiculturalism and sensitivity to issues of diversity</w:t>
      </w:r>
    </w:p>
    <w:p w14:paraId="62521F5D" w14:textId="77777777" w:rsidR="002B18E4" w:rsidRPr="002B18E4" w:rsidRDefault="002B18E4" w:rsidP="002B18E4">
      <w:pPr>
        <w:shd w:val="clear" w:color="auto" w:fill="FFFFFF"/>
        <w:spacing w:line="280" w:lineRule="atLeast"/>
        <w:ind w:right="840"/>
        <w:rPr>
          <w:rFonts w:eastAsia="Times New Roman"/>
          <w:color w:val="222222"/>
          <w:sz w:val="22"/>
          <w:szCs w:val="22"/>
        </w:rPr>
      </w:pPr>
      <w:r w:rsidRPr="002B18E4">
        <w:rPr>
          <w:rFonts w:eastAsia="Times New Roman"/>
          <w:color w:val="222222"/>
          <w:sz w:val="22"/>
          <w:szCs w:val="22"/>
        </w:rPr>
        <w:t>c.   Practice professional ethics in reasoning and action</w:t>
      </w:r>
    </w:p>
    <w:p w14:paraId="038A1758" w14:textId="77777777" w:rsidR="002B18E4" w:rsidRPr="002B18E4" w:rsidRDefault="002B18E4" w:rsidP="002B18E4">
      <w:pPr>
        <w:shd w:val="clear" w:color="auto" w:fill="FFFFFF"/>
        <w:spacing w:line="280" w:lineRule="atLeast"/>
        <w:ind w:right="480"/>
        <w:rPr>
          <w:rFonts w:eastAsia="Times New Roman"/>
          <w:color w:val="222222"/>
          <w:sz w:val="22"/>
          <w:szCs w:val="22"/>
        </w:rPr>
      </w:pPr>
      <w:bookmarkStart w:id="3" w:name="14a3087b728fab49_0.1_graphic0A"/>
      <w:bookmarkEnd w:id="3"/>
      <w:r w:rsidRPr="002B18E4">
        <w:rPr>
          <w:rFonts w:eastAsia="Times New Roman"/>
          <w:color w:val="222222"/>
          <w:sz w:val="22"/>
          <w:szCs w:val="22"/>
        </w:rPr>
        <w:t>4.  </w:t>
      </w:r>
      <w:r w:rsidRPr="002B18E4">
        <w:rPr>
          <w:rFonts w:eastAsia="Times New Roman"/>
          <w:b/>
          <w:bCs/>
          <w:color w:val="222222"/>
          <w:sz w:val="22"/>
          <w:szCs w:val="22"/>
        </w:rPr>
        <w:t>Integrative and Applied Learning</w:t>
      </w:r>
    </w:p>
    <w:p w14:paraId="5C112886" w14:textId="7FD31DF1" w:rsidR="002B18E4" w:rsidRPr="00D8101D" w:rsidRDefault="002B18E4" w:rsidP="00D8101D">
      <w:pPr>
        <w:shd w:val="clear" w:color="auto" w:fill="FFFFFF"/>
        <w:spacing w:line="280" w:lineRule="atLeast"/>
        <w:ind w:right="840"/>
        <w:rPr>
          <w:rFonts w:ascii="Arial" w:eastAsia="Times New Roman" w:hAnsi="Arial" w:cs="Arial"/>
          <w:color w:val="222222"/>
          <w:sz w:val="22"/>
          <w:szCs w:val="22"/>
        </w:rPr>
      </w:pPr>
      <w:r w:rsidRPr="002B18E4">
        <w:rPr>
          <w:rFonts w:eastAsia="Times New Roman"/>
          <w:color w:val="222222"/>
          <w:sz w:val="22"/>
          <w:szCs w:val="22"/>
        </w:rPr>
        <w:lastRenderedPageBreak/>
        <w:t>a.   Demonstrate synthesis of knowledge both within a specialization and between disciplines</w:t>
      </w:r>
    </w:p>
    <w:p w14:paraId="45DC747D" w14:textId="77777777" w:rsidR="00C047D2" w:rsidRPr="002B18E4" w:rsidRDefault="00C047D2" w:rsidP="00E91243">
      <w:pPr>
        <w:spacing w:line="240" w:lineRule="auto"/>
        <w:rPr>
          <w:b/>
          <w:sz w:val="22"/>
          <w:szCs w:val="22"/>
        </w:rPr>
      </w:pPr>
    </w:p>
    <w:p w14:paraId="356DCBC2" w14:textId="70D0DEE5" w:rsidR="008B10F8" w:rsidRPr="002B18E4" w:rsidRDefault="008B10F8" w:rsidP="0086124A">
      <w:pPr>
        <w:pStyle w:val="ListParagraph"/>
        <w:spacing w:line="240" w:lineRule="auto"/>
        <w:ind w:left="0"/>
        <w:rPr>
          <w:b/>
          <w:sz w:val="22"/>
          <w:szCs w:val="22"/>
        </w:rPr>
      </w:pPr>
      <w:r w:rsidRPr="002B18E4">
        <w:rPr>
          <w:b/>
          <w:sz w:val="22"/>
          <w:szCs w:val="22"/>
        </w:rPr>
        <w:t xml:space="preserve">In which course(s) were assessments conducted? </w:t>
      </w:r>
    </w:p>
    <w:p w14:paraId="68C9CB5F" w14:textId="77777777" w:rsidR="00E91243" w:rsidRPr="002B18E4" w:rsidRDefault="00E91243" w:rsidP="00E91243">
      <w:pPr>
        <w:pStyle w:val="ListParagraph"/>
        <w:ind w:left="0"/>
        <w:rPr>
          <w:b/>
          <w:sz w:val="22"/>
          <w:szCs w:val="22"/>
        </w:rPr>
      </w:pPr>
    </w:p>
    <w:p w14:paraId="10F67C75" w14:textId="1A308FE9" w:rsidR="00E91243" w:rsidRPr="002B18E4" w:rsidRDefault="00E91243" w:rsidP="00E91243">
      <w:pPr>
        <w:spacing w:line="240" w:lineRule="auto"/>
        <w:rPr>
          <w:sz w:val="22"/>
          <w:szCs w:val="22"/>
        </w:rPr>
      </w:pPr>
      <w:r w:rsidRPr="002B18E4">
        <w:rPr>
          <w:sz w:val="22"/>
          <w:szCs w:val="22"/>
        </w:rPr>
        <w:t>Educ 200, 227, 300, 316, 331, 423/ 426, and student teaching/residency II*</w:t>
      </w:r>
      <w:r w:rsidR="00D8101D">
        <w:rPr>
          <w:sz w:val="22"/>
          <w:szCs w:val="22"/>
        </w:rPr>
        <w:t xml:space="preserve"> are the courses for which primary programmatic assessments are conducted. Assessments associated with essential graduation competencies are housed within Educ 201, Educ 319 and Educ 321. </w:t>
      </w:r>
    </w:p>
    <w:p w14:paraId="5B115B89" w14:textId="77777777" w:rsidR="00E91243" w:rsidRPr="002B18E4" w:rsidRDefault="00E91243" w:rsidP="00E91243">
      <w:pPr>
        <w:spacing w:line="240" w:lineRule="auto"/>
        <w:rPr>
          <w:b/>
          <w:sz w:val="22"/>
          <w:szCs w:val="22"/>
        </w:rPr>
      </w:pPr>
      <w:r w:rsidRPr="002B18E4">
        <w:rPr>
          <w:sz w:val="22"/>
          <w:szCs w:val="22"/>
        </w:rPr>
        <w:t>*Assessments are conducted over the entire course of the program. Only the courses noted above contain assessments that are used for CAEP accreditation purposes</w:t>
      </w:r>
    </w:p>
    <w:p w14:paraId="1803E736" w14:textId="77777777" w:rsidR="00E91243" w:rsidRPr="002B18E4" w:rsidRDefault="00E91243" w:rsidP="00E91243">
      <w:pPr>
        <w:pStyle w:val="ListParagraph"/>
        <w:spacing w:line="240" w:lineRule="auto"/>
        <w:ind w:left="0"/>
        <w:rPr>
          <w:b/>
          <w:sz w:val="22"/>
          <w:szCs w:val="22"/>
        </w:rPr>
      </w:pPr>
    </w:p>
    <w:p w14:paraId="502E9DFA" w14:textId="77777777" w:rsidR="0086124A" w:rsidRPr="002B18E4" w:rsidRDefault="0086124A" w:rsidP="0086124A">
      <w:pPr>
        <w:pStyle w:val="ListParagraph"/>
        <w:spacing w:line="240" w:lineRule="auto"/>
        <w:ind w:left="0"/>
        <w:rPr>
          <w:sz w:val="22"/>
          <w:szCs w:val="22"/>
        </w:rPr>
      </w:pPr>
    </w:p>
    <w:p w14:paraId="276F6B1F" w14:textId="7761BE20" w:rsidR="008B10F8" w:rsidRPr="002B18E4" w:rsidRDefault="00243DE2" w:rsidP="005C3C04">
      <w:pPr>
        <w:pStyle w:val="ListParagraph"/>
        <w:spacing w:line="240" w:lineRule="auto"/>
        <w:ind w:left="0"/>
        <w:rPr>
          <w:b/>
          <w:sz w:val="22"/>
          <w:szCs w:val="22"/>
        </w:rPr>
      </w:pPr>
      <w:r w:rsidRPr="002B18E4">
        <w:rPr>
          <w:b/>
          <w:sz w:val="22"/>
          <w:szCs w:val="22"/>
        </w:rPr>
        <w:t>How did you assess the selected program learning</w:t>
      </w:r>
      <w:r w:rsidR="001C78AC" w:rsidRPr="002B18E4">
        <w:rPr>
          <w:b/>
          <w:sz w:val="22"/>
          <w:szCs w:val="22"/>
        </w:rPr>
        <w:t xml:space="preserve"> outcomes</w:t>
      </w:r>
      <w:r w:rsidR="00E91243" w:rsidRPr="002B18E4">
        <w:rPr>
          <w:b/>
          <w:sz w:val="22"/>
          <w:szCs w:val="22"/>
        </w:rPr>
        <w:t>?</w:t>
      </w:r>
    </w:p>
    <w:p w14:paraId="68B05B1B" w14:textId="33C015E7" w:rsidR="00E7653B" w:rsidRPr="003048B0" w:rsidRDefault="00E7653B" w:rsidP="00E7653B">
      <w:pPr>
        <w:spacing w:after="211" w:line="266" w:lineRule="auto"/>
        <w:rPr>
          <w:rFonts w:eastAsia="Times New Roman"/>
          <w:color w:val="000000"/>
          <w:sz w:val="22"/>
          <w:szCs w:val="22"/>
        </w:rPr>
      </w:pPr>
      <w:r w:rsidRPr="002B18E4">
        <w:rPr>
          <w:rFonts w:eastAsia="Times New Roman"/>
          <w:color w:val="000000"/>
          <w:sz w:val="22"/>
          <w:szCs w:val="22"/>
        </w:rPr>
        <w:t xml:space="preserve">The newly adopted PLOs have been categorized into three broad topics for easier alignment with university reporting requirements. Those </w:t>
      </w:r>
      <w:r w:rsidRPr="002B18E4">
        <w:rPr>
          <w:rFonts w:eastAsia="Times New Roman"/>
          <w:color w:val="000000"/>
          <w:sz w:val="22"/>
          <w:szCs w:val="22"/>
          <w:u w:val="single"/>
        </w:rPr>
        <w:t>three broad topics</w:t>
      </w:r>
      <w:r w:rsidRPr="002B18E4">
        <w:rPr>
          <w:rFonts w:eastAsia="Times New Roman"/>
          <w:color w:val="000000"/>
          <w:sz w:val="22"/>
          <w:szCs w:val="22"/>
        </w:rPr>
        <w:t xml:space="preserve"> are: </w:t>
      </w:r>
      <w:bookmarkStart w:id="4" w:name="_Hlk91333599"/>
      <w:r w:rsidRPr="002B18E4">
        <w:rPr>
          <w:rFonts w:eastAsia="Times New Roman"/>
          <w:color w:val="000000"/>
          <w:sz w:val="22"/>
          <w:szCs w:val="22"/>
        </w:rPr>
        <w:t>1. Learner Growth and Development, 2. Teaching, 3. Professional Growth and Development.</w:t>
      </w:r>
      <w:bookmarkEnd w:id="4"/>
    </w:p>
    <w:p w14:paraId="3FC1B563" w14:textId="5DFE9717" w:rsidR="00E7653B" w:rsidRPr="00C66A8C" w:rsidRDefault="00E7653B" w:rsidP="00C66A8C">
      <w:pPr>
        <w:spacing w:after="211" w:line="240" w:lineRule="auto"/>
        <w:contextualSpacing/>
        <w:rPr>
          <w:rFonts w:eastAsia="Times New Roman"/>
          <w:color w:val="000000"/>
          <w:sz w:val="22"/>
          <w:szCs w:val="22"/>
          <w:u w:val="single"/>
        </w:rPr>
      </w:pPr>
      <w:r w:rsidRPr="002B18E4">
        <w:rPr>
          <w:rFonts w:eastAsia="Times New Roman"/>
          <w:color w:val="000000"/>
          <w:sz w:val="22"/>
          <w:szCs w:val="22"/>
          <w:u w:val="single"/>
        </w:rPr>
        <w:t>Learner Growth and Development</w:t>
      </w:r>
    </w:p>
    <w:p w14:paraId="5C567163" w14:textId="2CEC06CF" w:rsidR="00E7653B" w:rsidRPr="00C66A8C" w:rsidRDefault="00E7653B" w:rsidP="00C66A8C">
      <w:pPr>
        <w:spacing w:after="211" w:line="240" w:lineRule="auto"/>
        <w:contextualSpacing/>
        <w:rPr>
          <w:rFonts w:eastAsia="Times New Roman"/>
          <w:color w:val="000000"/>
          <w:sz w:val="22"/>
          <w:szCs w:val="22"/>
        </w:rPr>
      </w:pPr>
      <w:r w:rsidRPr="002B18E4">
        <w:rPr>
          <w:rFonts w:eastAsia="Times New Roman"/>
          <w:color w:val="000000"/>
          <w:sz w:val="22"/>
          <w:szCs w:val="22"/>
        </w:rPr>
        <w:t>PLO 1</w:t>
      </w:r>
      <w:r w:rsidR="00C66A8C">
        <w:rPr>
          <w:rFonts w:eastAsia="Times New Roman"/>
          <w:color w:val="000000"/>
          <w:sz w:val="22"/>
          <w:szCs w:val="22"/>
        </w:rPr>
        <w:t>, 2, 3, 4, 5</w:t>
      </w:r>
    </w:p>
    <w:p w14:paraId="7B48B9A7" w14:textId="77777777" w:rsidR="00E7653B" w:rsidRPr="00E7653B" w:rsidRDefault="00E7653B" w:rsidP="00E7653B">
      <w:pPr>
        <w:spacing w:after="211" w:line="266" w:lineRule="auto"/>
        <w:contextualSpacing/>
        <w:rPr>
          <w:rFonts w:eastAsia="Times New Roman"/>
          <w:color w:val="000000"/>
          <w:sz w:val="22"/>
          <w:szCs w:val="22"/>
          <w:u w:val="single"/>
        </w:rPr>
      </w:pPr>
      <w:r w:rsidRPr="00E7653B">
        <w:rPr>
          <w:rFonts w:eastAsia="Times New Roman"/>
          <w:color w:val="000000"/>
          <w:sz w:val="22"/>
          <w:szCs w:val="22"/>
          <w:u w:val="single"/>
        </w:rPr>
        <w:t>Teaching</w:t>
      </w:r>
    </w:p>
    <w:p w14:paraId="2B970DA6" w14:textId="55C848CC" w:rsidR="00E7653B" w:rsidRPr="00C66A8C" w:rsidRDefault="00E7653B" w:rsidP="00C66A8C">
      <w:pPr>
        <w:spacing w:after="211" w:line="240" w:lineRule="auto"/>
        <w:contextualSpacing/>
        <w:rPr>
          <w:rFonts w:eastAsia="Times New Roman"/>
          <w:color w:val="000000"/>
          <w:sz w:val="22"/>
          <w:szCs w:val="22"/>
        </w:rPr>
      </w:pPr>
      <w:r w:rsidRPr="00E7653B">
        <w:rPr>
          <w:rFonts w:eastAsia="Times New Roman"/>
          <w:color w:val="000000"/>
          <w:sz w:val="22"/>
          <w:szCs w:val="22"/>
        </w:rPr>
        <w:t xml:space="preserve"> PLO 6</w:t>
      </w:r>
      <w:r w:rsidR="00C66A8C">
        <w:rPr>
          <w:rFonts w:eastAsia="Times New Roman"/>
          <w:color w:val="000000"/>
          <w:sz w:val="22"/>
          <w:szCs w:val="22"/>
        </w:rPr>
        <w:t>, 7, 8</w:t>
      </w:r>
    </w:p>
    <w:p w14:paraId="5CF351E0" w14:textId="77777777" w:rsidR="00E7653B" w:rsidRPr="00E7653B" w:rsidRDefault="00E7653B" w:rsidP="00E7653B">
      <w:pPr>
        <w:spacing w:after="211" w:line="240" w:lineRule="auto"/>
        <w:contextualSpacing/>
        <w:rPr>
          <w:rFonts w:eastAsia="Times New Roman"/>
          <w:color w:val="000000"/>
          <w:sz w:val="22"/>
          <w:szCs w:val="22"/>
        </w:rPr>
      </w:pPr>
      <w:r w:rsidRPr="00E7653B">
        <w:rPr>
          <w:rFonts w:eastAsia="Times New Roman"/>
          <w:color w:val="000000"/>
          <w:sz w:val="22"/>
          <w:szCs w:val="22"/>
          <w:u w:val="single"/>
        </w:rPr>
        <w:t>Professional Growth and Development</w:t>
      </w:r>
    </w:p>
    <w:p w14:paraId="7D98DD88" w14:textId="12E1937A" w:rsidR="00E7653B" w:rsidRPr="00E7653B" w:rsidRDefault="00E7653B" w:rsidP="00E7653B">
      <w:pPr>
        <w:spacing w:after="211" w:line="240" w:lineRule="auto"/>
        <w:rPr>
          <w:rFonts w:eastAsia="Times New Roman"/>
          <w:color w:val="000000"/>
          <w:sz w:val="22"/>
          <w:szCs w:val="22"/>
        </w:rPr>
      </w:pPr>
      <w:r w:rsidRPr="00E7653B">
        <w:rPr>
          <w:rFonts w:eastAsia="Times New Roman"/>
          <w:color w:val="000000"/>
          <w:sz w:val="22"/>
          <w:szCs w:val="22"/>
        </w:rPr>
        <w:t>• PLO 9</w:t>
      </w:r>
      <w:r w:rsidR="00C66A8C">
        <w:rPr>
          <w:rFonts w:eastAsia="Times New Roman"/>
          <w:color w:val="000000"/>
          <w:sz w:val="22"/>
          <w:szCs w:val="22"/>
        </w:rPr>
        <w:t>, 10</w:t>
      </w:r>
    </w:p>
    <w:p w14:paraId="78BB451B" w14:textId="43572627" w:rsidR="00E91243" w:rsidRDefault="00E91243" w:rsidP="00E91243">
      <w:pPr>
        <w:pStyle w:val="ListParagraph"/>
        <w:spacing w:line="240" w:lineRule="auto"/>
        <w:ind w:left="0"/>
        <w:rPr>
          <w:b/>
        </w:rPr>
      </w:pPr>
    </w:p>
    <w:tbl>
      <w:tblPr>
        <w:tblStyle w:val="TableGrid1"/>
        <w:tblpPr w:leftFromText="180" w:rightFromText="180" w:vertAnchor="page" w:horzAnchor="margin" w:tblpY="731"/>
        <w:tblW w:w="9361" w:type="dxa"/>
        <w:tblLook w:val="04A0" w:firstRow="1" w:lastRow="0" w:firstColumn="1" w:lastColumn="0" w:noHBand="0" w:noVBand="1"/>
      </w:tblPr>
      <w:tblGrid>
        <w:gridCol w:w="1846"/>
        <w:gridCol w:w="1750"/>
        <w:gridCol w:w="1802"/>
        <w:gridCol w:w="2247"/>
        <w:gridCol w:w="1716"/>
      </w:tblGrid>
      <w:tr w:rsidR="00683B94" w:rsidRPr="00683B94" w14:paraId="72E9C014" w14:textId="77777777" w:rsidTr="000E05C7">
        <w:trPr>
          <w:trHeight w:val="530"/>
        </w:trPr>
        <w:tc>
          <w:tcPr>
            <w:tcW w:w="9361" w:type="dxa"/>
            <w:gridSpan w:val="5"/>
          </w:tcPr>
          <w:p w14:paraId="1C51384E" w14:textId="77777777" w:rsidR="00683B94" w:rsidRPr="00683B94" w:rsidRDefault="00683B94" w:rsidP="00683B94">
            <w:pPr>
              <w:spacing w:after="211" w:line="266" w:lineRule="auto"/>
              <w:jc w:val="center"/>
              <w:rPr>
                <w:rFonts w:eastAsia="Times New Roman"/>
                <w:b/>
                <w:bCs/>
                <w:color w:val="000000"/>
              </w:rPr>
            </w:pPr>
            <w:r w:rsidRPr="00683B94">
              <w:rPr>
                <w:rFonts w:eastAsia="Times New Roman"/>
                <w:b/>
                <w:bCs/>
                <w:color w:val="000000"/>
              </w:rPr>
              <w:lastRenderedPageBreak/>
              <w:t>Curriculum Map</w:t>
            </w:r>
          </w:p>
        </w:tc>
      </w:tr>
      <w:tr w:rsidR="00683B94" w:rsidRPr="00683B94" w14:paraId="0E91DF9B" w14:textId="77777777" w:rsidTr="000E05C7">
        <w:trPr>
          <w:trHeight w:val="770"/>
        </w:trPr>
        <w:tc>
          <w:tcPr>
            <w:tcW w:w="1846" w:type="dxa"/>
          </w:tcPr>
          <w:p w14:paraId="0C7AC4DE" w14:textId="77777777" w:rsidR="00683B94" w:rsidRPr="00683B94" w:rsidRDefault="00683B94" w:rsidP="00683B94">
            <w:pPr>
              <w:spacing w:after="211" w:line="266" w:lineRule="auto"/>
              <w:rPr>
                <w:rFonts w:eastAsia="Times New Roman"/>
                <w:b/>
                <w:bCs/>
                <w:color w:val="000000"/>
                <w:sz w:val="16"/>
                <w:szCs w:val="16"/>
              </w:rPr>
            </w:pPr>
            <w:r w:rsidRPr="00683B94">
              <w:rPr>
                <w:rFonts w:eastAsia="Times New Roman"/>
                <w:b/>
                <w:bCs/>
                <w:color w:val="000000"/>
                <w:sz w:val="16"/>
                <w:szCs w:val="16"/>
              </w:rPr>
              <w:t xml:space="preserve">Learning Outcome (PLO): </w:t>
            </w:r>
          </w:p>
        </w:tc>
        <w:tc>
          <w:tcPr>
            <w:tcW w:w="1750" w:type="dxa"/>
          </w:tcPr>
          <w:p w14:paraId="5CDF2707" w14:textId="77777777" w:rsidR="00683B94" w:rsidRPr="00683B94" w:rsidRDefault="00683B94" w:rsidP="00683B94">
            <w:pPr>
              <w:spacing w:after="211" w:line="266" w:lineRule="auto"/>
              <w:rPr>
                <w:rFonts w:eastAsia="Times New Roman"/>
                <w:b/>
                <w:bCs/>
                <w:color w:val="000000"/>
                <w:sz w:val="16"/>
                <w:szCs w:val="16"/>
              </w:rPr>
            </w:pPr>
            <w:r w:rsidRPr="00683B94">
              <w:rPr>
                <w:rFonts w:eastAsia="Times New Roman"/>
                <w:b/>
                <w:bCs/>
                <w:color w:val="000000"/>
                <w:sz w:val="16"/>
                <w:szCs w:val="16"/>
              </w:rPr>
              <w:t>Which Measure Used</w:t>
            </w:r>
          </w:p>
        </w:tc>
        <w:tc>
          <w:tcPr>
            <w:tcW w:w="1802" w:type="dxa"/>
          </w:tcPr>
          <w:p w14:paraId="77E92217" w14:textId="77777777" w:rsidR="00683B94" w:rsidRPr="00683B94" w:rsidRDefault="00683B94" w:rsidP="00683B94">
            <w:pPr>
              <w:spacing w:after="211" w:line="266" w:lineRule="auto"/>
              <w:rPr>
                <w:rFonts w:eastAsia="Times New Roman"/>
                <w:b/>
                <w:bCs/>
                <w:color w:val="000000"/>
                <w:sz w:val="16"/>
                <w:szCs w:val="16"/>
              </w:rPr>
            </w:pPr>
            <w:r w:rsidRPr="00683B94">
              <w:rPr>
                <w:rFonts w:eastAsia="Times New Roman"/>
                <w:b/>
                <w:bCs/>
                <w:color w:val="000000"/>
                <w:sz w:val="16"/>
                <w:szCs w:val="16"/>
              </w:rPr>
              <w:t>Where Measured</w:t>
            </w:r>
          </w:p>
        </w:tc>
        <w:tc>
          <w:tcPr>
            <w:tcW w:w="2247" w:type="dxa"/>
          </w:tcPr>
          <w:p w14:paraId="45CDB16F" w14:textId="77777777" w:rsidR="00683B94" w:rsidRPr="00683B94" w:rsidRDefault="00683B94" w:rsidP="00683B94">
            <w:pPr>
              <w:spacing w:after="211" w:line="266" w:lineRule="auto"/>
              <w:rPr>
                <w:rFonts w:eastAsia="Times New Roman"/>
                <w:b/>
                <w:bCs/>
                <w:color w:val="000000"/>
                <w:sz w:val="16"/>
                <w:szCs w:val="16"/>
              </w:rPr>
            </w:pPr>
            <w:r w:rsidRPr="00683B94">
              <w:rPr>
                <w:rFonts w:eastAsia="Times New Roman"/>
                <w:b/>
                <w:bCs/>
                <w:color w:val="000000"/>
                <w:sz w:val="16"/>
                <w:szCs w:val="16"/>
              </w:rPr>
              <w:t>Rationale</w:t>
            </w:r>
          </w:p>
        </w:tc>
        <w:tc>
          <w:tcPr>
            <w:tcW w:w="1716" w:type="dxa"/>
          </w:tcPr>
          <w:p w14:paraId="7F1CCA82" w14:textId="77777777" w:rsidR="00683B94" w:rsidRPr="00683B94" w:rsidRDefault="00683B94" w:rsidP="00683B94">
            <w:pPr>
              <w:spacing w:after="211" w:line="266" w:lineRule="auto"/>
              <w:rPr>
                <w:rFonts w:eastAsia="Times New Roman"/>
                <w:b/>
                <w:bCs/>
                <w:color w:val="000000"/>
                <w:sz w:val="16"/>
                <w:szCs w:val="16"/>
              </w:rPr>
            </w:pPr>
            <w:r w:rsidRPr="00683B94">
              <w:rPr>
                <w:rFonts w:eastAsia="Times New Roman"/>
                <w:b/>
                <w:bCs/>
                <w:color w:val="000000"/>
                <w:sz w:val="16"/>
                <w:szCs w:val="16"/>
              </w:rPr>
              <w:t>Notes</w:t>
            </w:r>
          </w:p>
        </w:tc>
      </w:tr>
      <w:tr w:rsidR="00683B94" w:rsidRPr="00683B94" w14:paraId="57C79C21" w14:textId="77777777" w:rsidTr="000E05C7">
        <w:trPr>
          <w:trHeight w:val="1213"/>
        </w:trPr>
        <w:tc>
          <w:tcPr>
            <w:tcW w:w="1846" w:type="dxa"/>
            <w:vMerge w:val="restart"/>
          </w:tcPr>
          <w:p w14:paraId="0D3BF2E3" w14:textId="77777777" w:rsidR="00683B94" w:rsidRPr="00683B94" w:rsidRDefault="00683B94" w:rsidP="00683B94">
            <w:pPr>
              <w:spacing w:after="211" w:line="266" w:lineRule="auto"/>
              <w:rPr>
                <w:rFonts w:eastAsia="Times New Roman"/>
                <w:color w:val="000000"/>
                <w:sz w:val="16"/>
                <w:szCs w:val="16"/>
                <w:u w:val="single"/>
              </w:rPr>
            </w:pPr>
            <w:r w:rsidRPr="00683B94">
              <w:rPr>
                <w:rFonts w:eastAsia="Times New Roman"/>
                <w:color w:val="000000"/>
                <w:sz w:val="16"/>
                <w:szCs w:val="16"/>
                <w:u w:val="single"/>
              </w:rPr>
              <w:t>Learner Growth and Development</w:t>
            </w:r>
          </w:p>
          <w:p w14:paraId="4FE19D12" w14:textId="06BA4A46"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w:t>
            </w:r>
            <w:r w:rsidR="003048B0" w:rsidRPr="00683B94">
              <w:rPr>
                <w:rFonts w:eastAsia="Times New Roman"/>
                <w:color w:val="000000"/>
                <w:sz w:val="16"/>
                <w:szCs w:val="16"/>
              </w:rPr>
              <w:t>Both</w:t>
            </w:r>
            <w:r w:rsidRPr="00683B94">
              <w:rPr>
                <w:rFonts w:eastAsia="Times New Roman"/>
                <w:color w:val="000000"/>
                <w:sz w:val="16"/>
                <w:szCs w:val="16"/>
              </w:rPr>
              <w:t xml:space="preserve"> candidate perceptions and student focused)</w:t>
            </w:r>
          </w:p>
          <w:p w14:paraId="1D5394A2" w14:textId="77777777" w:rsidR="00683B94" w:rsidRPr="00683B94" w:rsidRDefault="00683B94" w:rsidP="00683B94">
            <w:pPr>
              <w:spacing w:after="211"/>
              <w:rPr>
                <w:rFonts w:eastAsia="Times New Roman"/>
                <w:color w:val="000000"/>
                <w:sz w:val="16"/>
                <w:szCs w:val="16"/>
              </w:rPr>
            </w:pPr>
            <w:r w:rsidRPr="00683B94">
              <w:rPr>
                <w:rFonts w:eastAsia="Times New Roman"/>
                <w:color w:val="000000"/>
                <w:sz w:val="16"/>
                <w:szCs w:val="16"/>
              </w:rPr>
              <w:t>PLOs 1, 2, 3, 4, 5</w:t>
            </w:r>
          </w:p>
          <w:p w14:paraId="2A79BD34" w14:textId="77777777" w:rsidR="00683B94" w:rsidRPr="00683B94" w:rsidRDefault="00683B94" w:rsidP="00683B94">
            <w:pPr>
              <w:spacing w:after="211" w:line="266" w:lineRule="auto"/>
              <w:rPr>
                <w:rFonts w:eastAsia="Times New Roman"/>
                <w:color w:val="000000"/>
                <w:sz w:val="16"/>
                <w:szCs w:val="16"/>
              </w:rPr>
            </w:pPr>
          </w:p>
        </w:tc>
        <w:tc>
          <w:tcPr>
            <w:tcW w:w="1750" w:type="dxa"/>
          </w:tcPr>
          <w:p w14:paraId="1B5C5021"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Educational Disposition Assessment (EDA)</w:t>
            </w:r>
          </w:p>
        </w:tc>
        <w:tc>
          <w:tcPr>
            <w:tcW w:w="1802" w:type="dxa"/>
          </w:tcPr>
          <w:p w14:paraId="3F7ACC78"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Rubric completed 5 times during a candidate’s college career:  self-assessment in 200; professor complete in 316, 423 or 426; and during student teaching by the University Supervisor and a self-assessment</w:t>
            </w:r>
          </w:p>
        </w:tc>
        <w:tc>
          <w:tcPr>
            <w:tcW w:w="2247" w:type="dxa"/>
          </w:tcPr>
          <w:p w14:paraId="6502E033"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Rubric completed 5 times during a candidate’s college career:  self-assessment in 200; professor complete in 316, 423 or 426; and during student teaching by the University Supervisor and a self-assessment</w:t>
            </w:r>
          </w:p>
          <w:p w14:paraId="3A5FDEBE" w14:textId="77777777" w:rsidR="00683B94" w:rsidRPr="00683B94" w:rsidRDefault="00683B94" w:rsidP="00683B94">
            <w:pPr>
              <w:spacing w:after="211" w:line="266" w:lineRule="auto"/>
              <w:rPr>
                <w:rFonts w:eastAsia="Times New Roman"/>
                <w:color w:val="000000"/>
                <w:sz w:val="16"/>
                <w:szCs w:val="16"/>
              </w:rPr>
            </w:pPr>
          </w:p>
        </w:tc>
        <w:tc>
          <w:tcPr>
            <w:tcW w:w="1716" w:type="dxa"/>
          </w:tcPr>
          <w:p w14:paraId="0CDB474A" w14:textId="77777777" w:rsidR="00683B94" w:rsidRPr="00C75085" w:rsidRDefault="00683B94" w:rsidP="00683B94">
            <w:pPr>
              <w:spacing w:after="211" w:line="266" w:lineRule="auto"/>
              <w:rPr>
                <w:rFonts w:eastAsia="Times New Roman"/>
                <w:color w:val="000000"/>
                <w:sz w:val="16"/>
                <w:szCs w:val="16"/>
              </w:rPr>
            </w:pPr>
            <w:r w:rsidRPr="00C75085">
              <w:rPr>
                <w:rFonts w:eastAsia="Times New Roman"/>
                <w:color w:val="000000"/>
                <w:sz w:val="16"/>
                <w:szCs w:val="16"/>
              </w:rPr>
              <w:t xml:space="preserve">Adopted during Fall </w:t>
            </w:r>
            <w:proofErr w:type="gramStart"/>
            <w:r w:rsidRPr="00C75085">
              <w:rPr>
                <w:rFonts w:eastAsia="Times New Roman"/>
                <w:color w:val="000000"/>
                <w:sz w:val="16"/>
                <w:szCs w:val="16"/>
              </w:rPr>
              <w:t>2021</w:t>
            </w:r>
            <w:r w:rsidR="00C75085" w:rsidRPr="00C75085">
              <w:rPr>
                <w:rFonts w:eastAsia="Times New Roman"/>
                <w:color w:val="000000"/>
                <w:sz w:val="16"/>
                <w:szCs w:val="16"/>
              </w:rPr>
              <w:t>;</w:t>
            </w:r>
            <w:proofErr w:type="gramEnd"/>
          </w:p>
          <w:p w14:paraId="0AF0ED2D" w14:textId="7C2AB0F7" w:rsidR="00C75085"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Proprietary assessment</w:t>
            </w:r>
          </w:p>
        </w:tc>
      </w:tr>
      <w:tr w:rsidR="00683B94" w:rsidRPr="00683B94" w14:paraId="32736A88" w14:textId="77777777" w:rsidTr="000E05C7">
        <w:trPr>
          <w:trHeight w:val="702"/>
        </w:trPr>
        <w:tc>
          <w:tcPr>
            <w:tcW w:w="1846" w:type="dxa"/>
            <w:vMerge/>
          </w:tcPr>
          <w:p w14:paraId="1FBD9474" w14:textId="77777777" w:rsidR="00683B94" w:rsidRPr="00683B94" w:rsidRDefault="00683B94" w:rsidP="00683B94">
            <w:pPr>
              <w:spacing w:after="211" w:line="266" w:lineRule="auto"/>
              <w:rPr>
                <w:rFonts w:eastAsia="Times New Roman"/>
                <w:color w:val="000000"/>
                <w:sz w:val="16"/>
                <w:szCs w:val="16"/>
                <w:u w:val="single"/>
              </w:rPr>
            </w:pPr>
          </w:p>
        </w:tc>
        <w:tc>
          <w:tcPr>
            <w:tcW w:w="1750" w:type="dxa"/>
          </w:tcPr>
          <w:p w14:paraId="46F4E049"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Speaking Assessment</w:t>
            </w:r>
          </w:p>
        </w:tc>
        <w:tc>
          <w:tcPr>
            <w:tcW w:w="1802" w:type="dxa"/>
          </w:tcPr>
          <w:p w14:paraId="3B4D2890"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Within all Pre-Professional Education Courses (EDU 200, 201, 202, 227)</w:t>
            </w:r>
          </w:p>
        </w:tc>
        <w:tc>
          <w:tcPr>
            <w:tcW w:w="2247" w:type="dxa"/>
          </w:tcPr>
          <w:p w14:paraId="1A19E033"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The Speaking Assessment provides a generalized overview of candidate’s ability to engage in effective, impactful oral communication</w:t>
            </w:r>
          </w:p>
        </w:tc>
        <w:tc>
          <w:tcPr>
            <w:tcW w:w="1716" w:type="dxa"/>
          </w:tcPr>
          <w:p w14:paraId="6DBACDBB" w14:textId="247E177F" w:rsidR="00683B94"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Created within department</w:t>
            </w:r>
          </w:p>
        </w:tc>
      </w:tr>
      <w:tr w:rsidR="00683B94" w:rsidRPr="00683B94" w14:paraId="2A4B7831" w14:textId="77777777" w:rsidTr="000E05C7">
        <w:trPr>
          <w:trHeight w:val="250"/>
        </w:trPr>
        <w:tc>
          <w:tcPr>
            <w:tcW w:w="1846" w:type="dxa"/>
            <w:vMerge/>
          </w:tcPr>
          <w:p w14:paraId="10CAB6F4" w14:textId="77777777" w:rsidR="00683B94" w:rsidRPr="00683B94" w:rsidRDefault="00683B94" w:rsidP="00683B94">
            <w:pPr>
              <w:spacing w:after="211" w:line="266" w:lineRule="auto"/>
              <w:rPr>
                <w:rFonts w:eastAsia="Times New Roman"/>
                <w:color w:val="000000"/>
                <w:sz w:val="16"/>
                <w:szCs w:val="16"/>
                <w:u w:val="single"/>
              </w:rPr>
            </w:pPr>
          </w:p>
        </w:tc>
        <w:tc>
          <w:tcPr>
            <w:tcW w:w="1750" w:type="dxa"/>
          </w:tcPr>
          <w:p w14:paraId="4BD9766C"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Philosophy of Education (Statement paper)</w:t>
            </w:r>
          </w:p>
        </w:tc>
        <w:tc>
          <w:tcPr>
            <w:tcW w:w="1802" w:type="dxa"/>
          </w:tcPr>
          <w:p w14:paraId="70A0E785"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EDUC 200</w:t>
            </w:r>
          </w:p>
        </w:tc>
        <w:tc>
          <w:tcPr>
            <w:tcW w:w="2247" w:type="dxa"/>
          </w:tcPr>
          <w:p w14:paraId="67DED4CC"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Provides an early assessment of Philosophy of Education – which reflects beliefs about how individuals learn, and these beliefs are dispositions.</w:t>
            </w:r>
          </w:p>
        </w:tc>
        <w:tc>
          <w:tcPr>
            <w:tcW w:w="1716" w:type="dxa"/>
          </w:tcPr>
          <w:p w14:paraId="6A967D22" w14:textId="145833B0" w:rsidR="00683B94"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Created within department</w:t>
            </w:r>
          </w:p>
        </w:tc>
      </w:tr>
      <w:tr w:rsidR="00683B94" w:rsidRPr="00683B94" w14:paraId="5A020472" w14:textId="77777777" w:rsidTr="000E05C7">
        <w:trPr>
          <w:trHeight w:val="385"/>
        </w:trPr>
        <w:tc>
          <w:tcPr>
            <w:tcW w:w="1846" w:type="dxa"/>
            <w:vMerge w:val="restart"/>
          </w:tcPr>
          <w:p w14:paraId="2C4EA66D" w14:textId="77777777" w:rsidR="00683B94" w:rsidRPr="00683B94" w:rsidRDefault="00683B94" w:rsidP="00683B94">
            <w:pPr>
              <w:spacing w:after="211" w:line="266" w:lineRule="auto"/>
              <w:rPr>
                <w:rFonts w:eastAsia="Times New Roman"/>
                <w:color w:val="000000"/>
                <w:sz w:val="16"/>
                <w:szCs w:val="16"/>
                <w:u w:val="single"/>
              </w:rPr>
            </w:pPr>
            <w:r w:rsidRPr="00683B94">
              <w:rPr>
                <w:rFonts w:eastAsia="Times New Roman"/>
                <w:color w:val="000000"/>
                <w:sz w:val="16"/>
                <w:szCs w:val="16"/>
                <w:u w:val="single"/>
              </w:rPr>
              <w:t>Teaching</w:t>
            </w:r>
          </w:p>
          <w:p w14:paraId="60536708"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PLOs 6, 7, 8</w:t>
            </w:r>
          </w:p>
        </w:tc>
        <w:tc>
          <w:tcPr>
            <w:tcW w:w="1750" w:type="dxa"/>
          </w:tcPr>
          <w:p w14:paraId="7AA48A06"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Praxis Core</w:t>
            </w:r>
          </w:p>
        </w:tc>
        <w:tc>
          <w:tcPr>
            <w:tcW w:w="1802" w:type="dxa"/>
          </w:tcPr>
          <w:p w14:paraId="15500C82"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Required for admission into the professional phase of the program (EDUC 316)</w:t>
            </w:r>
          </w:p>
        </w:tc>
        <w:tc>
          <w:tcPr>
            <w:tcW w:w="2247" w:type="dxa"/>
          </w:tcPr>
          <w:p w14:paraId="3AFC8250"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 xml:space="preserve">These nationally normed tests which measure candidate knowledge in reading, writing and math. (Available WVDE </w:t>
            </w:r>
            <w:proofErr w:type="gramStart"/>
            <w:r w:rsidRPr="00683B94">
              <w:rPr>
                <w:rFonts w:eastAsia="Times New Roman"/>
                <w:color w:val="000000"/>
                <w:sz w:val="16"/>
                <w:szCs w:val="16"/>
              </w:rPr>
              <w:t>exemption based</w:t>
            </w:r>
            <w:proofErr w:type="gramEnd"/>
            <w:r w:rsidRPr="00683B94">
              <w:rPr>
                <w:rFonts w:eastAsia="Times New Roman"/>
                <w:color w:val="000000"/>
                <w:sz w:val="16"/>
                <w:szCs w:val="16"/>
              </w:rPr>
              <w:t xml:space="preserve"> ACT or SAT scores)</w:t>
            </w:r>
          </w:p>
        </w:tc>
        <w:tc>
          <w:tcPr>
            <w:tcW w:w="1716" w:type="dxa"/>
          </w:tcPr>
          <w:p w14:paraId="041FFB8D" w14:textId="37620AAE" w:rsidR="00683B94"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Proprietary assessment</w:t>
            </w:r>
          </w:p>
        </w:tc>
      </w:tr>
      <w:tr w:rsidR="00683B94" w:rsidRPr="00683B94" w14:paraId="77D55644" w14:textId="77777777" w:rsidTr="000E05C7">
        <w:trPr>
          <w:trHeight w:val="346"/>
        </w:trPr>
        <w:tc>
          <w:tcPr>
            <w:tcW w:w="1846" w:type="dxa"/>
            <w:vMerge/>
          </w:tcPr>
          <w:p w14:paraId="1A717A69" w14:textId="77777777" w:rsidR="00683B94" w:rsidRPr="00683B94" w:rsidRDefault="00683B94" w:rsidP="00683B94">
            <w:pPr>
              <w:spacing w:after="211" w:line="266" w:lineRule="auto"/>
              <w:rPr>
                <w:rFonts w:eastAsia="Times New Roman"/>
                <w:color w:val="000000"/>
                <w:sz w:val="16"/>
                <w:szCs w:val="16"/>
                <w:u w:val="single"/>
              </w:rPr>
            </w:pPr>
          </w:p>
        </w:tc>
        <w:tc>
          <w:tcPr>
            <w:tcW w:w="1750" w:type="dxa"/>
          </w:tcPr>
          <w:p w14:paraId="0E71BE54"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Praxis II</w:t>
            </w:r>
          </w:p>
        </w:tc>
        <w:tc>
          <w:tcPr>
            <w:tcW w:w="1802" w:type="dxa"/>
          </w:tcPr>
          <w:p w14:paraId="3C9F4820" w14:textId="77777777" w:rsidR="00683B94" w:rsidRPr="00683B94" w:rsidRDefault="00683B94" w:rsidP="00683B94">
            <w:pPr>
              <w:spacing w:after="211" w:line="266" w:lineRule="auto"/>
              <w:rPr>
                <w:rFonts w:eastAsia="Times New Roman"/>
                <w:color w:val="000000"/>
                <w:sz w:val="16"/>
                <w:szCs w:val="16"/>
              </w:rPr>
            </w:pPr>
          </w:p>
        </w:tc>
        <w:tc>
          <w:tcPr>
            <w:tcW w:w="2247" w:type="dxa"/>
          </w:tcPr>
          <w:p w14:paraId="459EC286"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These nationally normed tests can help the program compare our candidates with other candidates in the same fields.</w:t>
            </w:r>
          </w:p>
        </w:tc>
        <w:tc>
          <w:tcPr>
            <w:tcW w:w="1716" w:type="dxa"/>
          </w:tcPr>
          <w:p w14:paraId="769972C8" w14:textId="47408263" w:rsidR="00683B94"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Proprietary assessment</w:t>
            </w:r>
          </w:p>
        </w:tc>
      </w:tr>
      <w:tr w:rsidR="00683B94" w:rsidRPr="00683B94" w14:paraId="216B1F53" w14:textId="77777777" w:rsidTr="000E05C7">
        <w:trPr>
          <w:trHeight w:val="1145"/>
        </w:trPr>
        <w:tc>
          <w:tcPr>
            <w:tcW w:w="1846" w:type="dxa"/>
            <w:vMerge/>
          </w:tcPr>
          <w:p w14:paraId="4E5B7965" w14:textId="77777777" w:rsidR="00683B94" w:rsidRPr="00683B94" w:rsidRDefault="00683B94" w:rsidP="00683B94">
            <w:pPr>
              <w:spacing w:after="211" w:line="266" w:lineRule="auto"/>
              <w:rPr>
                <w:rFonts w:eastAsia="Times New Roman"/>
                <w:color w:val="000000"/>
                <w:sz w:val="16"/>
                <w:szCs w:val="16"/>
                <w:u w:val="single"/>
              </w:rPr>
            </w:pPr>
          </w:p>
        </w:tc>
        <w:tc>
          <w:tcPr>
            <w:tcW w:w="1750" w:type="dxa"/>
          </w:tcPr>
          <w:p w14:paraId="264CF9ED"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Lesson Planning Rubric</w:t>
            </w:r>
          </w:p>
          <w:p w14:paraId="721CB197" w14:textId="77777777" w:rsidR="00683B94" w:rsidRPr="00683B94" w:rsidRDefault="00683B94" w:rsidP="00683B94">
            <w:pPr>
              <w:spacing w:after="211" w:line="266" w:lineRule="auto"/>
              <w:rPr>
                <w:rFonts w:eastAsia="Times New Roman"/>
                <w:color w:val="000000"/>
                <w:sz w:val="16"/>
                <w:szCs w:val="16"/>
              </w:rPr>
            </w:pPr>
          </w:p>
        </w:tc>
        <w:tc>
          <w:tcPr>
            <w:tcW w:w="1802" w:type="dxa"/>
          </w:tcPr>
          <w:p w14:paraId="51D5EC69"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Ed 316 and 426– first methods course</w:t>
            </w:r>
          </w:p>
        </w:tc>
        <w:tc>
          <w:tcPr>
            <w:tcW w:w="2247" w:type="dxa"/>
          </w:tcPr>
          <w:p w14:paraId="16DB4A0B" w14:textId="31A7B96D" w:rsidR="00683B94" w:rsidRPr="00683B94" w:rsidRDefault="00683B94" w:rsidP="00683B94">
            <w:pPr>
              <w:spacing w:after="211" w:line="266" w:lineRule="auto"/>
              <w:rPr>
                <w:rFonts w:eastAsia="Times New Roman"/>
                <w:color w:val="000000"/>
                <w:sz w:val="16"/>
                <w:szCs w:val="16"/>
              </w:rPr>
            </w:pPr>
            <w:bookmarkStart w:id="5" w:name="_Hlk122993081"/>
            <w:r w:rsidRPr="00683B94">
              <w:rPr>
                <w:rFonts w:eastAsia="Times New Roman"/>
                <w:color w:val="000000"/>
                <w:sz w:val="16"/>
                <w:szCs w:val="16"/>
              </w:rPr>
              <w:t>Provides an early assessment of planning and teaching</w:t>
            </w:r>
            <w:r w:rsidR="00FB4669">
              <w:rPr>
                <w:rFonts w:eastAsia="Times New Roman"/>
                <w:color w:val="000000"/>
                <w:sz w:val="16"/>
                <w:szCs w:val="16"/>
              </w:rPr>
              <w:t xml:space="preserve"> as measured by </w:t>
            </w:r>
            <w:proofErr w:type="gramStart"/>
            <w:r w:rsidR="00FB4669">
              <w:rPr>
                <w:rFonts w:eastAsia="Times New Roman"/>
                <w:color w:val="000000"/>
                <w:sz w:val="16"/>
                <w:szCs w:val="16"/>
              </w:rPr>
              <w:t>candidates</w:t>
            </w:r>
            <w:proofErr w:type="gramEnd"/>
            <w:r w:rsidR="00FB4669">
              <w:rPr>
                <w:rFonts w:eastAsia="Times New Roman"/>
                <w:color w:val="000000"/>
                <w:sz w:val="16"/>
                <w:szCs w:val="16"/>
              </w:rPr>
              <w:t xml:space="preserve"> ability to devise a structured lesson for implementation. </w:t>
            </w:r>
            <w:bookmarkEnd w:id="5"/>
          </w:p>
        </w:tc>
        <w:tc>
          <w:tcPr>
            <w:tcW w:w="1716" w:type="dxa"/>
          </w:tcPr>
          <w:p w14:paraId="75B44FED" w14:textId="77777777" w:rsidR="00683B94" w:rsidRPr="00C75085" w:rsidRDefault="00683B94" w:rsidP="00683B94">
            <w:pPr>
              <w:spacing w:after="211" w:line="266" w:lineRule="auto"/>
              <w:rPr>
                <w:rFonts w:eastAsia="Times New Roman"/>
                <w:color w:val="000000"/>
                <w:sz w:val="16"/>
                <w:szCs w:val="16"/>
              </w:rPr>
            </w:pPr>
            <w:r w:rsidRPr="00C75085">
              <w:rPr>
                <w:rFonts w:eastAsia="Times New Roman"/>
                <w:color w:val="000000"/>
                <w:sz w:val="16"/>
                <w:szCs w:val="16"/>
              </w:rPr>
              <w:t>Piloted in Spring 2022; potential revision upcoming given the collection of LP documents from other WV universities</w:t>
            </w:r>
          </w:p>
        </w:tc>
      </w:tr>
      <w:tr w:rsidR="00683B94" w:rsidRPr="00683B94" w14:paraId="11B11040" w14:textId="77777777" w:rsidTr="000E05C7">
        <w:trPr>
          <w:trHeight w:val="1126"/>
        </w:trPr>
        <w:tc>
          <w:tcPr>
            <w:tcW w:w="1846" w:type="dxa"/>
            <w:vMerge/>
          </w:tcPr>
          <w:p w14:paraId="259D801B" w14:textId="77777777" w:rsidR="00683B94" w:rsidRPr="00683B94" w:rsidRDefault="00683B94" w:rsidP="00683B94">
            <w:pPr>
              <w:spacing w:after="211" w:line="266" w:lineRule="auto"/>
              <w:rPr>
                <w:rFonts w:eastAsia="Times New Roman"/>
                <w:color w:val="000000"/>
                <w:sz w:val="16"/>
                <w:szCs w:val="16"/>
                <w:u w:val="single"/>
              </w:rPr>
            </w:pPr>
          </w:p>
        </w:tc>
        <w:tc>
          <w:tcPr>
            <w:tcW w:w="1750" w:type="dxa"/>
          </w:tcPr>
          <w:p w14:paraId="167FC849" w14:textId="77777777" w:rsid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Teaching Assessment (To be titled later)</w:t>
            </w:r>
          </w:p>
          <w:p w14:paraId="31CE5B15" w14:textId="401B0BCC" w:rsidR="00C75085" w:rsidRDefault="00C75085" w:rsidP="00683B94">
            <w:pPr>
              <w:spacing w:after="211" w:line="266" w:lineRule="auto"/>
              <w:rPr>
                <w:rFonts w:eastAsia="Times New Roman"/>
                <w:color w:val="000000"/>
                <w:sz w:val="16"/>
                <w:szCs w:val="16"/>
              </w:rPr>
            </w:pPr>
          </w:p>
          <w:p w14:paraId="68A06E8B" w14:textId="77777777" w:rsidR="00C75085" w:rsidRDefault="00C75085" w:rsidP="00683B94">
            <w:pPr>
              <w:spacing w:after="211" w:line="266" w:lineRule="auto"/>
              <w:rPr>
                <w:rFonts w:eastAsia="Times New Roman"/>
                <w:color w:val="000000"/>
                <w:sz w:val="16"/>
                <w:szCs w:val="16"/>
              </w:rPr>
            </w:pPr>
          </w:p>
          <w:p w14:paraId="26485431" w14:textId="2F83B5C7" w:rsidR="00C75085" w:rsidRPr="00683B94" w:rsidRDefault="00C75085" w:rsidP="00683B94">
            <w:pPr>
              <w:spacing w:after="211" w:line="266" w:lineRule="auto"/>
              <w:rPr>
                <w:rFonts w:eastAsia="Times New Roman"/>
                <w:color w:val="000000"/>
                <w:sz w:val="16"/>
                <w:szCs w:val="16"/>
              </w:rPr>
            </w:pPr>
            <w:r>
              <w:rPr>
                <w:rFonts w:eastAsia="Times New Roman"/>
                <w:color w:val="000000"/>
                <w:sz w:val="16"/>
                <w:szCs w:val="16"/>
              </w:rPr>
              <w:t>CAPT (Candidate Ability to Plan and Teach)</w:t>
            </w:r>
          </w:p>
        </w:tc>
        <w:tc>
          <w:tcPr>
            <w:tcW w:w="1802" w:type="dxa"/>
          </w:tcPr>
          <w:p w14:paraId="2E0E2C8E" w14:textId="77777777" w:rsid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Ed 316 and 426– first methods course</w:t>
            </w:r>
          </w:p>
          <w:p w14:paraId="783150DB" w14:textId="77777777" w:rsidR="00C75085" w:rsidRDefault="00C75085" w:rsidP="00683B94">
            <w:pPr>
              <w:spacing w:after="211" w:line="266" w:lineRule="auto"/>
              <w:rPr>
                <w:rFonts w:eastAsia="Times New Roman"/>
                <w:color w:val="000000"/>
                <w:sz w:val="16"/>
                <w:szCs w:val="16"/>
              </w:rPr>
            </w:pPr>
          </w:p>
          <w:p w14:paraId="3EF8C373" w14:textId="77777777" w:rsidR="00C75085" w:rsidRDefault="00C75085" w:rsidP="00683B94">
            <w:pPr>
              <w:spacing w:after="211" w:line="266" w:lineRule="auto"/>
              <w:rPr>
                <w:rFonts w:eastAsia="Times New Roman"/>
                <w:color w:val="000000"/>
                <w:sz w:val="16"/>
                <w:szCs w:val="16"/>
              </w:rPr>
            </w:pPr>
          </w:p>
          <w:p w14:paraId="3FD2A11C" w14:textId="01788770" w:rsidR="00C75085" w:rsidRPr="00683B94" w:rsidRDefault="00C75085" w:rsidP="00C75085">
            <w:pPr>
              <w:spacing w:after="211" w:line="266" w:lineRule="auto"/>
              <w:rPr>
                <w:rFonts w:eastAsia="Times New Roman"/>
                <w:color w:val="000000"/>
                <w:sz w:val="16"/>
                <w:szCs w:val="16"/>
              </w:rPr>
            </w:pPr>
            <w:r>
              <w:rPr>
                <w:rFonts w:eastAsia="Times New Roman"/>
                <w:color w:val="000000"/>
                <w:sz w:val="16"/>
                <w:szCs w:val="16"/>
              </w:rPr>
              <w:t>See above</w:t>
            </w:r>
          </w:p>
        </w:tc>
        <w:tc>
          <w:tcPr>
            <w:tcW w:w="2247" w:type="dxa"/>
          </w:tcPr>
          <w:p w14:paraId="2EC6873B" w14:textId="77777777" w:rsid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Provides an early assessment of planning and teaching</w:t>
            </w:r>
          </w:p>
          <w:p w14:paraId="2AAC1A80" w14:textId="77777777" w:rsidR="00C75085" w:rsidRDefault="00C75085" w:rsidP="00683B94">
            <w:pPr>
              <w:spacing w:after="211" w:line="266" w:lineRule="auto"/>
              <w:rPr>
                <w:rFonts w:eastAsia="Times New Roman"/>
                <w:color w:val="000000"/>
                <w:sz w:val="16"/>
                <w:szCs w:val="16"/>
              </w:rPr>
            </w:pPr>
          </w:p>
          <w:p w14:paraId="2C6EC6A8" w14:textId="77777777" w:rsidR="00C75085" w:rsidRDefault="00C75085" w:rsidP="00683B94">
            <w:pPr>
              <w:spacing w:after="211" w:line="266" w:lineRule="auto"/>
              <w:rPr>
                <w:rFonts w:eastAsia="Times New Roman"/>
                <w:color w:val="000000"/>
                <w:sz w:val="16"/>
                <w:szCs w:val="16"/>
              </w:rPr>
            </w:pPr>
          </w:p>
          <w:p w14:paraId="0E7B89B0" w14:textId="5C8C03CD" w:rsidR="00C75085" w:rsidRPr="00683B94" w:rsidRDefault="00C75085" w:rsidP="00C75085">
            <w:pPr>
              <w:spacing w:after="211" w:line="266" w:lineRule="auto"/>
              <w:rPr>
                <w:rFonts w:eastAsia="Times New Roman"/>
                <w:color w:val="000000"/>
                <w:sz w:val="16"/>
                <w:szCs w:val="16"/>
              </w:rPr>
            </w:pPr>
            <w:r>
              <w:rPr>
                <w:rFonts w:eastAsia="Times New Roman"/>
                <w:color w:val="000000"/>
                <w:sz w:val="16"/>
                <w:szCs w:val="16"/>
              </w:rPr>
              <w:t>See above</w:t>
            </w:r>
          </w:p>
        </w:tc>
        <w:tc>
          <w:tcPr>
            <w:tcW w:w="1716" w:type="dxa"/>
          </w:tcPr>
          <w:p w14:paraId="60D7948E" w14:textId="77777777" w:rsidR="00683B94" w:rsidRPr="00C75085" w:rsidRDefault="00683B94" w:rsidP="00683B94">
            <w:pPr>
              <w:spacing w:after="211" w:line="266" w:lineRule="auto"/>
              <w:rPr>
                <w:rFonts w:eastAsia="Times New Roman"/>
                <w:color w:val="000000"/>
                <w:sz w:val="16"/>
                <w:szCs w:val="16"/>
              </w:rPr>
            </w:pPr>
            <w:r w:rsidRPr="00C75085">
              <w:rPr>
                <w:rFonts w:eastAsia="Times New Roman"/>
                <w:color w:val="000000"/>
                <w:sz w:val="16"/>
                <w:szCs w:val="16"/>
              </w:rPr>
              <w:t>To be piloted in Spring 2023</w:t>
            </w:r>
          </w:p>
          <w:p w14:paraId="25B3CF7A" w14:textId="77777777" w:rsidR="00C75085" w:rsidRPr="00C75085" w:rsidRDefault="00C75085" w:rsidP="00683B94">
            <w:pPr>
              <w:spacing w:after="211" w:line="266" w:lineRule="auto"/>
              <w:rPr>
                <w:rFonts w:eastAsia="Times New Roman"/>
                <w:color w:val="000000"/>
                <w:sz w:val="16"/>
                <w:szCs w:val="16"/>
              </w:rPr>
            </w:pPr>
          </w:p>
          <w:p w14:paraId="5D9D2C84" w14:textId="027AAD70" w:rsidR="00C75085" w:rsidRPr="00C75085" w:rsidRDefault="00C75085" w:rsidP="00683B94">
            <w:pPr>
              <w:spacing w:after="211" w:line="266" w:lineRule="auto"/>
              <w:rPr>
                <w:rFonts w:eastAsia="Times New Roman"/>
                <w:color w:val="000000"/>
                <w:sz w:val="16"/>
                <w:szCs w:val="16"/>
              </w:rPr>
            </w:pPr>
          </w:p>
          <w:p w14:paraId="375C4C9F" w14:textId="7C9A2219" w:rsidR="00C75085"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CAPT used through Fall 2022 before new assessment is piloted</w:t>
            </w:r>
          </w:p>
          <w:p w14:paraId="345DE899" w14:textId="7E2B4904" w:rsidR="00C75085" w:rsidRPr="00C75085" w:rsidRDefault="00C75085" w:rsidP="00683B94">
            <w:pPr>
              <w:spacing w:after="211" w:line="266" w:lineRule="auto"/>
              <w:rPr>
                <w:rFonts w:eastAsia="Times New Roman"/>
                <w:color w:val="000000"/>
                <w:sz w:val="16"/>
                <w:szCs w:val="16"/>
              </w:rPr>
            </w:pPr>
          </w:p>
        </w:tc>
      </w:tr>
      <w:tr w:rsidR="00683B94" w:rsidRPr="00683B94" w14:paraId="1FAB4B3C" w14:textId="77777777" w:rsidTr="000E05C7">
        <w:trPr>
          <w:trHeight w:val="847"/>
        </w:trPr>
        <w:tc>
          <w:tcPr>
            <w:tcW w:w="1846" w:type="dxa"/>
            <w:vMerge/>
          </w:tcPr>
          <w:p w14:paraId="50C9127C" w14:textId="77777777" w:rsidR="00683B94" w:rsidRPr="00683B94" w:rsidRDefault="00683B94" w:rsidP="00683B94">
            <w:pPr>
              <w:spacing w:after="211" w:line="266" w:lineRule="auto"/>
              <w:rPr>
                <w:rFonts w:eastAsia="Times New Roman"/>
                <w:color w:val="000000"/>
                <w:sz w:val="16"/>
                <w:szCs w:val="16"/>
                <w:u w:val="single"/>
              </w:rPr>
            </w:pPr>
          </w:p>
        </w:tc>
        <w:tc>
          <w:tcPr>
            <w:tcW w:w="1750" w:type="dxa"/>
          </w:tcPr>
          <w:p w14:paraId="4CD6F178"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IEP simulation and meeting</w:t>
            </w:r>
          </w:p>
        </w:tc>
        <w:tc>
          <w:tcPr>
            <w:tcW w:w="1802" w:type="dxa"/>
          </w:tcPr>
          <w:p w14:paraId="6CFA5AF0"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Ed 331 – After 316, but before student teaching</w:t>
            </w:r>
          </w:p>
        </w:tc>
        <w:tc>
          <w:tcPr>
            <w:tcW w:w="2247" w:type="dxa"/>
          </w:tcPr>
          <w:p w14:paraId="5B7F9AED"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Provides an opportunity to improve the achievement of a student or students with disabilities.</w:t>
            </w:r>
          </w:p>
        </w:tc>
        <w:tc>
          <w:tcPr>
            <w:tcW w:w="1716" w:type="dxa"/>
          </w:tcPr>
          <w:p w14:paraId="223EC76C" w14:textId="77777777" w:rsidR="00683B94" w:rsidRPr="00C75085" w:rsidRDefault="00683B94" w:rsidP="00683B94">
            <w:pPr>
              <w:spacing w:after="211" w:line="266" w:lineRule="auto"/>
              <w:rPr>
                <w:rFonts w:eastAsia="Times New Roman"/>
                <w:color w:val="000000"/>
                <w:sz w:val="16"/>
                <w:szCs w:val="16"/>
              </w:rPr>
            </w:pPr>
          </w:p>
          <w:p w14:paraId="49676C1C" w14:textId="3BC8A2FB" w:rsidR="00C75085"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Created within department</w:t>
            </w:r>
          </w:p>
        </w:tc>
      </w:tr>
      <w:tr w:rsidR="00683B94" w:rsidRPr="00683B94" w14:paraId="69A45E8C" w14:textId="77777777" w:rsidTr="000E05C7">
        <w:trPr>
          <w:trHeight w:val="356"/>
        </w:trPr>
        <w:tc>
          <w:tcPr>
            <w:tcW w:w="1846" w:type="dxa"/>
            <w:vMerge/>
          </w:tcPr>
          <w:p w14:paraId="09720734" w14:textId="77777777" w:rsidR="00683B94" w:rsidRPr="00683B94" w:rsidRDefault="00683B94" w:rsidP="00683B94">
            <w:pPr>
              <w:spacing w:after="211" w:line="266" w:lineRule="auto"/>
              <w:rPr>
                <w:rFonts w:eastAsia="Times New Roman"/>
                <w:color w:val="000000"/>
                <w:sz w:val="16"/>
                <w:szCs w:val="16"/>
                <w:u w:val="single"/>
              </w:rPr>
            </w:pPr>
          </w:p>
        </w:tc>
        <w:tc>
          <w:tcPr>
            <w:tcW w:w="1750" w:type="dxa"/>
          </w:tcPr>
          <w:p w14:paraId="768B1786"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SCOPE</w:t>
            </w:r>
          </w:p>
        </w:tc>
        <w:tc>
          <w:tcPr>
            <w:tcW w:w="1802" w:type="dxa"/>
          </w:tcPr>
          <w:p w14:paraId="51127461"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EDUC 426</w:t>
            </w:r>
          </w:p>
        </w:tc>
        <w:tc>
          <w:tcPr>
            <w:tcW w:w="2247" w:type="dxa"/>
          </w:tcPr>
          <w:p w14:paraId="4C077B17" w14:textId="77777777" w:rsidR="00683B94" w:rsidRPr="00683B94" w:rsidRDefault="00683B94" w:rsidP="00683B94">
            <w:pPr>
              <w:spacing w:line="259" w:lineRule="auto"/>
              <w:rPr>
                <w:rFonts w:eastAsia="Times New Roman"/>
                <w:color w:val="000000"/>
                <w:sz w:val="16"/>
                <w:szCs w:val="16"/>
              </w:rPr>
            </w:pPr>
            <w:r w:rsidRPr="00683B94">
              <w:rPr>
                <w:rFonts w:eastAsia="Times New Roman"/>
                <w:color w:val="000000"/>
                <w:sz w:val="16"/>
                <w:szCs w:val="16"/>
              </w:rPr>
              <w:t xml:space="preserve">SCOPE </w:t>
            </w:r>
          </w:p>
          <w:p w14:paraId="5609F0A1" w14:textId="77777777" w:rsidR="00683B94" w:rsidRPr="00683B94" w:rsidRDefault="00683B94" w:rsidP="00683B94">
            <w:pPr>
              <w:spacing w:line="238" w:lineRule="auto"/>
              <w:rPr>
                <w:rFonts w:eastAsia="Times New Roman"/>
                <w:color w:val="000000"/>
                <w:sz w:val="16"/>
                <w:szCs w:val="16"/>
              </w:rPr>
            </w:pPr>
            <w:r w:rsidRPr="00683B94">
              <w:rPr>
                <w:rFonts w:eastAsia="Times New Roman"/>
                <w:color w:val="000000"/>
                <w:sz w:val="16"/>
                <w:szCs w:val="16"/>
              </w:rPr>
              <w:t xml:space="preserve">portfolio </w:t>
            </w:r>
            <w:proofErr w:type="gramStart"/>
            <w:r w:rsidRPr="00683B94">
              <w:rPr>
                <w:rFonts w:eastAsia="Times New Roman"/>
                <w:color w:val="000000"/>
                <w:sz w:val="16"/>
                <w:szCs w:val="16"/>
              </w:rPr>
              <w:t xml:space="preserve">presentation,   </w:t>
            </w:r>
            <w:proofErr w:type="gramEnd"/>
            <w:r w:rsidRPr="00683B94">
              <w:rPr>
                <w:rFonts w:eastAsia="Times New Roman"/>
                <w:color w:val="000000"/>
                <w:sz w:val="16"/>
                <w:szCs w:val="16"/>
              </w:rPr>
              <w:t xml:space="preserve">   evaluated by at least two faculty members using a general rubric.   </w:t>
            </w:r>
          </w:p>
        </w:tc>
        <w:tc>
          <w:tcPr>
            <w:tcW w:w="1716" w:type="dxa"/>
          </w:tcPr>
          <w:p w14:paraId="20588F90" w14:textId="08EEC13D" w:rsidR="00683B94" w:rsidRPr="00C75085" w:rsidRDefault="00683B94" w:rsidP="00683B94">
            <w:pPr>
              <w:spacing w:after="211" w:line="266" w:lineRule="auto"/>
              <w:rPr>
                <w:rFonts w:eastAsia="Times New Roman"/>
                <w:color w:val="000000"/>
                <w:sz w:val="16"/>
                <w:szCs w:val="16"/>
              </w:rPr>
            </w:pPr>
            <w:r w:rsidRPr="00C75085">
              <w:rPr>
                <w:rFonts w:eastAsia="Times New Roman"/>
                <w:color w:val="000000"/>
                <w:sz w:val="16"/>
                <w:szCs w:val="16"/>
              </w:rPr>
              <w:t>New SCOPE rubric to be piloted in Spring 2023</w:t>
            </w:r>
          </w:p>
          <w:p w14:paraId="6853ED94" w14:textId="00014CC1" w:rsidR="00C75085"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Previous SCOPE (prior to Spring 2023) was created within department</w:t>
            </w:r>
          </w:p>
          <w:p w14:paraId="56613112" w14:textId="0993DF86" w:rsidR="00C75085"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New version:  Proprietary assessment- rubric consists of 2 of 4 domains of Danielson Framework for Teacher</w:t>
            </w:r>
          </w:p>
        </w:tc>
      </w:tr>
      <w:tr w:rsidR="00683B94" w:rsidRPr="00683B94" w14:paraId="733499D8" w14:textId="77777777" w:rsidTr="000E05C7">
        <w:trPr>
          <w:trHeight w:val="1880"/>
        </w:trPr>
        <w:tc>
          <w:tcPr>
            <w:tcW w:w="1846" w:type="dxa"/>
            <w:vMerge/>
          </w:tcPr>
          <w:p w14:paraId="61CC06FC" w14:textId="77777777" w:rsidR="00683B94" w:rsidRPr="00683B94" w:rsidRDefault="00683B94" w:rsidP="00683B94">
            <w:pPr>
              <w:spacing w:after="211" w:line="266" w:lineRule="auto"/>
              <w:rPr>
                <w:rFonts w:eastAsia="Times New Roman"/>
                <w:color w:val="000000"/>
                <w:sz w:val="16"/>
                <w:szCs w:val="16"/>
                <w:u w:val="single"/>
              </w:rPr>
            </w:pPr>
          </w:p>
        </w:tc>
        <w:tc>
          <w:tcPr>
            <w:tcW w:w="1750" w:type="dxa"/>
          </w:tcPr>
          <w:p w14:paraId="6B34E17D"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WV Evaluation Rubric for Clinical Educators (Resident Teacher Evaluation-RTE)</w:t>
            </w:r>
          </w:p>
          <w:p w14:paraId="66BB607C" w14:textId="77777777" w:rsidR="00683B94" w:rsidRPr="00683B94" w:rsidRDefault="00683B94" w:rsidP="00683B94">
            <w:pPr>
              <w:spacing w:after="211" w:line="266" w:lineRule="auto"/>
              <w:rPr>
                <w:rFonts w:eastAsia="Times New Roman"/>
                <w:color w:val="000000"/>
                <w:sz w:val="16"/>
                <w:szCs w:val="16"/>
              </w:rPr>
            </w:pPr>
          </w:p>
          <w:p w14:paraId="3D715A6D" w14:textId="77777777" w:rsidR="00683B94" w:rsidRPr="00683B94" w:rsidRDefault="00683B94" w:rsidP="00683B94">
            <w:pPr>
              <w:spacing w:after="211" w:line="266" w:lineRule="auto"/>
              <w:rPr>
                <w:rFonts w:eastAsia="Times New Roman"/>
                <w:color w:val="000000"/>
                <w:sz w:val="16"/>
                <w:szCs w:val="16"/>
              </w:rPr>
            </w:pPr>
          </w:p>
        </w:tc>
        <w:tc>
          <w:tcPr>
            <w:tcW w:w="1802" w:type="dxa"/>
          </w:tcPr>
          <w:p w14:paraId="40A6D839" w14:textId="4D4C456E" w:rsidR="00683B94" w:rsidRPr="00683B94" w:rsidRDefault="00C75085" w:rsidP="00683B94">
            <w:pPr>
              <w:spacing w:after="211" w:line="266" w:lineRule="auto"/>
              <w:rPr>
                <w:rFonts w:eastAsia="Times New Roman"/>
                <w:color w:val="000000"/>
                <w:sz w:val="16"/>
                <w:szCs w:val="16"/>
              </w:rPr>
            </w:pPr>
            <w:r>
              <w:rPr>
                <w:rFonts w:eastAsia="Times New Roman"/>
                <w:color w:val="000000"/>
                <w:sz w:val="16"/>
                <w:szCs w:val="16"/>
              </w:rPr>
              <w:t xml:space="preserve"> Second semester of senior year during student teacher or residency II</w:t>
            </w:r>
          </w:p>
        </w:tc>
        <w:tc>
          <w:tcPr>
            <w:tcW w:w="2247" w:type="dxa"/>
          </w:tcPr>
          <w:p w14:paraId="5BC1C744"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Performance assessments to measure readiness for professional teaching career.</w:t>
            </w:r>
          </w:p>
        </w:tc>
        <w:tc>
          <w:tcPr>
            <w:tcW w:w="1716" w:type="dxa"/>
          </w:tcPr>
          <w:p w14:paraId="17740EEB" w14:textId="77777777" w:rsidR="00683B94" w:rsidRPr="00C75085" w:rsidRDefault="00683B94" w:rsidP="00683B94">
            <w:pPr>
              <w:spacing w:after="211" w:line="266" w:lineRule="auto"/>
              <w:rPr>
                <w:rFonts w:eastAsia="Times New Roman"/>
                <w:color w:val="000000"/>
                <w:sz w:val="16"/>
                <w:szCs w:val="16"/>
              </w:rPr>
            </w:pPr>
            <w:r w:rsidRPr="00C75085">
              <w:rPr>
                <w:rFonts w:eastAsia="Times New Roman"/>
                <w:color w:val="000000"/>
                <w:sz w:val="16"/>
                <w:szCs w:val="16"/>
              </w:rPr>
              <w:t>Piloted in Fall 2021</w:t>
            </w:r>
          </w:p>
          <w:p w14:paraId="2302B3CA" w14:textId="77777777" w:rsidR="00C75085" w:rsidRPr="00C75085" w:rsidRDefault="00C75085" w:rsidP="00683B94">
            <w:pPr>
              <w:spacing w:after="211" w:line="266" w:lineRule="auto"/>
              <w:rPr>
                <w:rFonts w:eastAsia="Times New Roman"/>
                <w:color w:val="000000"/>
                <w:sz w:val="16"/>
                <w:szCs w:val="16"/>
              </w:rPr>
            </w:pPr>
          </w:p>
          <w:p w14:paraId="34065D43" w14:textId="41D22844" w:rsidR="00C75085"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Proprietary assessment created by TEAC and WVDE</w:t>
            </w:r>
          </w:p>
        </w:tc>
      </w:tr>
      <w:tr w:rsidR="00683B94" w:rsidRPr="00683B94" w14:paraId="4EA9A9E3" w14:textId="77777777" w:rsidTr="000E05C7">
        <w:trPr>
          <w:trHeight w:val="1097"/>
        </w:trPr>
        <w:tc>
          <w:tcPr>
            <w:tcW w:w="1846" w:type="dxa"/>
            <w:vMerge/>
          </w:tcPr>
          <w:p w14:paraId="43FEF0C0" w14:textId="77777777" w:rsidR="00683B94" w:rsidRPr="00683B94" w:rsidRDefault="00683B94" w:rsidP="00683B94">
            <w:pPr>
              <w:spacing w:after="211" w:line="266" w:lineRule="auto"/>
              <w:rPr>
                <w:rFonts w:eastAsia="Times New Roman"/>
                <w:color w:val="000000"/>
                <w:sz w:val="16"/>
                <w:szCs w:val="16"/>
                <w:u w:val="single"/>
              </w:rPr>
            </w:pPr>
          </w:p>
        </w:tc>
        <w:tc>
          <w:tcPr>
            <w:tcW w:w="1750" w:type="dxa"/>
          </w:tcPr>
          <w:p w14:paraId="47DFB75B" w14:textId="77777777" w:rsid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 xml:space="preserve">          </w:t>
            </w:r>
            <w:proofErr w:type="spellStart"/>
            <w:r w:rsidRPr="00683B94">
              <w:rPr>
                <w:rFonts w:eastAsia="Times New Roman"/>
                <w:color w:val="000000"/>
                <w:sz w:val="16"/>
                <w:szCs w:val="16"/>
              </w:rPr>
              <w:t>edTPA</w:t>
            </w:r>
            <w:proofErr w:type="spellEnd"/>
          </w:p>
          <w:p w14:paraId="043FE0FF" w14:textId="77777777" w:rsidR="0011283D" w:rsidRDefault="0011283D" w:rsidP="00683B94">
            <w:pPr>
              <w:spacing w:after="211" w:line="266" w:lineRule="auto"/>
              <w:rPr>
                <w:rFonts w:eastAsia="Times New Roman"/>
                <w:color w:val="000000"/>
                <w:sz w:val="16"/>
                <w:szCs w:val="16"/>
              </w:rPr>
            </w:pPr>
          </w:p>
          <w:p w14:paraId="2666C434" w14:textId="410390C9" w:rsidR="0011283D" w:rsidRPr="00683B94" w:rsidRDefault="0011283D" w:rsidP="00683B94">
            <w:pPr>
              <w:spacing w:after="211" w:line="266" w:lineRule="auto"/>
              <w:rPr>
                <w:rFonts w:eastAsia="Times New Roman"/>
                <w:color w:val="000000"/>
                <w:sz w:val="16"/>
                <w:szCs w:val="16"/>
              </w:rPr>
            </w:pPr>
            <w:r>
              <w:rPr>
                <w:rFonts w:eastAsia="Times New Roman"/>
                <w:color w:val="000000"/>
                <w:sz w:val="16"/>
                <w:szCs w:val="16"/>
              </w:rPr>
              <w:t>(Note: WVTPA used prior to Fall 2022; it was created by TEAC and was initially considered proprietary by HEPC)</w:t>
            </w:r>
          </w:p>
        </w:tc>
        <w:tc>
          <w:tcPr>
            <w:tcW w:w="1802" w:type="dxa"/>
          </w:tcPr>
          <w:p w14:paraId="4F81B92F"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During Student Teaching (or Residency II)</w:t>
            </w:r>
          </w:p>
        </w:tc>
        <w:tc>
          <w:tcPr>
            <w:tcW w:w="2247" w:type="dxa"/>
          </w:tcPr>
          <w:p w14:paraId="3EAA260D" w14:textId="77777777" w:rsidR="00683B94" w:rsidRPr="00683B94" w:rsidRDefault="00683B94" w:rsidP="00683B94">
            <w:pPr>
              <w:spacing w:after="211" w:line="266" w:lineRule="auto"/>
              <w:rPr>
                <w:rFonts w:eastAsia="Times New Roman"/>
                <w:color w:val="000000"/>
                <w:sz w:val="16"/>
                <w:szCs w:val="16"/>
              </w:rPr>
            </w:pPr>
            <w:proofErr w:type="spellStart"/>
            <w:r w:rsidRPr="00683B94">
              <w:rPr>
                <w:rFonts w:eastAsia="Times New Roman"/>
                <w:color w:val="000000"/>
                <w:sz w:val="16"/>
                <w:szCs w:val="16"/>
              </w:rPr>
              <w:t>edTPA</w:t>
            </w:r>
            <w:proofErr w:type="spellEnd"/>
            <w:r w:rsidRPr="00683B94">
              <w:rPr>
                <w:rFonts w:eastAsia="Times New Roman"/>
                <w:color w:val="000000"/>
                <w:sz w:val="16"/>
                <w:szCs w:val="16"/>
              </w:rPr>
              <w:t xml:space="preserve"> is a nationally recognized performance </w:t>
            </w:r>
            <w:proofErr w:type="gramStart"/>
            <w:r w:rsidRPr="00683B94">
              <w:rPr>
                <w:rFonts w:eastAsia="Times New Roman"/>
                <w:color w:val="000000"/>
                <w:sz w:val="16"/>
                <w:szCs w:val="16"/>
              </w:rPr>
              <w:t>assessment  developed</w:t>
            </w:r>
            <w:proofErr w:type="gramEnd"/>
            <w:r w:rsidRPr="00683B94">
              <w:rPr>
                <w:rFonts w:eastAsia="Times New Roman"/>
                <w:color w:val="000000"/>
                <w:sz w:val="16"/>
                <w:szCs w:val="16"/>
              </w:rPr>
              <w:t xml:space="preserve"> in Pearson and Stanford University. It is completed by all candidates during the culminating internship/student teaching experience.</w:t>
            </w:r>
          </w:p>
        </w:tc>
        <w:tc>
          <w:tcPr>
            <w:tcW w:w="1716" w:type="dxa"/>
          </w:tcPr>
          <w:p w14:paraId="0A497E66" w14:textId="77777777" w:rsidR="00C75085" w:rsidRPr="00C75085" w:rsidRDefault="00683B94" w:rsidP="00683B94">
            <w:pPr>
              <w:spacing w:after="211" w:line="266" w:lineRule="auto"/>
              <w:rPr>
                <w:rFonts w:eastAsia="Times New Roman"/>
                <w:color w:val="000000"/>
                <w:sz w:val="16"/>
                <w:szCs w:val="16"/>
              </w:rPr>
            </w:pPr>
            <w:r w:rsidRPr="00C75085">
              <w:rPr>
                <w:rFonts w:eastAsia="Times New Roman"/>
                <w:color w:val="000000"/>
                <w:sz w:val="16"/>
                <w:szCs w:val="16"/>
              </w:rPr>
              <w:t>Piloted at WVSU during Fall 2022</w:t>
            </w:r>
          </w:p>
          <w:p w14:paraId="724E3A02" w14:textId="77777777" w:rsidR="00C75085" w:rsidRPr="00C75085" w:rsidRDefault="00C75085" w:rsidP="00683B94">
            <w:pPr>
              <w:spacing w:after="211" w:line="266" w:lineRule="auto"/>
              <w:rPr>
                <w:rFonts w:eastAsia="Times New Roman"/>
                <w:color w:val="000000"/>
                <w:sz w:val="16"/>
                <w:szCs w:val="16"/>
              </w:rPr>
            </w:pPr>
          </w:p>
          <w:p w14:paraId="2082A2BB" w14:textId="258896B4" w:rsidR="00683B94"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 xml:space="preserve"> Proprietary assessment</w:t>
            </w:r>
          </w:p>
        </w:tc>
      </w:tr>
      <w:tr w:rsidR="00683B94" w:rsidRPr="00683B94" w14:paraId="7E723CAD" w14:textId="77777777" w:rsidTr="000E05C7">
        <w:trPr>
          <w:trHeight w:val="914"/>
        </w:trPr>
        <w:tc>
          <w:tcPr>
            <w:tcW w:w="1846" w:type="dxa"/>
            <w:vMerge/>
          </w:tcPr>
          <w:p w14:paraId="5DE74E04" w14:textId="77777777" w:rsidR="00683B94" w:rsidRPr="00683B94" w:rsidRDefault="00683B94" w:rsidP="00683B94">
            <w:pPr>
              <w:spacing w:after="211" w:line="266" w:lineRule="auto"/>
              <w:rPr>
                <w:rFonts w:eastAsia="Times New Roman"/>
                <w:color w:val="000000"/>
                <w:sz w:val="16"/>
                <w:szCs w:val="16"/>
                <w:highlight w:val="yellow"/>
                <w:u w:val="single"/>
              </w:rPr>
            </w:pPr>
          </w:p>
        </w:tc>
        <w:tc>
          <w:tcPr>
            <w:tcW w:w="1750" w:type="dxa"/>
          </w:tcPr>
          <w:p w14:paraId="0DA8E684" w14:textId="77777777" w:rsidR="00683B94" w:rsidRPr="00683B94" w:rsidRDefault="00683B94" w:rsidP="00683B94">
            <w:pPr>
              <w:spacing w:line="259" w:lineRule="auto"/>
              <w:rPr>
                <w:rFonts w:eastAsia="Times New Roman"/>
                <w:color w:val="000000"/>
                <w:sz w:val="16"/>
                <w:szCs w:val="16"/>
              </w:rPr>
            </w:pPr>
            <w:r w:rsidRPr="00683B94">
              <w:rPr>
                <w:rFonts w:eastAsia="Times New Roman"/>
                <w:color w:val="000000"/>
                <w:sz w:val="16"/>
                <w:szCs w:val="16"/>
              </w:rPr>
              <w:t xml:space="preserve">          Technology </w:t>
            </w:r>
          </w:p>
          <w:p w14:paraId="23A0217C" w14:textId="77777777" w:rsidR="00683B94" w:rsidRPr="00683B94" w:rsidRDefault="00683B94" w:rsidP="00683B94">
            <w:pPr>
              <w:spacing w:line="259" w:lineRule="auto"/>
              <w:rPr>
                <w:rFonts w:eastAsia="Times New Roman"/>
                <w:color w:val="000000"/>
                <w:sz w:val="16"/>
                <w:szCs w:val="16"/>
              </w:rPr>
            </w:pPr>
            <w:r w:rsidRPr="00683B94">
              <w:rPr>
                <w:rFonts w:eastAsia="Times New Roman"/>
                <w:color w:val="000000"/>
                <w:sz w:val="16"/>
                <w:szCs w:val="16"/>
              </w:rPr>
              <w:t xml:space="preserve">          Integration </w:t>
            </w:r>
          </w:p>
          <w:p w14:paraId="5131491E" w14:textId="77777777" w:rsidR="00683B94" w:rsidRPr="00683B94" w:rsidRDefault="00683B94" w:rsidP="00683B94">
            <w:pPr>
              <w:spacing w:line="259" w:lineRule="auto"/>
              <w:rPr>
                <w:rFonts w:eastAsia="Times New Roman"/>
                <w:color w:val="000000"/>
                <w:sz w:val="16"/>
                <w:szCs w:val="16"/>
              </w:rPr>
            </w:pPr>
            <w:r w:rsidRPr="00683B94">
              <w:rPr>
                <w:rFonts w:eastAsia="Times New Roman"/>
                <w:color w:val="000000"/>
                <w:sz w:val="16"/>
                <w:szCs w:val="16"/>
              </w:rPr>
              <w:t>(</w:t>
            </w:r>
            <w:proofErr w:type="gramStart"/>
            <w:r w:rsidRPr="00683B94">
              <w:rPr>
                <w:rFonts w:eastAsia="Times New Roman"/>
                <w:color w:val="000000"/>
                <w:sz w:val="16"/>
                <w:szCs w:val="16"/>
              </w:rPr>
              <w:t>as</w:t>
            </w:r>
            <w:proofErr w:type="gramEnd"/>
            <w:r w:rsidRPr="00683B94">
              <w:rPr>
                <w:rFonts w:eastAsia="Times New Roman"/>
                <w:color w:val="000000"/>
                <w:sz w:val="16"/>
                <w:szCs w:val="16"/>
              </w:rPr>
              <w:t xml:space="preserve"> measured as a component of lesson planning and instructional delivery</w:t>
            </w:r>
          </w:p>
        </w:tc>
        <w:tc>
          <w:tcPr>
            <w:tcW w:w="1802" w:type="dxa"/>
          </w:tcPr>
          <w:p w14:paraId="6ACEF124"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 xml:space="preserve">Educ 300 – Typically the same semester as 316 </w:t>
            </w:r>
            <w:proofErr w:type="gramStart"/>
            <w:r w:rsidRPr="00683B94">
              <w:rPr>
                <w:rFonts w:eastAsia="Times New Roman"/>
                <w:color w:val="000000"/>
                <w:sz w:val="16"/>
                <w:szCs w:val="16"/>
              </w:rPr>
              <w:t>( the</w:t>
            </w:r>
            <w:proofErr w:type="gramEnd"/>
            <w:r w:rsidRPr="00683B94">
              <w:rPr>
                <w:rFonts w:eastAsia="Times New Roman"/>
                <w:color w:val="000000"/>
                <w:sz w:val="16"/>
                <w:szCs w:val="16"/>
              </w:rPr>
              <w:t xml:space="preserve"> first teaching methods course)</w:t>
            </w:r>
          </w:p>
        </w:tc>
        <w:tc>
          <w:tcPr>
            <w:tcW w:w="2247" w:type="dxa"/>
          </w:tcPr>
          <w:p w14:paraId="2005EBD7"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Provides a measure of candidate’s ability to plan a unit in which technology forms an important part</w:t>
            </w:r>
          </w:p>
        </w:tc>
        <w:tc>
          <w:tcPr>
            <w:tcW w:w="1716" w:type="dxa"/>
          </w:tcPr>
          <w:p w14:paraId="1E355107" w14:textId="77777777" w:rsidR="00683B94" w:rsidRPr="00C75085" w:rsidRDefault="00683B94" w:rsidP="00683B94">
            <w:pPr>
              <w:spacing w:after="211" w:line="266" w:lineRule="auto"/>
              <w:rPr>
                <w:rFonts w:eastAsia="Times New Roman"/>
                <w:color w:val="000000"/>
                <w:sz w:val="16"/>
                <w:szCs w:val="16"/>
              </w:rPr>
            </w:pPr>
          </w:p>
        </w:tc>
      </w:tr>
      <w:tr w:rsidR="00683B94" w:rsidRPr="00683B94" w14:paraId="5B85B105" w14:textId="77777777" w:rsidTr="000E05C7">
        <w:trPr>
          <w:trHeight w:val="493"/>
        </w:trPr>
        <w:tc>
          <w:tcPr>
            <w:tcW w:w="1846" w:type="dxa"/>
            <w:vMerge w:val="restart"/>
          </w:tcPr>
          <w:p w14:paraId="7F8EAF75" w14:textId="77777777" w:rsidR="00683B94" w:rsidRPr="00683B94" w:rsidRDefault="00683B94" w:rsidP="00683B94">
            <w:pPr>
              <w:spacing w:after="211" w:line="266" w:lineRule="auto"/>
              <w:rPr>
                <w:rFonts w:eastAsia="Times New Roman"/>
                <w:color w:val="000000"/>
                <w:sz w:val="16"/>
                <w:szCs w:val="16"/>
                <w:u w:val="single"/>
              </w:rPr>
            </w:pPr>
            <w:r w:rsidRPr="00683B94">
              <w:rPr>
                <w:rFonts w:eastAsia="Times New Roman"/>
                <w:color w:val="000000"/>
                <w:sz w:val="16"/>
                <w:szCs w:val="16"/>
                <w:u w:val="single"/>
              </w:rPr>
              <w:t>Professional Growth and Development</w:t>
            </w:r>
          </w:p>
          <w:p w14:paraId="1FEE0A07"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PLOs 9, 10</w:t>
            </w:r>
          </w:p>
        </w:tc>
        <w:tc>
          <w:tcPr>
            <w:tcW w:w="1750" w:type="dxa"/>
            <w:tcBorders>
              <w:top w:val="single" w:sz="4" w:space="0" w:color="auto"/>
              <w:bottom w:val="single" w:sz="4" w:space="0" w:color="auto"/>
            </w:tcBorders>
          </w:tcPr>
          <w:p w14:paraId="77CCAA1B" w14:textId="77777777" w:rsid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 xml:space="preserve">Admission to Teacher Education </w:t>
            </w:r>
          </w:p>
          <w:p w14:paraId="788A6BA1" w14:textId="77777777" w:rsidR="00DD5AF5" w:rsidRDefault="00DD5AF5" w:rsidP="00683B94">
            <w:pPr>
              <w:spacing w:after="211" w:line="266" w:lineRule="auto"/>
              <w:rPr>
                <w:rFonts w:eastAsia="Times New Roman"/>
                <w:color w:val="000000"/>
                <w:sz w:val="16"/>
                <w:szCs w:val="16"/>
              </w:rPr>
            </w:pPr>
          </w:p>
          <w:p w14:paraId="202B0B20" w14:textId="77777777" w:rsidR="00DD5AF5" w:rsidRDefault="00DD5AF5" w:rsidP="00DD5AF5">
            <w:pPr>
              <w:spacing w:after="211" w:line="266" w:lineRule="auto"/>
              <w:rPr>
                <w:rFonts w:eastAsia="Times New Roman"/>
                <w:color w:val="000000"/>
                <w:sz w:val="16"/>
                <w:szCs w:val="16"/>
              </w:rPr>
            </w:pPr>
          </w:p>
          <w:p w14:paraId="488F2D57" w14:textId="77777777" w:rsidR="00FB4669" w:rsidRDefault="00FB4669" w:rsidP="00DD5AF5">
            <w:pPr>
              <w:spacing w:after="211" w:line="266" w:lineRule="auto"/>
              <w:rPr>
                <w:rFonts w:eastAsia="Times New Roman"/>
                <w:color w:val="000000"/>
                <w:sz w:val="16"/>
                <w:szCs w:val="16"/>
              </w:rPr>
            </w:pPr>
          </w:p>
          <w:p w14:paraId="0A2E3AD9" w14:textId="095961AF" w:rsidR="00FB4669" w:rsidRDefault="00FB4669" w:rsidP="00DD5AF5">
            <w:pPr>
              <w:spacing w:after="211" w:line="266" w:lineRule="auto"/>
              <w:rPr>
                <w:rFonts w:eastAsia="Times New Roman"/>
                <w:color w:val="000000"/>
                <w:sz w:val="16"/>
                <w:szCs w:val="16"/>
              </w:rPr>
            </w:pPr>
          </w:p>
          <w:p w14:paraId="450533B7" w14:textId="77777777" w:rsidR="00FB4669" w:rsidRDefault="00FB4669" w:rsidP="00DD5AF5">
            <w:pPr>
              <w:spacing w:after="211" w:line="266" w:lineRule="auto"/>
              <w:rPr>
                <w:rFonts w:eastAsia="Times New Roman"/>
                <w:color w:val="000000"/>
                <w:sz w:val="16"/>
                <w:szCs w:val="16"/>
              </w:rPr>
            </w:pPr>
          </w:p>
          <w:p w14:paraId="1871ADAA" w14:textId="77777777" w:rsidR="00FB4669" w:rsidRDefault="00FB4669" w:rsidP="00DD5AF5">
            <w:pPr>
              <w:spacing w:after="211" w:line="266" w:lineRule="auto"/>
              <w:rPr>
                <w:rFonts w:eastAsia="Times New Roman"/>
                <w:color w:val="000000"/>
                <w:sz w:val="16"/>
                <w:szCs w:val="16"/>
              </w:rPr>
            </w:pPr>
          </w:p>
          <w:p w14:paraId="21159931" w14:textId="1B536C8A" w:rsidR="00FB4669" w:rsidRDefault="00FB4669" w:rsidP="00DD5AF5">
            <w:pPr>
              <w:spacing w:after="211" w:line="266" w:lineRule="auto"/>
              <w:rPr>
                <w:rFonts w:eastAsia="Times New Roman"/>
                <w:color w:val="000000"/>
                <w:sz w:val="16"/>
                <w:szCs w:val="16"/>
              </w:rPr>
            </w:pPr>
            <w:proofErr w:type="gramStart"/>
            <w:r>
              <w:rPr>
                <w:rFonts w:eastAsia="Times New Roman"/>
                <w:color w:val="000000"/>
                <w:sz w:val="16"/>
                <w:szCs w:val="16"/>
              </w:rPr>
              <w:t>SCOPE  (</w:t>
            </w:r>
            <w:proofErr w:type="gramEnd"/>
            <w:r>
              <w:rPr>
                <w:rFonts w:eastAsia="Times New Roman"/>
                <w:color w:val="000000"/>
                <w:sz w:val="16"/>
                <w:szCs w:val="16"/>
              </w:rPr>
              <w:t>noted above)</w:t>
            </w:r>
          </w:p>
          <w:p w14:paraId="6A7799EF" w14:textId="77777777" w:rsidR="00FB4669" w:rsidRDefault="00FB4669" w:rsidP="00DD5AF5">
            <w:pPr>
              <w:spacing w:after="211" w:line="266" w:lineRule="auto"/>
              <w:rPr>
                <w:rFonts w:eastAsia="Times New Roman"/>
                <w:color w:val="000000"/>
                <w:sz w:val="16"/>
                <w:szCs w:val="16"/>
              </w:rPr>
            </w:pPr>
          </w:p>
          <w:p w14:paraId="0A035F06" w14:textId="1274865E" w:rsidR="00FB4669" w:rsidRPr="00683B94" w:rsidRDefault="00FB4669" w:rsidP="00DD5AF5">
            <w:pPr>
              <w:spacing w:after="211" w:line="266" w:lineRule="auto"/>
              <w:rPr>
                <w:rFonts w:eastAsia="Times New Roman"/>
                <w:color w:val="000000"/>
                <w:sz w:val="16"/>
                <w:szCs w:val="16"/>
              </w:rPr>
            </w:pPr>
            <w:r>
              <w:rPr>
                <w:rFonts w:eastAsia="Times New Roman"/>
                <w:color w:val="000000"/>
                <w:sz w:val="16"/>
                <w:szCs w:val="16"/>
              </w:rPr>
              <w:t>WVTPA (noted above)</w:t>
            </w:r>
          </w:p>
        </w:tc>
        <w:tc>
          <w:tcPr>
            <w:tcW w:w="1802" w:type="dxa"/>
            <w:tcBorders>
              <w:top w:val="single" w:sz="4" w:space="0" w:color="auto"/>
              <w:bottom w:val="single" w:sz="4" w:space="0" w:color="auto"/>
            </w:tcBorders>
          </w:tcPr>
          <w:p w14:paraId="3E6130A9"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lastRenderedPageBreak/>
              <w:t xml:space="preserve">          Educ 202 (conclusion of course)</w:t>
            </w:r>
          </w:p>
        </w:tc>
        <w:tc>
          <w:tcPr>
            <w:tcW w:w="2247" w:type="dxa"/>
            <w:tcBorders>
              <w:top w:val="single" w:sz="4" w:space="0" w:color="auto"/>
              <w:bottom w:val="single" w:sz="4" w:space="0" w:color="auto"/>
            </w:tcBorders>
          </w:tcPr>
          <w:p w14:paraId="3194A82D" w14:textId="77777777" w:rsidR="00683B94" w:rsidRPr="00683B94" w:rsidRDefault="00683B94" w:rsidP="00683B94">
            <w:pPr>
              <w:spacing w:after="211" w:line="266" w:lineRule="auto"/>
              <w:rPr>
                <w:rFonts w:eastAsia="Times New Roman"/>
                <w:color w:val="000000"/>
                <w:sz w:val="16"/>
                <w:szCs w:val="16"/>
              </w:rPr>
            </w:pPr>
            <w:r w:rsidRPr="00683B94">
              <w:rPr>
                <w:rFonts w:eastAsia="Times New Roman"/>
                <w:color w:val="000000"/>
                <w:sz w:val="16"/>
                <w:szCs w:val="16"/>
              </w:rPr>
              <w:t xml:space="preserve">  </w:t>
            </w:r>
            <w:bookmarkStart w:id="6" w:name="_Hlk122993292"/>
            <w:r w:rsidRPr="00683B94">
              <w:rPr>
                <w:rFonts w:eastAsia="Times New Roman"/>
                <w:color w:val="000000"/>
                <w:sz w:val="16"/>
                <w:szCs w:val="16"/>
              </w:rPr>
              <w:t>A scheduled interview                  with the department chair in which applicants present their documentation (per the Admission to Candidacy Application). This is reviewed by the Chair and a tentative plan for the Professional Phase of the candidate’s program is devised.</w:t>
            </w:r>
            <w:bookmarkEnd w:id="6"/>
          </w:p>
        </w:tc>
        <w:tc>
          <w:tcPr>
            <w:tcW w:w="1716" w:type="dxa"/>
            <w:tcBorders>
              <w:top w:val="single" w:sz="4" w:space="0" w:color="auto"/>
              <w:bottom w:val="single" w:sz="4" w:space="0" w:color="auto"/>
            </w:tcBorders>
          </w:tcPr>
          <w:p w14:paraId="2F048597" w14:textId="6B77CB6F" w:rsidR="00683B94" w:rsidRPr="00C75085" w:rsidRDefault="00C75085" w:rsidP="00683B94">
            <w:pPr>
              <w:spacing w:after="211" w:line="266" w:lineRule="auto"/>
              <w:rPr>
                <w:rFonts w:eastAsia="Times New Roman"/>
                <w:color w:val="000000"/>
                <w:sz w:val="16"/>
                <w:szCs w:val="16"/>
              </w:rPr>
            </w:pPr>
            <w:r w:rsidRPr="00C75085">
              <w:rPr>
                <w:rFonts w:eastAsia="Times New Roman"/>
                <w:color w:val="000000"/>
                <w:sz w:val="16"/>
                <w:szCs w:val="16"/>
              </w:rPr>
              <w:t>Created in department</w:t>
            </w:r>
          </w:p>
        </w:tc>
      </w:tr>
      <w:tr w:rsidR="00683B94" w:rsidRPr="00683B94" w14:paraId="4C83BDE4" w14:textId="77777777" w:rsidTr="000E05C7">
        <w:trPr>
          <w:trHeight w:val="1150"/>
        </w:trPr>
        <w:tc>
          <w:tcPr>
            <w:tcW w:w="1846" w:type="dxa"/>
            <w:vMerge/>
          </w:tcPr>
          <w:p w14:paraId="32E4EB61" w14:textId="77777777" w:rsidR="00683B94" w:rsidRPr="00683B94" w:rsidRDefault="00683B94" w:rsidP="00683B94">
            <w:pPr>
              <w:spacing w:after="211" w:line="266" w:lineRule="auto"/>
              <w:rPr>
                <w:rFonts w:eastAsia="Times New Roman"/>
                <w:color w:val="000000"/>
                <w:sz w:val="16"/>
                <w:szCs w:val="16"/>
                <w:highlight w:val="yellow"/>
                <w:u w:val="single"/>
              </w:rPr>
            </w:pPr>
          </w:p>
        </w:tc>
        <w:tc>
          <w:tcPr>
            <w:tcW w:w="7515" w:type="dxa"/>
            <w:gridSpan w:val="4"/>
            <w:tcBorders>
              <w:top w:val="single" w:sz="4" w:space="0" w:color="auto"/>
            </w:tcBorders>
          </w:tcPr>
          <w:p w14:paraId="1326A48F" w14:textId="77777777" w:rsidR="00683B94" w:rsidRPr="00683B94" w:rsidRDefault="00683B94" w:rsidP="00683B94">
            <w:pPr>
              <w:spacing w:after="211" w:line="266" w:lineRule="auto"/>
              <w:rPr>
                <w:rFonts w:eastAsia="Times New Roman"/>
                <w:color w:val="000000"/>
                <w:sz w:val="16"/>
                <w:szCs w:val="16"/>
                <w:highlight w:val="yellow"/>
              </w:rPr>
            </w:pPr>
            <w:r w:rsidRPr="00683B94">
              <w:rPr>
                <w:rFonts w:eastAsia="Times New Roman"/>
                <w:color w:val="000000"/>
                <w:sz w:val="16"/>
                <w:szCs w:val="16"/>
              </w:rPr>
              <w:t xml:space="preserve">The following previously noted assessments capture data related to candidate professional growth and development within the program and post-completion of program: </w:t>
            </w:r>
            <w:proofErr w:type="spellStart"/>
            <w:r w:rsidRPr="00683B94">
              <w:rPr>
                <w:rFonts w:eastAsia="Times New Roman"/>
                <w:color w:val="000000"/>
                <w:sz w:val="16"/>
                <w:szCs w:val="16"/>
              </w:rPr>
              <w:t>edTPA</w:t>
            </w:r>
            <w:proofErr w:type="spellEnd"/>
            <w:r w:rsidRPr="00683B94">
              <w:rPr>
                <w:rFonts w:eastAsia="Times New Roman"/>
                <w:color w:val="000000"/>
                <w:sz w:val="16"/>
                <w:szCs w:val="16"/>
              </w:rPr>
              <w:t>, SCOPE, EDA, Speaking Assessment</w:t>
            </w:r>
          </w:p>
        </w:tc>
      </w:tr>
    </w:tbl>
    <w:p w14:paraId="015F7E10" w14:textId="77777777" w:rsidR="00E91243" w:rsidRPr="00FB4669" w:rsidRDefault="00E91243" w:rsidP="00E91243">
      <w:pPr>
        <w:pStyle w:val="ListParagraph"/>
        <w:spacing w:line="240" w:lineRule="auto"/>
        <w:ind w:left="0"/>
        <w:rPr>
          <w:b/>
          <w:sz w:val="22"/>
          <w:szCs w:val="22"/>
        </w:rPr>
      </w:pPr>
    </w:p>
    <w:p w14:paraId="786D3BEE" w14:textId="77777777" w:rsidR="0086124A" w:rsidRPr="00FB4669" w:rsidRDefault="0086124A" w:rsidP="0086124A">
      <w:pPr>
        <w:pStyle w:val="ListParagraph"/>
        <w:spacing w:line="240" w:lineRule="auto"/>
        <w:ind w:left="0"/>
        <w:rPr>
          <w:b/>
          <w:sz w:val="22"/>
          <w:szCs w:val="22"/>
        </w:rPr>
      </w:pPr>
    </w:p>
    <w:p w14:paraId="11A11818" w14:textId="77777777" w:rsidR="00573528" w:rsidRPr="00FB4669" w:rsidRDefault="00573528" w:rsidP="0086124A">
      <w:pPr>
        <w:pStyle w:val="ListParagraph"/>
        <w:spacing w:line="240" w:lineRule="auto"/>
        <w:ind w:left="0"/>
        <w:rPr>
          <w:b/>
          <w:sz w:val="22"/>
          <w:szCs w:val="22"/>
        </w:rPr>
      </w:pPr>
    </w:p>
    <w:p w14:paraId="6C26034B" w14:textId="77777777" w:rsidR="00573528" w:rsidRPr="0061757A" w:rsidRDefault="00573528" w:rsidP="0086124A">
      <w:pPr>
        <w:pStyle w:val="ListParagraph"/>
        <w:spacing w:line="240" w:lineRule="auto"/>
        <w:ind w:left="0"/>
        <w:rPr>
          <w:b/>
          <w:sz w:val="22"/>
          <w:szCs w:val="22"/>
        </w:rPr>
      </w:pPr>
    </w:p>
    <w:p w14:paraId="09594564" w14:textId="77777777" w:rsidR="00573528" w:rsidRPr="0061757A" w:rsidRDefault="00573528" w:rsidP="0086124A">
      <w:pPr>
        <w:pStyle w:val="ListParagraph"/>
        <w:spacing w:line="240" w:lineRule="auto"/>
        <w:ind w:left="0"/>
        <w:rPr>
          <w:b/>
          <w:sz w:val="22"/>
          <w:szCs w:val="22"/>
        </w:rPr>
      </w:pPr>
    </w:p>
    <w:p w14:paraId="40C7CB98" w14:textId="4ACA19CB" w:rsidR="008B10F8" w:rsidRPr="0061757A" w:rsidRDefault="008B10F8" w:rsidP="0086124A">
      <w:pPr>
        <w:pStyle w:val="ListParagraph"/>
        <w:spacing w:after="0" w:line="240" w:lineRule="auto"/>
        <w:ind w:left="0"/>
        <w:rPr>
          <w:b/>
          <w:sz w:val="22"/>
          <w:szCs w:val="22"/>
        </w:rPr>
      </w:pPr>
      <w:r w:rsidRPr="0061757A">
        <w:rPr>
          <w:b/>
          <w:sz w:val="22"/>
          <w:szCs w:val="22"/>
        </w:rPr>
        <w:t>How many students were included in the assessment(s) of each PLO in a course</w:t>
      </w:r>
      <w:r w:rsidR="00701A6F" w:rsidRPr="0061757A">
        <w:rPr>
          <w:b/>
          <w:sz w:val="22"/>
          <w:szCs w:val="22"/>
        </w:rPr>
        <w:t>?</w:t>
      </w:r>
    </w:p>
    <w:p w14:paraId="464C611B" w14:textId="7B3612E9" w:rsidR="00683B94" w:rsidRPr="0061757A" w:rsidRDefault="00683B94" w:rsidP="00683B94">
      <w:pPr>
        <w:pStyle w:val="ListParagraph"/>
        <w:spacing w:after="0" w:line="240" w:lineRule="auto"/>
        <w:ind w:left="0"/>
        <w:rPr>
          <w:b/>
          <w:sz w:val="22"/>
          <w:szCs w:val="22"/>
        </w:rPr>
      </w:pPr>
    </w:p>
    <w:p w14:paraId="2D01722C" w14:textId="77777777" w:rsidR="00683B94" w:rsidRPr="0061757A" w:rsidRDefault="00683B94" w:rsidP="00683B94">
      <w:pPr>
        <w:pStyle w:val="ListParagraph"/>
        <w:spacing w:line="240" w:lineRule="auto"/>
        <w:ind w:left="0"/>
        <w:rPr>
          <w:sz w:val="22"/>
          <w:szCs w:val="22"/>
        </w:rPr>
      </w:pPr>
      <w:r w:rsidRPr="0061757A">
        <w:rPr>
          <w:sz w:val="22"/>
          <w:szCs w:val="22"/>
        </w:rPr>
        <w:t>All student enrolled in the pertinent course were included in the assessment process.</w:t>
      </w:r>
    </w:p>
    <w:p w14:paraId="64806722" w14:textId="77777777" w:rsidR="00683B94" w:rsidRPr="0061757A" w:rsidRDefault="00683B94" w:rsidP="00683B94">
      <w:pPr>
        <w:pStyle w:val="ListParagraph"/>
        <w:spacing w:after="0" w:line="240" w:lineRule="auto"/>
        <w:ind w:left="0"/>
        <w:rPr>
          <w:b/>
          <w:sz w:val="22"/>
          <w:szCs w:val="22"/>
        </w:rPr>
      </w:pPr>
    </w:p>
    <w:p w14:paraId="4BDA5DE2" w14:textId="77777777" w:rsidR="00573528" w:rsidRPr="0061757A" w:rsidRDefault="00573528" w:rsidP="0086124A">
      <w:pPr>
        <w:pStyle w:val="ListParagraph"/>
        <w:spacing w:line="240" w:lineRule="auto"/>
        <w:ind w:left="0"/>
        <w:rPr>
          <w:color w:val="FF0000"/>
          <w:sz w:val="22"/>
          <w:szCs w:val="22"/>
        </w:rPr>
      </w:pPr>
    </w:p>
    <w:p w14:paraId="135094E0" w14:textId="44C31136" w:rsidR="0086124A" w:rsidRPr="0061757A" w:rsidRDefault="008B10F8" w:rsidP="00393CB7">
      <w:pPr>
        <w:pStyle w:val="ListParagraph"/>
        <w:spacing w:after="120" w:line="240" w:lineRule="auto"/>
        <w:ind w:left="0"/>
        <w:rPr>
          <w:b/>
          <w:sz w:val="22"/>
          <w:szCs w:val="22"/>
        </w:rPr>
      </w:pPr>
      <w:r w:rsidRPr="0061757A">
        <w:rPr>
          <w:b/>
          <w:sz w:val="22"/>
          <w:szCs w:val="22"/>
        </w:rPr>
        <w:t>How were students selected to parti</w:t>
      </w:r>
      <w:r w:rsidR="00BB0AFC" w:rsidRPr="0061757A">
        <w:rPr>
          <w:b/>
          <w:sz w:val="22"/>
          <w:szCs w:val="22"/>
        </w:rPr>
        <w:t>cipate in the assessment of each</w:t>
      </w:r>
      <w:r w:rsidRPr="0061757A">
        <w:rPr>
          <w:b/>
          <w:sz w:val="22"/>
          <w:szCs w:val="22"/>
        </w:rPr>
        <w:t xml:space="preserve"> outcome</w:t>
      </w:r>
      <w:r w:rsidR="00701A6F" w:rsidRPr="0061757A">
        <w:rPr>
          <w:b/>
          <w:sz w:val="22"/>
          <w:szCs w:val="22"/>
        </w:rPr>
        <w:t xml:space="preserve"> </w:t>
      </w:r>
    </w:p>
    <w:p w14:paraId="526D34CD" w14:textId="10AA91DA" w:rsidR="00683B94" w:rsidRPr="0061757A" w:rsidRDefault="00683B94" w:rsidP="00683B94">
      <w:pPr>
        <w:spacing w:after="120" w:line="240" w:lineRule="auto"/>
        <w:rPr>
          <w:b/>
          <w:sz w:val="22"/>
          <w:szCs w:val="22"/>
        </w:rPr>
      </w:pPr>
      <w:r w:rsidRPr="0061757A">
        <w:rPr>
          <w:sz w:val="22"/>
          <w:szCs w:val="22"/>
        </w:rPr>
        <w:t>All students were a part of the process. We do not sample from course populations.</w:t>
      </w:r>
    </w:p>
    <w:p w14:paraId="156C0CD3" w14:textId="77777777" w:rsidR="00C047D2" w:rsidRPr="0061757A" w:rsidRDefault="00C047D2" w:rsidP="00C047D2">
      <w:pPr>
        <w:pStyle w:val="ListParagraph"/>
        <w:spacing w:after="120" w:line="240" w:lineRule="auto"/>
        <w:ind w:left="0"/>
        <w:rPr>
          <w:b/>
          <w:sz w:val="22"/>
          <w:szCs w:val="22"/>
        </w:rPr>
      </w:pPr>
    </w:p>
    <w:p w14:paraId="6D34BE03" w14:textId="68962CE7" w:rsidR="008B10F8" w:rsidRPr="0061757A" w:rsidRDefault="00D324B5" w:rsidP="00A62E4E">
      <w:pPr>
        <w:pStyle w:val="ListParagraph"/>
        <w:spacing w:after="0" w:line="240" w:lineRule="auto"/>
        <w:ind w:left="0"/>
        <w:rPr>
          <w:sz w:val="22"/>
          <w:szCs w:val="22"/>
        </w:rPr>
      </w:pPr>
      <w:r w:rsidRPr="0061757A">
        <w:rPr>
          <w:b/>
          <w:sz w:val="22"/>
          <w:szCs w:val="22"/>
        </w:rPr>
        <w:t>In general, d</w:t>
      </w:r>
      <w:r w:rsidR="008B10F8" w:rsidRPr="0061757A">
        <w:rPr>
          <w:b/>
          <w:sz w:val="22"/>
          <w:szCs w:val="22"/>
        </w:rPr>
        <w:t xml:space="preserve">escribe </w:t>
      </w:r>
      <w:r w:rsidR="00AF11E5" w:rsidRPr="0061757A">
        <w:rPr>
          <w:b/>
          <w:sz w:val="22"/>
          <w:szCs w:val="22"/>
        </w:rPr>
        <w:t>how each</w:t>
      </w:r>
      <w:r w:rsidR="008B10F8" w:rsidRPr="0061757A">
        <w:rPr>
          <w:b/>
          <w:sz w:val="22"/>
          <w:szCs w:val="22"/>
        </w:rPr>
        <w:t xml:space="preserve"> a</w:t>
      </w:r>
      <w:r w:rsidR="00AF11E5" w:rsidRPr="0061757A">
        <w:rPr>
          <w:b/>
          <w:sz w:val="22"/>
          <w:szCs w:val="22"/>
        </w:rPr>
        <w:t>ssessment tool</w:t>
      </w:r>
      <w:r w:rsidR="00796656" w:rsidRPr="0061757A">
        <w:rPr>
          <w:b/>
          <w:sz w:val="22"/>
          <w:szCs w:val="22"/>
        </w:rPr>
        <w:t xml:space="preserve"> (measure)</w:t>
      </w:r>
      <w:r w:rsidR="00AF11E5" w:rsidRPr="0061757A">
        <w:rPr>
          <w:b/>
          <w:sz w:val="22"/>
          <w:szCs w:val="22"/>
        </w:rPr>
        <w:t xml:space="preserve"> was constructed </w:t>
      </w:r>
      <w:r w:rsidR="00AF11E5" w:rsidRPr="0061757A">
        <w:rPr>
          <w:sz w:val="22"/>
          <w:szCs w:val="22"/>
        </w:rPr>
        <w:t>(</w:t>
      </w:r>
      <w:proofErr w:type="gramStart"/>
      <w:r w:rsidR="00AF11E5" w:rsidRPr="0061757A">
        <w:rPr>
          <w:sz w:val="22"/>
          <w:szCs w:val="22"/>
        </w:rPr>
        <w:t>i.e.</w:t>
      </w:r>
      <w:proofErr w:type="gramEnd"/>
      <w:r w:rsidR="00AF11E5" w:rsidRPr="0061757A">
        <w:rPr>
          <w:sz w:val="22"/>
          <w:szCs w:val="22"/>
        </w:rPr>
        <w:t xml:space="preserve"> in-house, national, adapted).</w:t>
      </w:r>
      <w:r w:rsidR="00AF11E5" w:rsidRPr="0061757A">
        <w:rPr>
          <w:b/>
          <w:sz w:val="22"/>
          <w:szCs w:val="22"/>
        </w:rPr>
        <w:t xml:space="preserve"> </w:t>
      </w:r>
    </w:p>
    <w:p w14:paraId="64459519" w14:textId="3548C21D" w:rsidR="00DD5AF5" w:rsidRPr="0061757A" w:rsidRDefault="00DD5AF5" w:rsidP="00DD5AF5">
      <w:pPr>
        <w:spacing w:after="0" w:line="240" w:lineRule="auto"/>
        <w:rPr>
          <w:sz w:val="22"/>
          <w:szCs w:val="22"/>
        </w:rPr>
      </w:pPr>
    </w:p>
    <w:p w14:paraId="434BAF12" w14:textId="451B2AD7" w:rsidR="00DD5AF5" w:rsidRPr="0061757A" w:rsidRDefault="00DD5AF5" w:rsidP="00DD5AF5">
      <w:pPr>
        <w:spacing w:after="0" w:line="240" w:lineRule="auto"/>
        <w:rPr>
          <w:sz w:val="22"/>
          <w:szCs w:val="22"/>
        </w:rPr>
      </w:pPr>
      <w:r w:rsidRPr="0061757A">
        <w:rPr>
          <w:sz w:val="22"/>
          <w:szCs w:val="22"/>
        </w:rPr>
        <w:t xml:space="preserve">The ‘notes’ column in the curriculum map above describes how each assessment was created. </w:t>
      </w:r>
    </w:p>
    <w:p w14:paraId="1B6A5E3F" w14:textId="77777777" w:rsidR="0086124A" w:rsidRPr="0061757A" w:rsidRDefault="0086124A" w:rsidP="0086124A">
      <w:pPr>
        <w:spacing w:line="240" w:lineRule="auto"/>
        <w:contextualSpacing/>
        <w:rPr>
          <w:sz w:val="22"/>
          <w:szCs w:val="22"/>
        </w:rPr>
      </w:pPr>
    </w:p>
    <w:p w14:paraId="63CAD209" w14:textId="472B600B" w:rsidR="00DD5AF5" w:rsidRPr="0061757A" w:rsidRDefault="008B10F8" w:rsidP="00DD5AF5">
      <w:pPr>
        <w:pStyle w:val="ListParagraph"/>
        <w:spacing w:line="240" w:lineRule="auto"/>
        <w:ind w:left="0"/>
        <w:rPr>
          <w:b/>
          <w:sz w:val="22"/>
          <w:szCs w:val="22"/>
        </w:rPr>
      </w:pPr>
      <w:r w:rsidRPr="0061757A">
        <w:rPr>
          <w:b/>
          <w:sz w:val="22"/>
          <w:szCs w:val="22"/>
        </w:rPr>
        <w:t xml:space="preserve">Who analyzed results and how were they analyzed </w:t>
      </w:r>
    </w:p>
    <w:p w14:paraId="661070B1" w14:textId="7670534C" w:rsidR="00DD5AF5" w:rsidRPr="0061757A" w:rsidRDefault="00DD5AF5" w:rsidP="00DD5AF5">
      <w:pPr>
        <w:spacing w:line="240" w:lineRule="auto"/>
        <w:rPr>
          <w:bCs/>
          <w:sz w:val="22"/>
          <w:szCs w:val="22"/>
        </w:rPr>
      </w:pPr>
      <w:r w:rsidRPr="0061757A">
        <w:rPr>
          <w:bCs/>
          <w:sz w:val="22"/>
          <w:szCs w:val="22"/>
        </w:rPr>
        <w:t>Dr. Burdette, as assessment coordinator, serves as the primary analyst of all data. She facilitates weekly CAEP meetings, bi-yearly data reviews and end of the year data summit with full faculty in which data is reviewed for the purpose of program improvement.</w:t>
      </w:r>
      <w:r w:rsidR="00291908">
        <w:rPr>
          <w:bCs/>
          <w:sz w:val="22"/>
          <w:szCs w:val="22"/>
        </w:rPr>
        <w:t xml:space="preserve"> The analysis of data is presented as a workshop session for faculty each semester as a component of the CAEP meetings. </w:t>
      </w:r>
    </w:p>
    <w:p w14:paraId="6CA994F8" w14:textId="77777777" w:rsidR="002725CC" w:rsidRPr="0061757A" w:rsidRDefault="00573528" w:rsidP="00573528">
      <w:pPr>
        <w:pStyle w:val="ListParagraph"/>
        <w:spacing w:line="240" w:lineRule="auto"/>
        <w:ind w:left="0"/>
        <w:rPr>
          <w:sz w:val="22"/>
          <w:szCs w:val="22"/>
          <w:highlight w:val="yellow"/>
        </w:rPr>
      </w:pPr>
      <w:r w:rsidRPr="0061757A">
        <w:rPr>
          <w:b/>
          <w:sz w:val="22"/>
          <w:szCs w:val="22"/>
          <w:highlight w:val="yellow"/>
        </w:rPr>
        <w:t xml:space="preserve"> </w:t>
      </w:r>
    </w:p>
    <w:p w14:paraId="40C4ECA6" w14:textId="77777777" w:rsidR="008B10F8" w:rsidRPr="0061757A" w:rsidRDefault="008B10F8" w:rsidP="0086124A">
      <w:pPr>
        <w:pStyle w:val="ListParagraph"/>
        <w:spacing w:after="0" w:line="240" w:lineRule="auto"/>
        <w:ind w:left="0"/>
        <w:rPr>
          <w:i/>
          <w:sz w:val="22"/>
          <w:szCs w:val="22"/>
          <w:highlight w:val="yellow"/>
        </w:rPr>
      </w:pPr>
      <w:r w:rsidRPr="0061757A">
        <w:rPr>
          <w:b/>
          <w:sz w:val="22"/>
          <w:szCs w:val="22"/>
          <w:highlight w:val="yellow"/>
        </w:rPr>
        <w:t>Provide a summary of the results</w:t>
      </w:r>
      <w:r w:rsidR="006D7B3B" w:rsidRPr="0061757A">
        <w:rPr>
          <w:b/>
          <w:sz w:val="22"/>
          <w:szCs w:val="22"/>
          <w:highlight w:val="yellow"/>
        </w:rPr>
        <w:t>/conclusions</w:t>
      </w:r>
      <w:r w:rsidRPr="0061757A">
        <w:rPr>
          <w:b/>
          <w:sz w:val="22"/>
          <w:szCs w:val="22"/>
          <w:highlight w:val="yellow"/>
        </w:rPr>
        <w:t xml:space="preserve"> from the assessment of each </w:t>
      </w:r>
      <w:r w:rsidR="00701A6F" w:rsidRPr="0061757A">
        <w:rPr>
          <w:b/>
          <w:sz w:val="22"/>
          <w:szCs w:val="22"/>
          <w:highlight w:val="yellow"/>
        </w:rPr>
        <w:t xml:space="preserve">measured </w:t>
      </w:r>
      <w:r w:rsidR="007214EA" w:rsidRPr="0061757A">
        <w:rPr>
          <w:b/>
          <w:sz w:val="22"/>
          <w:szCs w:val="22"/>
          <w:highlight w:val="yellow"/>
        </w:rPr>
        <w:t>Program Learning Outcome</w:t>
      </w:r>
    </w:p>
    <w:p w14:paraId="5DB76E33" w14:textId="09491FC0" w:rsidR="00474E4F" w:rsidRPr="0061757A" w:rsidRDefault="00474E4F" w:rsidP="00474E4F">
      <w:pPr>
        <w:pStyle w:val="ListParagraph"/>
        <w:spacing w:after="0"/>
        <w:ind w:left="0"/>
        <w:rPr>
          <w:b/>
          <w:sz w:val="22"/>
          <w:szCs w:val="22"/>
        </w:rPr>
      </w:pPr>
    </w:p>
    <w:p w14:paraId="0B3779EA" w14:textId="7C37F2A1" w:rsidR="00DD5AF5" w:rsidRPr="0061757A" w:rsidRDefault="0011283D" w:rsidP="00DD5AF5">
      <w:pPr>
        <w:spacing w:after="211" w:line="266" w:lineRule="auto"/>
        <w:rPr>
          <w:rFonts w:eastAsia="Times New Roman"/>
          <w:color w:val="000000"/>
          <w:sz w:val="22"/>
          <w:szCs w:val="22"/>
        </w:rPr>
      </w:pPr>
      <w:r w:rsidRPr="0061757A">
        <w:rPr>
          <w:rFonts w:eastAsia="Times New Roman"/>
          <w:color w:val="000000"/>
          <w:sz w:val="22"/>
          <w:szCs w:val="22"/>
        </w:rPr>
        <w:t xml:space="preserve">The summary will be </w:t>
      </w:r>
      <w:r w:rsidR="00012ABE">
        <w:rPr>
          <w:rFonts w:eastAsia="Times New Roman"/>
          <w:color w:val="000000"/>
          <w:sz w:val="22"/>
          <w:szCs w:val="22"/>
        </w:rPr>
        <w:t>organized</w:t>
      </w:r>
      <w:r w:rsidRPr="0061757A">
        <w:rPr>
          <w:rFonts w:eastAsia="Times New Roman"/>
          <w:color w:val="000000"/>
          <w:sz w:val="22"/>
          <w:szCs w:val="22"/>
        </w:rPr>
        <w:t xml:space="preserve"> as following: </w:t>
      </w:r>
    </w:p>
    <w:p w14:paraId="6A4CCD30" w14:textId="77777777" w:rsidR="00DD5AF5" w:rsidRPr="0061757A" w:rsidRDefault="00DD5AF5" w:rsidP="00DD5AF5">
      <w:pPr>
        <w:spacing w:after="211" w:line="240" w:lineRule="auto"/>
        <w:contextualSpacing/>
        <w:rPr>
          <w:rFonts w:eastAsia="Times New Roman"/>
          <w:color w:val="000000"/>
          <w:sz w:val="22"/>
          <w:szCs w:val="22"/>
          <w:u w:val="single"/>
        </w:rPr>
      </w:pPr>
      <w:r w:rsidRPr="0061757A">
        <w:rPr>
          <w:rFonts w:eastAsia="Times New Roman"/>
          <w:color w:val="000000"/>
          <w:sz w:val="22"/>
          <w:szCs w:val="22"/>
          <w:u w:val="single"/>
        </w:rPr>
        <w:t>Learner Growth and Development</w:t>
      </w:r>
    </w:p>
    <w:p w14:paraId="1F6899B5" w14:textId="77777777" w:rsidR="00DD5AF5" w:rsidRPr="0061757A" w:rsidRDefault="00DD5AF5" w:rsidP="00DD5AF5">
      <w:pPr>
        <w:spacing w:after="211" w:line="240" w:lineRule="auto"/>
        <w:contextualSpacing/>
        <w:rPr>
          <w:rFonts w:eastAsia="Times New Roman"/>
          <w:color w:val="000000"/>
          <w:sz w:val="22"/>
          <w:szCs w:val="22"/>
        </w:rPr>
      </w:pPr>
    </w:p>
    <w:p w14:paraId="0ADD847B" w14:textId="7BFC955D" w:rsidR="00DD5AF5" w:rsidRPr="0061757A" w:rsidRDefault="00DD5AF5" w:rsidP="00DD5AF5">
      <w:pPr>
        <w:spacing w:after="211" w:line="240" w:lineRule="auto"/>
        <w:contextualSpacing/>
        <w:rPr>
          <w:rFonts w:eastAsia="Times New Roman"/>
          <w:color w:val="000000"/>
          <w:sz w:val="22"/>
          <w:szCs w:val="22"/>
        </w:rPr>
      </w:pPr>
      <w:r w:rsidRPr="0061757A">
        <w:rPr>
          <w:rFonts w:eastAsia="Times New Roman"/>
          <w:color w:val="000000"/>
          <w:sz w:val="22"/>
          <w:szCs w:val="22"/>
        </w:rPr>
        <w:t>PLO 1, 2, 3, 4, 5</w:t>
      </w:r>
    </w:p>
    <w:p w14:paraId="23FB07EC" w14:textId="324B64DE" w:rsidR="00DD5AF5" w:rsidRPr="0061757A" w:rsidRDefault="00DD5AF5" w:rsidP="00DD5AF5">
      <w:pPr>
        <w:numPr>
          <w:ilvl w:val="1"/>
          <w:numId w:val="0"/>
        </w:numPr>
        <w:spacing w:after="211" w:line="240" w:lineRule="auto"/>
        <w:contextualSpacing/>
        <w:rPr>
          <w:rFonts w:eastAsia="Times New Roman"/>
          <w:color w:val="000000"/>
          <w:sz w:val="22"/>
          <w:szCs w:val="22"/>
        </w:rPr>
      </w:pPr>
      <w:r w:rsidRPr="0061757A">
        <w:rPr>
          <w:rFonts w:eastAsia="Times New Roman"/>
          <w:color w:val="000000"/>
          <w:sz w:val="22"/>
          <w:szCs w:val="22"/>
        </w:rPr>
        <w:t>Assessments used: EDA, Speaking Assessment, Philosophy of Education rubric</w:t>
      </w:r>
    </w:p>
    <w:p w14:paraId="53202322" w14:textId="77777777" w:rsidR="00DD5AF5" w:rsidRPr="0061757A" w:rsidRDefault="00DD5AF5" w:rsidP="00DD5AF5">
      <w:pPr>
        <w:spacing w:after="211" w:line="240" w:lineRule="auto"/>
        <w:contextualSpacing/>
        <w:rPr>
          <w:rFonts w:eastAsia="Times New Roman"/>
          <w:color w:val="000000"/>
          <w:sz w:val="22"/>
          <w:szCs w:val="22"/>
        </w:rPr>
      </w:pPr>
    </w:p>
    <w:p w14:paraId="12F0C0A5" w14:textId="77777777" w:rsidR="00DD5AF5" w:rsidRPr="0061757A" w:rsidRDefault="00DD5AF5" w:rsidP="00DD5AF5">
      <w:pPr>
        <w:spacing w:after="211" w:line="266" w:lineRule="auto"/>
        <w:contextualSpacing/>
        <w:rPr>
          <w:rFonts w:eastAsia="Times New Roman"/>
          <w:color w:val="000000"/>
          <w:sz w:val="22"/>
          <w:szCs w:val="22"/>
          <w:u w:val="single"/>
        </w:rPr>
      </w:pPr>
      <w:r w:rsidRPr="0061757A">
        <w:rPr>
          <w:rFonts w:eastAsia="Times New Roman"/>
          <w:color w:val="000000"/>
          <w:sz w:val="22"/>
          <w:szCs w:val="22"/>
          <w:u w:val="single"/>
        </w:rPr>
        <w:t>Teaching</w:t>
      </w:r>
    </w:p>
    <w:p w14:paraId="391B45FF" w14:textId="116973FD" w:rsidR="00DD5AF5" w:rsidRPr="0061757A" w:rsidRDefault="00DD5AF5" w:rsidP="00DD5AF5">
      <w:pPr>
        <w:spacing w:after="211" w:line="240" w:lineRule="auto"/>
        <w:contextualSpacing/>
        <w:rPr>
          <w:rFonts w:eastAsia="Times New Roman"/>
          <w:color w:val="000000"/>
          <w:sz w:val="22"/>
          <w:szCs w:val="22"/>
        </w:rPr>
      </w:pPr>
      <w:r w:rsidRPr="0061757A">
        <w:rPr>
          <w:rFonts w:eastAsia="Times New Roman"/>
          <w:color w:val="000000"/>
          <w:sz w:val="22"/>
          <w:szCs w:val="22"/>
        </w:rPr>
        <w:t xml:space="preserve"> PLO 6, 7, 8</w:t>
      </w:r>
    </w:p>
    <w:p w14:paraId="15937480" w14:textId="4151DE15" w:rsidR="00DD5AF5" w:rsidRPr="0061757A" w:rsidRDefault="00DD5AF5" w:rsidP="00DD5AF5">
      <w:pPr>
        <w:numPr>
          <w:ilvl w:val="1"/>
          <w:numId w:val="0"/>
        </w:numPr>
        <w:spacing w:after="211" w:line="240" w:lineRule="auto"/>
        <w:contextualSpacing/>
        <w:rPr>
          <w:rFonts w:eastAsia="Times New Roman"/>
          <w:color w:val="000000"/>
          <w:sz w:val="22"/>
          <w:szCs w:val="22"/>
        </w:rPr>
      </w:pPr>
      <w:r w:rsidRPr="0061757A">
        <w:rPr>
          <w:rFonts w:eastAsia="Times New Roman"/>
          <w:color w:val="000000"/>
          <w:sz w:val="22"/>
          <w:szCs w:val="22"/>
        </w:rPr>
        <w:lastRenderedPageBreak/>
        <w:t xml:space="preserve">Assessments used: Praxis I and </w:t>
      </w:r>
      <w:r w:rsidR="0011283D" w:rsidRPr="0061757A">
        <w:rPr>
          <w:rFonts w:eastAsia="Times New Roman"/>
          <w:color w:val="000000"/>
          <w:sz w:val="22"/>
          <w:szCs w:val="22"/>
        </w:rPr>
        <w:t>II, CAPT</w:t>
      </w:r>
      <w:r w:rsidRPr="0061757A">
        <w:rPr>
          <w:rFonts w:eastAsia="Times New Roman"/>
          <w:color w:val="000000"/>
          <w:sz w:val="22"/>
          <w:szCs w:val="22"/>
        </w:rPr>
        <w:t xml:space="preserve">, SCOPE, RTE, </w:t>
      </w:r>
      <w:r w:rsidR="0011283D" w:rsidRPr="0061757A">
        <w:rPr>
          <w:rFonts w:eastAsia="Times New Roman"/>
          <w:color w:val="000000"/>
          <w:sz w:val="22"/>
          <w:szCs w:val="22"/>
        </w:rPr>
        <w:t>WVTPA</w:t>
      </w:r>
      <w:r w:rsidRPr="0061757A">
        <w:rPr>
          <w:rFonts w:eastAsia="Times New Roman"/>
          <w:color w:val="000000"/>
          <w:sz w:val="22"/>
          <w:szCs w:val="22"/>
        </w:rPr>
        <w:t>, Lesson Plan rubric</w:t>
      </w:r>
    </w:p>
    <w:p w14:paraId="17BE6116" w14:textId="77777777" w:rsidR="00DD5AF5" w:rsidRPr="0061757A" w:rsidRDefault="00DD5AF5" w:rsidP="00DD5AF5">
      <w:pPr>
        <w:spacing w:after="211" w:line="240" w:lineRule="auto"/>
        <w:rPr>
          <w:rFonts w:eastAsia="Times New Roman"/>
          <w:color w:val="000000"/>
          <w:sz w:val="22"/>
          <w:szCs w:val="22"/>
        </w:rPr>
      </w:pPr>
    </w:p>
    <w:p w14:paraId="7D9F59D6" w14:textId="77777777" w:rsidR="00DD5AF5" w:rsidRPr="0061757A" w:rsidRDefault="00DD5AF5" w:rsidP="00DD5AF5">
      <w:pPr>
        <w:spacing w:after="211" w:line="240" w:lineRule="auto"/>
        <w:contextualSpacing/>
        <w:rPr>
          <w:rFonts w:eastAsia="Times New Roman"/>
          <w:color w:val="000000"/>
          <w:sz w:val="22"/>
          <w:szCs w:val="22"/>
        </w:rPr>
      </w:pPr>
      <w:r w:rsidRPr="0061757A">
        <w:rPr>
          <w:rFonts w:eastAsia="Times New Roman"/>
          <w:color w:val="000000"/>
          <w:sz w:val="22"/>
          <w:szCs w:val="22"/>
          <w:u w:val="single"/>
        </w:rPr>
        <w:t>Professional Growth and Development</w:t>
      </w:r>
    </w:p>
    <w:p w14:paraId="2CCC09C8" w14:textId="5B11108A" w:rsidR="00DD5AF5" w:rsidRPr="0061757A" w:rsidRDefault="00DD5AF5" w:rsidP="00DD5AF5">
      <w:pPr>
        <w:spacing w:after="211" w:line="240" w:lineRule="auto"/>
        <w:rPr>
          <w:rFonts w:eastAsia="Times New Roman"/>
          <w:color w:val="000000"/>
          <w:sz w:val="22"/>
          <w:szCs w:val="22"/>
        </w:rPr>
      </w:pPr>
      <w:r w:rsidRPr="0061757A">
        <w:rPr>
          <w:rFonts w:eastAsia="Times New Roman"/>
          <w:color w:val="000000"/>
          <w:sz w:val="22"/>
          <w:szCs w:val="22"/>
        </w:rPr>
        <w:t>• PLO 9, 10</w:t>
      </w:r>
    </w:p>
    <w:p w14:paraId="38B468FB" w14:textId="5816DBF5" w:rsidR="00DD5AF5" w:rsidRPr="0061757A" w:rsidRDefault="00DD5AF5" w:rsidP="00DD5AF5">
      <w:pPr>
        <w:pStyle w:val="ListParagraph"/>
        <w:spacing w:after="211" w:line="240" w:lineRule="auto"/>
        <w:ind w:left="0"/>
        <w:rPr>
          <w:rFonts w:eastAsia="Times New Roman"/>
          <w:color w:val="000000"/>
          <w:sz w:val="22"/>
          <w:szCs w:val="22"/>
        </w:rPr>
      </w:pPr>
      <w:r w:rsidRPr="0061757A">
        <w:rPr>
          <w:rFonts w:eastAsia="Times New Roman"/>
          <w:color w:val="000000"/>
          <w:sz w:val="22"/>
          <w:szCs w:val="22"/>
        </w:rPr>
        <w:t>Assessments used: Admission to Student Teaching rubric</w:t>
      </w:r>
    </w:p>
    <w:p w14:paraId="610B88D2" w14:textId="2BB49565" w:rsidR="00C047D2" w:rsidRPr="003048B0" w:rsidRDefault="003048B0" w:rsidP="00753674">
      <w:pPr>
        <w:spacing w:after="0" w:line="256" w:lineRule="auto"/>
        <w:rPr>
          <w:bCs/>
          <w:sz w:val="22"/>
          <w:szCs w:val="22"/>
        </w:rPr>
      </w:pPr>
      <w:r w:rsidRPr="003048B0">
        <w:rPr>
          <w:bCs/>
          <w:sz w:val="22"/>
          <w:szCs w:val="22"/>
        </w:rPr>
        <w:t>Additional data collected to support WVSU essential graduation competencies: Educ 201-Ethical reasoning; Educ 319- Diversity; Educ 321- International perspectives.</w:t>
      </w:r>
    </w:p>
    <w:p w14:paraId="66C54ACE" w14:textId="39D3B2CD" w:rsidR="003048B0" w:rsidRDefault="003048B0" w:rsidP="00753674">
      <w:pPr>
        <w:spacing w:after="0" w:line="256" w:lineRule="auto"/>
        <w:rPr>
          <w:b/>
          <w:sz w:val="22"/>
          <w:szCs w:val="22"/>
        </w:rPr>
      </w:pPr>
    </w:p>
    <w:p w14:paraId="097F46E1" w14:textId="77777777" w:rsidR="003048B0" w:rsidRPr="0061757A" w:rsidRDefault="003048B0" w:rsidP="00753674">
      <w:pPr>
        <w:spacing w:after="0" w:line="256" w:lineRule="auto"/>
        <w:rPr>
          <w:b/>
          <w:sz w:val="22"/>
          <w:szCs w:val="22"/>
        </w:rPr>
      </w:pPr>
    </w:p>
    <w:p w14:paraId="128CC884" w14:textId="77777777" w:rsidR="00C047D2" w:rsidRPr="0061757A" w:rsidRDefault="00C047D2" w:rsidP="006C4CBF">
      <w:pPr>
        <w:spacing w:after="0" w:line="256" w:lineRule="auto"/>
        <w:jc w:val="center"/>
        <w:rPr>
          <w:b/>
          <w:bCs/>
          <w:sz w:val="22"/>
          <w:szCs w:val="22"/>
        </w:rPr>
      </w:pPr>
    </w:p>
    <w:p w14:paraId="60123DAD" w14:textId="76976B8F" w:rsidR="0011283D" w:rsidRPr="0061757A" w:rsidRDefault="0011283D" w:rsidP="0011283D">
      <w:pPr>
        <w:spacing w:after="211" w:line="240" w:lineRule="auto"/>
        <w:contextualSpacing/>
        <w:rPr>
          <w:rFonts w:eastAsia="Times New Roman"/>
          <w:b/>
          <w:bCs/>
          <w:color w:val="000000"/>
          <w:sz w:val="22"/>
          <w:szCs w:val="22"/>
          <w:u w:val="single"/>
        </w:rPr>
      </w:pPr>
      <w:r w:rsidRPr="0061757A">
        <w:rPr>
          <w:rFonts w:eastAsia="Times New Roman"/>
          <w:b/>
          <w:bCs/>
          <w:color w:val="000000"/>
          <w:sz w:val="22"/>
          <w:szCs w:val="22"/>
          <w:u w:val="single"/>
        </w:rPr>
        <w:t>Learner Growth and Development</w:t>
      </w:r>
    </w:p>
    <w:p w14:paraId="2A063793" w14:textId="4B8EC829" w:rsidR="0011283D" w:rsidRPr="0061757A" w:rsidRDefault="0011283D" w:rsidP="0011283D">
      <w:pPr>
        <w:spacing w:after="211" w:line="240" w:lineRule="auto"/>
        <w:contextualSpacing/>
        <w:rPr>
          <w:rFonts w:eastAsia="Times New Roman"/>
          <w:b/>
          <w:bCs/>
          <w:color w:val="000000"/>
          <w:sz w:val="22"/>
          <w:szCs w:val="22"/>
          <w:u w:val="single"/>
        </w:rPr>
      </w:pPr>
    </w:p>
    <w:p w14:paraId="75F4B8DE" w14:textId="77777777" w:rsidR="00591EA4" w:rsidRPr="0061757A" w:rsidRDefault="00591EA4" w:rsidP="0011283D">
      <w:pPr>
        <w:spacing w:after="211" w:line="266" w:lineRule="auto"/>
        <w:rPr>
          <w:rFonts w:eastAsia="Times New Roman"/>
          <w:color w:val="000000"/>
          <w:sz w:val="22"/>
          <w:szCs w:val="22"/>
          <w:u w:val="single"/>
        </w:rPr>
      </w:pPr>
      <w:r w:rsidRPr="0061757A">
        <w:rPr>
          <w:rFonts w:eastAsia="Times New Roman"/>
          <w:color w:val="000000"/>
          <w:sz w:val="22"/>
          <w:szCs w:val="22"/>
          <w:u w:val="single"/>
        </w:rPr>
        <w:t>EDA</w:t>
      </w:r>
    </w:p>
    <w:p w14:paraId="2AA28D87" w14:textId="12843BBF" w:rsidR="0011283D" w:rsidRPr="0061757A" w:rsidRDefault="0011283D" w:rsidP="0011283D">
      <w:pPr>
        <w:spacing w:after="211" w:line="266" w:lineRule="auto"/>
        <w:rPr>
          <w:rFonts w:eastAsia="Times New Roman"/>
          <w:color w:val="000000"/>
          <w:sz w:val="22"/>
          <w:szCs w:val="22"/>
        </w:rPr>
      </w:pPr>
      <w:r w:rsidRPr="0061757A">
        <w:rPr>
          <w:rFonts w:eastAsia="Times New Roman"/>
          <w:color w:val="000000"/>
          <w:sz w:val="22"/>
          <w:szCs w:val="22"/>
        </w:rPr>
        <w:t>The Educational Disposition Assessment was created by the University of Tampa Education Department. The assessment provides data related to professional dispositions and allows the education department and candidates to foster development of skills associated with successful educator. The EDA rubric is completed 5 times during a candidate’s college career:  self-assessment in 200; professor complete in 316, 423 or 426; and during student teaching by the University Supervisor and a self-assessment.</w:t>
      </w:r>
    </w:p>
    <w:p w14:paraId="379B4D41" w14:textId="3D8C04DE" w:rsidR="0011283D" w:rsidRPr="0061757A" w:rsidRDefault="008355F8" w:rsidP="0011283D">
      <w:pPr>
        <w:spacing w:after="211" w:line="266" w:lineRule="auto"/>
        <w:rPr>
          <w:rFonts w:eastAsia="Times New Roman"/>
          <w:color w:val="000000"/>
          <w:sz w:val="22"/>
          <w:szCs w:val="22"/>
        </w:rPr>
      </w:pPr>
      <w:r>
        <w:rPr>
          <w:rFonts w:eastAsia="Times New Roman"/>
          <w:color w:val="000000"/>
          <w:sz w:val="22"/>
          <w:szCs w:val="22"/>
        </w:rPr>
        <w:t>Given the enormity of the data associated with the EDA, a full compilation of all EDA data for Fall 2021 and Spring is contained within the resource documents included within the emailed data filed</w:t>
      </w:r>
    </w:p>
    <w:p w14:paraId="332AEC66" w14:textId="77777777" w:rsidR="00591EA4" w:rsidRPr="0061757A" w:rsidRDefault="00591EA4" w:rsidP="0011283D">
      <w:pPr>
        <w:spacing w:after="211" w:line="266" w:lineRule="auto"/>
        <w:rPr>
          <w:rFonts w:eastAsia="Times New Roman"/>
          <w:color w:val="000000"/>
          <w:sz w:val="22"/>
          <w:szCs w:val="22"/>
        </w:rPr>
      </w:pPr>
    </w:p>
    <w:p w14:paraId="2A4593ED" w14:textId="10600BF6" w:rsidR="00591EA4" w:rsidRPr="0061757A" w:rsidRDefault="00591EA4" w:rsidP="0011283D">
      <w:pPr>
        <w:spacing w:after="211" w:line="266" w:lineRule="auto"/>
        <w:rPr>
          <w:rFonts w:eastAsia="Times New Roman"/>
          <w:color w:val="000000"/>
          <w:sz w:val="22"/>
          <w:szCs w:val="22"/>
          <w:u w:val="single"/>
        </w:rPr>
      </w:pPr>
      <w:r w:rsidRPr="0061757A">
        <w:rPr>
          <w:rFonts w:eastAsia="Times New Roman"/>
          <w:color w:val="000000"/>
          <w:sz w:val="22"/>
          <w:szCs w:val="22"/>
          <w:u w:val="single"/>
        </w:rPr>
        <w:t>Speaking Assessment</w:t>
      </w:r>
    </w:p>
    <w:p w14:paraId="4FB7A8B8" w14:textId="0963FFAE" w:rsidR="00591EA4" w:rsidRDefault="00591EA4" w:rsidP="0011283D">
      <w:pPr>
        <w:spacing w:after="211" w:line="266" w:lineRule="auto"/>
        <w:rPr>
          <w:rFonts w:eastAsia="Times New Roman"/>
          <w:color w:val="000000"/>
          <w:sz w:val="22"/>
          <w:szCs w:val="22"/>
        </w:rPr>
      </w:pPr>
      <w:r w:rsidRPr="0061757A">
        <w:rPr>
          <w:rFonts w:eastAsia="Times New Roman"/>
          <w:color w:val="000000"/>
          <w:sz w:val="22"/>
          <w:szCs w:val="22"/>
        </w:rPr>
        <w:t>The Speaking Assessment provides a generalized overview of candidate’s ability to engage in effective, impactful oral communication</w:t>
      </w:r>
      <w:r w:rsidR="00397001" w:rsidRPr="0061757A">
        <w:rPr>
          <w:rFonts w:eastAsia="Times New Roman"/>
          <w:color w:val="000000"/>
          <w:sz w:val="22"/>
          <w:szCs w:val="22"/>
        </w:rPr>
        <w:t xml:space="preserve">. This assessment is utilized in Education 200, 201, 202, 227 and in any other class per instructor discretion. </w:t>
      </w:r>
    </w:p>
    <w:p w14:paraId="5C546CFB" w14:textId="20CEB1C1" w:rsidR="00012ABE" w:rsidRPr="0061757A" w:rsidRDefault="00012ABE" w:rsidP="0011283D">
      <w:pPr>
        <w:spacing w:after="211" w:line="266" w:lineRule="auto"/>
        <w:rPr>
          <w:rFonts w:eastAsia="Times New Roman"/>
          <w:color w:val="000000"/>
          <w:sz w:val="22"/>
          <w:szCs w:val="22"/>
          <w:u w:val="single"/>
        </w:rPr>
      </w:pPr>
      <w:r>
        <w:rPr>
          <w:rFonts w:eastAsia="Times New Roman"/>
          <w:color w:val="000000"/>
          <w:sz w:val="22"/>
          <w:szCs w:val="22"/>
        </w:rPr>
        <w:t>The resulting data for Fall 2021 and Spring 2022 indicated that organization and ability to make eye contact were areas of concerns noted by assessors. Given that the assessment points are all within the initial phase of the program (typically the first four semesters of study), candidates are given multiple opportunities to expand their speaking skills with these skills culminating the senior capstone presentation (SCOPE) during the 7</w:t>
      </w:r>
      <w:r w:rsidRPr="00012ABE">
        <w:rPr>
          <w:rFonts w:eastAsia="Times New Roman"/>
          <w:color w:val="000000"/>
          <w:sz w:val="22"/>
          <w:szCs w:val="22"/>
          <w:vertAlign w:val="superscript"/>
        </w:rPr>
        <w:t>th</w:t>
      </w:r>
      <w:r>
        <w:rPr>
          <w:rFonts w:eastAsia="Times New Roman"/>
          <w:color w:val="000000"/>
          <w:sz w:val="22"/>
          <w:szCs w:val="22"/>
        </w:rPr>
        <w:t xml:space="preserve"> semester. Additionally, instructors in courses after the admission to candidacy (typically the beginning of the 5</w:t>
      </w:r>
      <w:r w:rsidRPr="00012ABE">
        <w:rPr>
          <w:rFonts w:eastAsia="Times New Roman"/>
          <w:color w:val="000000"/>
          <w:sz w:val="22"/>
          <w:szCs w:val="22"/>
          <w:vertAlign w:val="superscript"/>
        </w:rPr>
        <w:t>th</w:t>
      </w:r>
      <w:r>
        <w:rPr>
          <w:rFonts w:eastAsia="Times New Roman"/>
          <w:color w:val="000000"/>
          <w:sz w:val="22"/>
          <w:szCs w:val="22"/>
        </w:rPr>
        <w:t xml:space="preserve"> semester) are invited to use the speaking assessment for candidate who demonstrate a need for structured support. </w:t>
      </w:r>
    </w:p>
    <w:p w14:paraId="11504538" w14:textId="08011A14" w:rsidR="00591EA4" w:rsidRPr="0061757A" w:rsidRDefault="008355F8" w:rsidP="0011283D">
      <w:pPr>
        <w:spacing w:after="211" w:line="266" w:lineRule="auto"/>
        <w:rPr>
          <w:rFonts w:eastAsia="Times New Roman"/>
          <w:color w:val="000000"/>
          <w:sz w:val="22"/>
          <w:szCs w:val="22"/>
        </w:rPr>
      </w:pPr>
      <w:r>
        <w:rPr>
          <w:noProof/>
        </w:rPr>
        <w:lastRenderedPageBreak/>
        <w:drawing>
          <wp:inline distT="0" distB="0" distL="0" distR="0" wp14:anchorId="2D523454" wp14:editId="4EBAF822">
            <wp:extent cx="7003736" cy="5865654"/>
            <wp:effectExtent l="0" t="0" r="6985" b="1905"/>
            <wp:docPr id="159" name="Picture 1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6"/>
                    <a:srcRect l="25536" t="29324" r="21791" b="15123"/>
                    <a:stretch/>
                  </pic:blipFill>
                  <pic:spPr bwMode="auto">
                    <a:xfrm>
                      <a:off x="0" y="0"/>
                      <a:ext cx="7045724" cy="5900819"/>
                    </a:xfrm>
                    <a:prstGeom prst="rect">
                      <a:avLst/>
                    </a:prstGeom>
                    <a:ln>
                      <a:noFill/>
                    </a:ln>
                    <a:extLst>
                      <a:ext uri="{53640926-AAD7-44D8-BBD7-CCE9431645EC}">
                        <a14:shadowObscured xmlns:a14="http://schemas.microsoft.com/office/drawing/2010/main"/>
                      </a:ext>
                    </a:extLst>
                  </pic:spPr>
                </pic:pic>
              </a:graphicData>
            </a:graphic>
          </wp:inline>
        </w:drawing>
      </w:r>
    </w:p>
    <w:p w14:paraId="218F51D1" w14:textId="4FA7F48C" w:rsidR="00591EA4" w:rsidRPr="0061757A" w:rsidRDefault="00591EA4" w:rsidP="0011283D">
      <w:pPr>
        <w:spacing w:after="211" w:line="266" w:lineRule="auto"/>
        <w:rPr>
          <w:rFonts w:eastAsia="Times New Roman"/>
          <w:color w:val="000000"/>
          <w:sz w:val="22"/>
          <w:szCs w:val="22"/>
          <w:u w:val="single"/>
        </w:rPr>
      </w:pPr>
      <w:r w:rsidRPr="0061757A">
        <w:rPr>
          <w:rFonts w:eastAsia="Times New Roman"/>
          <w:color w:val="000000"/>
          <w:sz w:val="22"/>
          <w:szCs w:val="22"/>
          <w:u w:val="single"/>
        </w:rPr>
        <w:t>Educational Philosophy</w:t>
      </w:r>
    </w:p>
    <w:p w14:paraId="795D84E9" w14:textId="67682FE3" w:rsidR="00591EA4" w:rsidRDefault="00591EA4" w:rsidP="0011283D">
      <w:pPr>
        <w:spacing w:after="211" w:line="266" w:lineRule="auto"/>
        <w:rPr>
          <w:rFonts w:eastAsia="Times New Roman"/>
          <w:color w:val="000000"/>
          <w:sz w:val="22"/>
          <w:szCs w:val="22"/>
        </w:rPr>
      </w:pPr>
      <w:r w:rsidRPr="0061757A">
        <w:rPr>
          <w:rFonts w:eastAsia="Times New Roman"/>
          <w:color w:val="000000"/>
          <w:sz w:val="22"/>
          <w:szCs w:val="22"/>
        </w:rPr>
        <w:t xml:space="preserve">The Education Philosophy provides an early assessment of candidates Philosophy of Education – which reflects beliefs about how individuals learn, and these beliefs are dispositions. </w:t>
      </w:r>
      <w:r w:rsidR="001F1B4B" w:rsidRPr="0061757A">
        <w:rPr>
          <w:rFonts w:eastAsia="Times New Roman"/>
          <w:color w:val="000000"/>
          <w:sz w:val="22"/>
          <w:szCs w:val="22"/>
        </w:rPr>
        <w:t xml:space="preserve">The </w:t>
      </w:r>
      <w:r w:rsidR="007932B6" w:rsidRPr="0061757A">
        <w:rPr>
          <w:rFonts w:eastAsia="Times New Roman"/>
          <w:color w:val="000000"/>
          <w:sz w:val="22"/>
          <w:szCs w:val="22"/>
        </w:rPr>
        <w:t>philosophy composition is</w:t>
      </w:r>
      <w:r w:rsidRPr="0061757A">
        <w:rPr>
          <w:rFonts w:eastAsia="Times New Roman"/>
          <w:color w:val="000000"/>
          <w:sz w:val="22"/>
          <w:szCs w:val="22"/>
        </w:rPr>
        <w:t xml:space="preserve"> assessed in Education 200 and revisited again in Education 3</w:t>
      </w:r>
      <w:r w:rsidR="00484673">
        <w:rPr>
          <w:rFonts w:eastAsia="Times New Roman"/>
          <w:color w:val="000000"/>
          <w:sz w:val="22"/>
          <w:szCs w:val="22"/>
        </w:rPr>
        <w:t>16</w:t>
      </w:r>
      <w:r w:rsidRPr="0061757A">
        <w:rPr>
          <w:rFonts w:eastAsia="Times New Roman"/>
          <w:color w:val="000000"/>
          <w:sz w:val="22"/>
          <w:szCs w:val="22"/>
        </w:rPr>
        <w:t xml:space="preserve"> as an informa</w:t>
      </w:r>
      <w:r w:rsidR="00484673">
        <w:rPr>
          <w:rFonts w:eastAsia="Times New Roman"/>
          <w:color w:val="000000"/>
          <w:sz w:val="22"/>
          <w:szCs w:val="22"/>
        </w:rPr>
        <w:t xml:space="preserve">l </w:t>
      </w:r>
      <w:r w:rsidRPr="0061757A">
        <w:rPr>
          <w:rFonts w:eastAsia="Times New Roman"/>
          <w:color w:val="000000"/>
          <w:sz w:val="22"/>
          <w:szCs w:val="22"/>
        </w:rPr>
        <w:t>activity. Many candidates use their growth on the assessment to provide evidence of their professional growth during their senior presentation.</w:t>
      </w:r>
    </w:p>
    <w:p w14:paraId="23021592" w14:textId="2CFD8184" w:rsidR="00484673" w:rsidRPr="0061757A" w:rsidRDefault="00484673" w:rsidP="0011283D">
      <w:pPr>
        <w:spacing w:after="211" w:line="266" w:lineRule="auto"/>
        <w:rPr>
          <w:rFonts w:eastAsia="Times New Roman"/>
          <w:color w:val="000000"/>
          <w:sz w:val="22"/>
          <w:szCs w:val="22"/>
          <w:u w:val="single"/>
        </w:rPr>
      </w:pPr>
      <w:r>
        <w:rPr>
          <w:rFonts w:eastAsia="Times New Roman"/>
          <w:color w:val="000000"/>
          <w:sz w:val="22"/>
          <w:szCs w:val="22"/>
        </w:rPr>
        <w:t xml:space="preserve">The Fall 2021/Spring 2022 data from the Educ 200 collection points to candidate deficiency in their ability to incorporate aspects of the departmental THD theme (teacher as human developer), reflection on professional practice (responsibilities and future growth), and philosophical foundations. As Educ 200 is the first course for educational candidates, this baseline information provides </w:t>
      </w:r>
      <w:r w:rsidR="00291908">
        <w:rPr>
          <w:rFonts w:eastAsia="Times New Roman"/>
          <w:color w:val="000000"/>
          <w:sz w:val="22"/>
          <w:szCs w:val="22"/>
        </w:rPr>
        <w:t xml:space="preserve">opportunity for growth </w:t>
      </w:r>
      <w:r w:rsidR="00291908">
        <w:rPr>
          <w:rFonts w:eastAsia="Times New Roman"/>
          <w:color w:val="000000"/>
          <w:sz w:val="22"/>
          <w:szCs w:val="22"/>
        </w:rPr>
        <w:lastRenderedPageBreak/>
        <w:t>across the program. These components are measured again as a portion of later programmatic assessments (SCOPE, RTE and WVTPA/</w:t>
      </w:r>
      <w:proofErr w:type="spellStart"/>
      <w:r w:rsidR="00291908">
        <w:rPr>
          <w:rFonts w:eastAsia="Times New Roman"/>
          <w:color w:val="000000"/>
          <w:sz w:val="22"/>
          <w:szCs w:val="22"/>
        </w:rPr>
        <w:t>edTPA</w:t>
      </w:r>
      <w:proofErr w:type="spellEnd"/>
      <w:r w:rsidR="00291908">
        <w:rPr>
          <w:rFonts w:eastAsia="Times New Roman"/>
          <w:color w:val="000000"/>
          <w:sz w:val="22"/>
          <w:szCs w:val="22"/>
        </w:rPr>
        <w:t>).</w:t>
      </w:r>
    </w:p>
    <w:p w14:paraId="678C11B4" w14:textId="3ECFEC31" w:rsidR="008355F8" w:rsidRDefault="008355F8" w:rsidP="0011283D">
      <w:pPr>
        <w:spacing w:after="211" w:line="266" w:lineRule="auto"/>
        <w:rPr>
          <w:rFonts w:eastAsia="Times New Roman"/>
          <w:color w:val="000000"/>
          <w:sz w:val="22"/>
          <w:szCs w:val="22"/>
        </w:rPr>
      </w:pPr>
      <w:r w:rsidRPr="008355F8">
        <w:rPr>
          <w:rFonts w:eastAsia="Times New Roman"/>
          <w:noProof/>
          <w:color w:val="000000"/>
          <w:sz w:val="22"/>
          <w:szCs w:val="22"/>
        </w:rPr>
        <w:drawing>
          <wp:inline distT="0" distB="0" distL="0" distR="0" wp14:anchorId="0575B14A" wp14:editId="2D5F5F18">
            <wp:extent cx="6737985" cy="4019550"/>
            <wp:effectExtent l="0" t="0" r="571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4016" cy="4035079"/>
                    </a:xfrm>
                    <a:prstGeom prst="rect">
                      <a:avLst/>
                    </a:prstGeom>
                    <a:noFill/>
                    <a:ln>
                      <a:noFill/>
                    </a:ln>
                  </pic:spPr>
                </pic:pic>
              </a:graphicData>
            </a:graphic>
          </wp:inline>
        </w:drawing>
      </w:r>
    </w:p>
    <w:p w14:paraId="48A48F3D" w14:textId="77777777" w:rsidR="008355F8" w:rsidRPr="0061757A" w:rsidRDefault="008355F8" w:rsidP="0011283D">
      <w:pPr>
        <w:spacing w:after="211" w:line="266" w:lineRule="auto"/>
        <w:rPr>
          <w:rFonts w:eastAsia="Times New Roman"/>
          <w:color w:val="000000"/>
          <w:sz w:val="22"/>
          <w:szCs w:val="22"/>
        </w:rPr>
      </w:pPr>
    </w:p>
    <w:p w14:paraId="5197E4AC" w14:textId="43F5AECF" w:rsidR="001F1B4B" w:rsidRPr="0061757A" w:rsidRDefault="001F1B4B" w:rsidP="001F1B4B">
      <w:pPr>
        <w:spacing w:after="211" w:line="266" w:lineRule="auto"/>
        <w:contextualSpacing/>
        <w:rPr>
          <w:rFonts w:eastAsia="Times New Roman"/>
          <w:b/>
          <w:bCs/>
          <w:color w:val="000000"/>
          <w:sz w:val="22"/>
          <w:szCs w:val="22"/>
          <w:u w:val="single"/>
        </w:rPr>
      </w:pPr>
      <w:r w:rsidRPr="0061757A">
        <w:rPr>
          <w:rFonts w:eastAsia="Times New Roman"/>
          <w:b/>
          <w:bCs/>
          <w:color w:val="000000"/>
          <w:sz w:val="22"/>
          <w:szCs w:val="22"/>
          <w:u w:val="single"/>
        </w:rPr>
        <w:t>Teaching</w:t>
      </w:r>
    </w:p>
    <w:p w14:paraId="43400228" w14:textId="77777777" w:rsidR="001F1B4B" w:rsidRPr="0061757A" w:rsidRDefault="001F1B4B" w:rsidP="001F1B4B">
      <w:pPr>
        <w:spacing w:after="211" w:line="266" w:lineRule="auto"/>
        <w:contextualSpacing/>
        <w:rPr>
          <w:rFonts w:eastAsia="Times New Roman"/>
          <w:color w:val="000000"/>
          <w:sz w:val="22"/>
          <w:szCs w:val="22"/>
          <w:u w:val="single"/>
        </w:rPr>
      </w:pPr>
    </w:p>
    <w:p w14:paraId="408ADCCF" w14:textId="6A04A30D" w:rsidR="001F1B4B" w:rsidRPr="0061757A" w:rsidRDefault="001F1B4B" w:rsidP="001F1B4B">
      <w:pPr>
        <w:spacing w:after="211" w:line="240" w:lineRule="auto"/>
        <w:contextualSpacing/>
        <w:rPr>
          <w:rFonts w:eastAsia="Times New Roman"/>
          <w:color w:val="000000"/>
          <w:sz w:val="22"/>
          <w:szCs w:val="22"/>
          <w:u w:val="single"/>
        </w:rPr>
      </w:pPr>
      <w:r w:rsidRPr="0061757A">
        <w:rPr>
          <w:rFonts w:eastAsia="Times New Roman"/>
          <w:color w:val="000000"/>
          <w:sz w:val="22"/>
          <w:szCs w:val="22"/>
          <w:u w:val="single"/>
        </w:rPr>
        <w:t>Praxis I and I</w:t>
      </w:r>
    </w:p>
    <w:p w14:paraId="4EF00E5A" w14:textId="77777777" w:rsidR="007932B6" w:rsidRPr="0061757A" w:rsidRDefault="007932B6" w:rsidP="001F1B4B">
      <w:pPr>
        <w:spacing w:after="211" w:line="240" w:lineRule="auto"/>
        <w:contextualSpacing/>
        <w:rPr>
          <w:rFonts w:eastAsia="Times New Roman"/>
          <w:color w:val="000000"/>
          <w:sz w:val="22"/>
          <w:szCs w:val="22"/>
          <w:u w:val="single"/>
        </w:rPr>
      </w:pPr>
    </w:p>
    <w:p w14:paraId="49233E94" w14:textId="32AA630F" w:rsidR="001F1B4B" w:rsidRPr="0061757A" w:rsidRDefault="003048B0" w:rsidP="001F1B4B">
      <w:pPr>
        <w:spacing w:after="211" w:line="240" w:lineRule="auto"/>
        <w:contextualSpacing/>
        <w:rPr>
          <w:rFonts w:eastAsia="Times New Roman"/>
          <w:color w:val="000000"/>
          <w:sz w:val="22"/>
          <w:szCs w:val="22"/>
        </w:rPr>
      </w:pPr>
      <w:r>
        <w:rPr>
          <w:rFonts w:eastAsia="Times New Roman"/>
          <w:color w:val="000000"/>
          <w:sz w:val="22"/>
          <w:szCs w:val="22"/>
        </w:rPr>
        <w:t xml:space="preserve">Praxis I consists </w:t>
      </w:r>
      <w:proofErr w:type="gramStart"/>
      <w:r>
        <w:rPr>
          <w:rFonts w:eastAsia="Times New Roman"/>
          <w:color w:val="000000"/>
          <w:sz w:val="22"/>
          <w:szCs w:val="22"/>
        </w:rPr>
        <w:t xml:space="preserve">of </w:t>
      </w:r>
      <w:r w:rsidR="001F1B4B" w:rsidRPr="0061757A">
        <w:rPr>
          <w:rFonts w:eastAsia="Times New Roman"/>
          <w:color w:val="000000"/>
          <w:sz w:val="22"/>
          <w:szCs w:val="22"/>
        </w:rPr>
        <w:t xml:space="preserve"> nationally</w:t>
      </w:r>
      <w:proofErr w:type="gramEnd"/>
      <w:r w:rsidR="001F1B4B" w:rsidRPr="0061757A">
        <w:rPr>
          <w:rFonts w:eastAsia="Times New Roman"/>
          <w:color w:val="000000"/>
          <w:sz w:val="22"/>
          <w:szCs w:val="22"/>
        </w:rPr>
        <w:t xml:space="preserve"> normed tests which measure candidate knowledge in reading, writing and math. (Available WVDE </w:t>
      </w:r>
      <w:proofErr w:type="gramStart"/>
      <w:r w:rsidR="001F1B4B" w:rsidRPr="0061757A">
        <w:rPr>
          <w:rFonts w:eastAsia="Times New Roman"/>
          <w:color w:val="000000"/>
          <w:sz w:val="22"/>
          <w:szCs w:val="22"/>
        </w:rPr>
        <w:t>exemption based</w:t>
      </w:r>
      <w:proofErr w:type="gramEnd"/>
      <w:r w:rsidR="001F1B4B" w:rsidRPr="0061757A">
        <w:rPr>
          <w:rFonts w:eastAsia="Times New Roman"/>
          <w:color w:val="000000"/>
          <w:sz w:val="22"/>
          <w:szCs w:val="22"/>
        </w:rPr>
        <w:t xml:space="preserve"> ACT or SAT scores)</w:t>
      </w:r>
      <w:r>
        <w:rPr>
          <w:rFonts w:eastAsia="Times New Roman"/>
          <w:color w:val="000000"/>
          <w:sz w:val="22"/>
          <w:szCs w:val="22"/>
        </w:rPr>
        <w:t>. Praxis II consists of</w:t>
      </w:r>
      <w:r w:rsidR="001F1B4B" w:rsidRPr="0061757A">
        <w:rPr>
          <w:rFonts w:eastAsia="Times New Roman"/>
          <w:color w:val="000000"/>
          <w:sz w:val="22"/>
          <w:szCs w:val="22"/>
        </w:rPr>
        <w:t xml:space="preserve"> nationally normed tests can help the program compare our candidates with other candidates in the same fields.</w:t>
      </w:r>
    </w:p>
    <w:p w14:paraId="52F56B85" w14:textId="5AC269EB" w:rsidR="001F1B4B" w:rsidRPr="0061757A" w:rsidRDefault="001F1B4B" w:rsidP="001F1B4B">
      <w:pPr>
        <w:spacing w:after="211" w:line="240" w:lineRule="auto"/>
        <w:contextualSpacing/>
        <w:rPr>
          <w:rFonts w:eastAsia="Times New Roman"/>
          <w:color w:val="000000"/>
          <w:sz w:val="22"/>
          <w:szCs w:val="22"/>
        </w:rPr>
      </w:pPr>
    </w:p>
    <w:p w14:paraId="6FF493C5" w14:textId="7E1B36B3" w:rsidR="001F1B4B" w:rsidRPr="0061757A" w:rsidRDefault="001F1B4B" w:rsidP="001F1B4B">
      <w:pPr>
        <w:spacing w:after="211" w:line="240" w:lineRule="auto"/>
        <w:contextualSpacing/>
        <w:rPr>
          <w:rFonts w:eastAsia="Times New Roman"/>
          <w:color w:val="000000"/>
          <w:sz w:val="22"/>
          <w:szCs w:val="22"/>
        </w:rPr>
      </w:pPr>
      <w:r w:rsidRPr="0061757A">
        <w:rPr>
          <w:rFonts w:eastAsia="Times New Roman"/>
          <w:color w:val="000000"/>
          <w:sz w:val="22"/>
          <w:szCs w:val="22"/>
          <w:highlight w:val="yellow"/>
        </w:rPr>
        <w:t>Insert praxis data</w:t>
      </w:r>
    </w:p>
    <w:p w14:paraId="750E62EA" w14:textId="77777777" w:rsidR="001F1B4B" w:rsidRPr="0061757A" w:rsidRDefault="001F1B4B" w:rsidP="001F1B4B">
      <w:pPr>
        <w:spacing w:after="211" w:line="240" w:lineRule="auto"/>
        <w:contextualSpacing/>
        <w:rPr>
          <w:rFonts w:eastAsia="Times New Roman"/>
          <w:color w:val="000000"/>
          <w:sz w:val="22"/>
          <w:szCs w:val="22"/>
        </w:rPr>
      </w:pPr>
    </w:p>
    <w:p w14:paraId="037F3885" w14:textId="600880E0" w:rsidR="001F1B4B" w:rsidRPr="0061757A" w:rsidRDefault="001F1B4B" w:rsidP="001F1B4B">
      <w:pPr>
        <w:spacing w:after="211" w:line="240" w:lineRule="auto"/>
        <w:contextualSpacing/>
        <w:rPr>
          <w:rFonts w:eastAsia="Times New Roman"/>
          <w:color w:val="000000"/>
          <w:sz w:val="22"/>
          <w:szCs w:val="22"/>
          <w:u w:val="single"/>
        </w:rPr>
      </w:pPr>
      <w:r w:rsidRPr="0061757A">
        <w:rPr>
          <w:rFonts w:eastAsia="Times New Roman"/>
          <w:color w:val="000000"/>
          <w:sz w:val="22"/>
          <w:szCs w:val="22"/>
          <w:u w:val="single"/>
        </w:rPr>
        <w:t>CAPT</w:t>
      </w:r>
    </w:p>
    <w:p w14:paraId="52140E0E" w14:textId="1B4C8E4C" w:rsidR="001F1B4B" w:rsidRDefault="001F1B4B" w:rsidP="001F1B4B">
      <w:pPr>
        <w:spacing w:after="211" w:line="266" w:lineRule="auto"/>
        <w:rPr>
          <w:rFonts w:eastAsia="Times New Roman"/>
          <w:color w:val="000000"/>
          <w:sz w:val="22"/>
          <w:szCs w:val="22"/>
        </w:rPr>
      </w:pPr>
      <w:r w:rsidRPr="0061757A">
        <w:rPr>
          <w:rFonts w:eastAsia="Times New Roman"/>
          <w:color w:val="000000"/>
          <w:sz w:val="22"/>
          <w:szCs w:val="22"/>
        </w:rPr>
        <w:t>The CAPT provides an early assessment of planning and teaching</w:t>
      </w:r>
      <w:r w:rsidR="00AF4774" w:rsidRPr="0061757A">
        <w:rPr>
          <w:rFonts w:eastAsia="Times New Roman"/>
          <w:color w:val="000000"/>
          <w:sz w:val="22"/>
          <w:szCs w:val="22"/>
        </w:rPr>
        <w:t>.</w:t>
      </w:r>
      <w:r w:rsidR="003048B0">
        <w:rPr>
          <w:rFonts w:eastAsia="Times New Roman"/>
          <w:color w:val="000000"/>
          <w:sz w:val="22"/>
          <w:szCs w:val="22"/>
        </w:rPr>
        <w:t xml:space="preserve"> The CAPT assessment is specific to each content area. Therefore, the specific data collected varies depending on the content majors represented during the respective courses (Educ 316 and Educ 426) each term.  The following data charts/narration is presented within the context of the representative terms and each respective course</w:t>
      </w:r>
      <w:r w:rsidR="007B4AF1">
        <w:rPr>
          <w:rFonts w:eastAsia="Times New Roman"/>
          <w:color w:val="000000"/>
          <w:sz w:val="22"/>
          <w:szCs w:val="22"/>
        </w:rPr>
        <w:t>, as well as between courses to determine programmatic growth</w:t>
      </w:r>
      <w:r w:rsidR="003048B0">
        <w:rPr>
          <w:rFonts w:eastAsia="Times New Roman"/>
          <w:color w:val="000000"/>
          <w:sz w:val="22"/>
          <w:szCs w:val="22"/>
        </w:rPr>
        <w:t xml:space="preserve">. </w:t>
      </w:r>
    </w:p>
    <w:p w14:paraId="17774BBA" w14:textId="77777777" w:rsidR="003048B0" w:rsidRPr="0061757A" w:rsidRDefault="003048B0" w:rsidP="001F1B4B">
      <w:pPr>
        <w:spacing w:after="211" w:line="266" w:lineRule="auto"/>
        <w:rPr>
          <w:rFonts w:eastAsia="Times New Roman"/>
          <w:color w:val="000000"/>
          <w:sz w:val="22"/>
          <w:szCs w:val="22"/>
        </w:rPr>
      </w:pPr>
    </w:p>
    <w:p w14:paraId="48062B0F" w14:textId="0B328940" w:rsidR="00C66A8C" w:rsidRPr="0061757A" w:rsidRDefault="00C66A8C" w:rsidP="001F1B4B">
      <w:pPr>
        <w:spacing w:after="211" w:line="266" w:lineRule="auto"/>
        <w:rPr>
          <w:rFonts w:eastAsiaTheme="majorEastAsia"/>
          <w:caps/>
          <w:color w:val="44546A" w:themeColor="text2"/>
          <w:spacing w:val="40"/>
          <w:kern w:val="24"/>
          <w:sz w:val="22"/>
          <w:szCs w:val="22"/>
        </w:rPr>
      </w:pPr>
      <w:r w:rsidRPr="0061757A">
        <w:rPr>
          <w:rFonts w:eastAsiaTheme="majorEastAsia"/>
          <w:caps/>
          <w:color w:val="44546A" w:themeColor="text2"/>
          <w:spacing w:val="40"/>
          <w:kern w:val="24"/>
          <w:sz w:val="22"/>
          <w:szCs w:val="22"/>
        </w:rPr>
        <w:lastRenderedPageBreak/>
        <w:t>CAPT (Multiple Capture points; using comparative content data)</w:t>
      </w:r>
    </w:p>
    <w:tbl>
      <w:tblPr>
        <w:tblW w:w="9975" w:type="dxa"/>
        <w:tblCellMar>
          <w:left w:w="0" w:type="dxa"/>
          <w:right w:w="0" w:type="dxa"/>
        </w:tblCellMar>
        <w:tblLook w:val="04A0" w:firstRow="1" w:lastRow="0" w:firstColumn="1" w:lastColumn="0" w:noHBand="0" w:noVBand="1"/>
      </w:tblPr>
      <w:tblGrid>
        <w:gridCol w:w="4946"/>
        <w:gridCol w:w="5029"/>
      </w:tblGrid>
      <w:tr w:rsidR="00AF4774" w:rsidRPr="0061757A" w14:paraId="302615EC" w14:textId="77777777" w:rsidTr="00AF4774">
        <w:trPr>
          <w:trHeight w:val="520"/>
        </w:trPr>
        <w:tc>
          <w:tcPr>
            <w:tcW w:w="4946"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501872E9"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Fall 2021</w:t>
            </w:r>
          </w:p>
          <w:p w14:paraId="54FD2A96"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tc>
        <w:tc>
          <w:tcPr>
            <w:tcW w:w="5029"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0F57A372"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Spring 2022</w:t>
            </w:r>
          </w:p>
        </w:tc>
      </w:tr>
      <w:tr w:rsidR="00AF4774" w:rsidRPr="0061757A" w14:paraId="01741C2B" w14:textId="77777777" w:rsidTr="00AF4774">
        <w:trPr>
          <w:trHeight w:val="3707"/>
        </w:trPr>
        <w:tc>
          <w:tcPr>
            <w:tcW w:w="4946" w:type="dxa"/>
            <w:tcBorders>
              <w:top w:val="single" w:sz="24" w:space="0" w:color="FFFFFF"/>
              <w:left w:val="single" w:sz="8" w:space="0" w:color="FFFFFF"/>
              <w:bottom w:val="single" w:sz="8" w:space="0" w:color="FFFFFF"/>
              <w:right w:val="single" w:sz="8" w:space="0" w:color="FFFFFF"/>
            </w:tcBorders>
            <w:shd w:val="clear" w:color="auto" w:fill="F8B323"/>
            <w:tcMar>
              <w:top w:w="15" w:type="dxa"/>
              <w:left w:w="108" w:type="dxa"/>
              <w:bottom w:w="0" w:type="dxa"/>
              <w:right w:w="108" w:type="dxa"/>
            </w:tcMar>
            <w:hideMark/>
          </w:tcPr>
          <w:p w14:paraId="4023B97A"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EDU 316 (</w:t>
            </w:r>
            <w:r w:rsidRPr="0017602E">
              <w:rPr>
                <w:rFonts w:eastAsia="Times New Roman"/>
                <w:b/>
                <w:bCs/>
                <w:color w:val="000000" w:themeColor="text1"/>
                <w:kern w:val="24"/>
                <w:sz w:val="22"/>
                <w:szCs w:val="22"/>
                <w:highlight w:val="green"/>
              </w:rPr>
              <w:t>elementary</w:t>
            </w:r>
            <w:r w:rsidRPr="0017602E">
              <w:rPr>
                <w:rFonts w:eastAsia="Times New Roman"/>
                <w:b/>
                <w:bCs/>
                <w:color w:val="000000" w:themeColor="text1"/>
                <w:kern w:val="24"/>
                <w:sz w:val="22"/>
                <w:szCs w:val="22"/>
              </w:rPr>
              <w:t xml:space="preserve">) </w:t>
            </w:r>
          </w:p>
          <w:p w14:paraId="358F66BF"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rPr>
              <w:t>Data entered in LT for 5 of 9</w:t>
            </w:r>
          </w:p>
          <w:p w14:paraId="596576AA"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24864A53"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EDU 316 (secondary) N=10</w:t>
            </w:r>
          </w:p>
          <w:p w14:paraId="4EDE2193"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highlight w:val="green"/>
              </w:rPr>
              <w:t>Soc St=3</w:t>
            </w:r>
          </w:p>
          <w:p w14:paraId="3ABAF2EC"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highlight w:val="green"/>
              </w:rPr>
              <w:t>Music=1</w:t>
            </w:r>
          </w:p>
          <w:p w14:paraId="31061E81"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rPr>
              <w:t>English=1</w:t>
            </w:r>
          </w:p>
          <w:p w14:paraId="52CCFB60"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highlight w:val="green"/>
              </w:rPr>
              <w:t>PE=2</w:t>
            </w:r>
          </w:p>
          <w:p w14:paraId="1CD47AC7"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rPr>
              <w:t>Science=3</w:t>
            </w:r>
          </w:p>
        </w:tc>
        <w:tc>
          <w:tcPr>
            <w:tcW w:w="5029" w:type="dxa"/>
            <w:tcBorders>
              <w:top w:val="single" w:sz="24" w:space="0" w:color="FFFFFF"/>
              <w:left w:val="single" w:sz="8" w:space="0" w:color="FFFFFF"/>
              <w:bottom w:val="single" w:sz="8" w:space="0" w:color="FFFFFF"/>
              <w:right w:val="single" w:sz="8" w:space="0" w:color="FFFFFF"/>
            </w:tcBorders>
            <w:shd w:val="clear" w:color="auto" w:fill="FCE5CC"/>
            <w:tcMar>
              <w:top w:w="15" w:type="dxa"/>
              <w:left w:w="108" w:type="dxa"/>
              <w:bottom w:w="0" w:type="dxa"/>
              <w:right w:w="108" w:type="dxa"/>
            </w:tcMar>
            <w:hideMark/>
          </w:tcPr>
          <w:p w14:paraId="1E76E329"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EDU 316 (elementary</w:t>
            </w:r>
            <w:r w:rsidRPr="0017602E">
              <w:rPr>
                <w:rFonts w:eastAsia="Times New Roman"/>
                <w:color w:val="000000" w:themeColor="text1"/>
                <w:kern w:val="24"/>
                <w:sz w:val="22"/>
                <w:szCs w:val="22"/>
              </w:rPr>
              <w:t>)</w:t>
            </w:r>
          </w:p>
          <w:p w14:paraId="51F55E94"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rPr>
              <w:t>Not entered in LT for 9 enrolled</w:t>
            </w:r>
          </w:p>
          <w:p w14:paraId="4D3A46EE"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rPr>
              <w:t> </w:t>
            </w:r>
          </w:p>
          <w:p w14:paraId="4FBFF945"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EDU 316 (secondary)</w:t>
            </w:r>
          </w:p>
          <w:p w14:paraId="12CA999F"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rPr>
              <w:t>No data entered in LT for 9 enrolled</w:t>
            </w:r>
          </w:p>
        </w:tc>
      </w:tr>
      <w:tr w:rsidR="00AF4774" w:rsidRPr="0061757A" w14:paraId="215AA080" w14:textId="77777777" w:rsidTr="00AF4774">
        <w:trPr>
          <w:trHeight w:val="2879"/>
        </w:trPr>
        <w:tc>
          <w:tcPr>
            <w:tcW w:w="4946" w:type="dxa"/>
            <w:tcBorders>
              <w:top w:val="single" w:sz="8" w:space="0" w:color="FFFFFF"/>
              <w:left w:val="single" w:sz="8" w:space="0" w:color="FFFFFF"/>
              <w:bottom w:val="single" w:sz="8" w:space="0" w:color="FFFFFF"/>
              <w:right w:val="single" w:sz="8" w:space="0" w:color="FFFFFF"/>
            </w:tcBorders>
            <w:shd w:val="clear" w:color="auto" w:fill="F8B323"/>
            <w:tcMar>
              <w:top w:w="15" w:type="dxa"/>
              <w:left w:w="108" w:type="dxa"/>
              <w:bottom w:w="0" w:type="dxa"/>
              <w:right w:w="108" w:type="dxa"/>
            </w:tcMar>
            <w:hideMark/>
          </w:tcPr>
          <w:p w14:paraId="5E6941F6"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xml:space="preserve">EDU </w:t>
            </w:r>
            <w:proofErr w:type="gramStart"/>
            <w:r w:rsidRPr="0017602E">
              <w:rPr>
                <w:rFonts w:eastAsia="Times New Roman"/>
                <w:b/>
                <w:bCs/>
                <w:color w:val="000000" w:themeColor="text1"/>
                <w:kern w:val="24"/>
                <w:sz w:val="22"/>
                <w:szCs w:val="22"/>
              </w:rPr>
              <w:t>426  with</w:t>
            </w:r>
            <w:proofErr w:type="gramEnd"/>
            <w:r w:rsidRPr="0017602E">
              <w:rPr>
                <w:rFonts w:eastAsia="Times New Roman"/>
                <w:b/>
                <w:bCs/>
                <w:color w:val="000000" w:themeColor="text1"/>
                <w:kern w:val="24"/>
                <w:sz w:val="22"/>
                <w:szCs w:val="22"/>
              </w:rPr>
              <w:t xml:space="preserve"> N=11</w:t>
            </w:r>
          </w:p>
          <w:p w14:paraId="071457E2"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327C2C0E"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highlight w:val="green"/>
              </w:rPr>
              <w:t>Soc St=1</w:t>
            </w:r>
          </w:p>
          <w:p w14:paraId="60B2DC57"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highlight w:val="green"/>
              </w:rPr>
              <w:t>Music=2</w:t>
            </w:r>
          </w:p>
          <w:p w14:paraId="48BBEBD8"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highlight w:val="green"/>
              </w:rPr>
              <w:t>PE=1</w:t>
            </w:r>
          </w:p>
          <w:p w14:paraId="6C538912"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rPr>
              <w:t>Health=1</w:t>
            </w:r>
          </w:p>
          <w:p w14:paraId="5BBE5BF1"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highlight w:val="green"/>
              </w:rPr>
              <w:t>Elem-6</w:t>
            </w:r>
          </w:p>
        </w:tc>
        <w:tc>
          <w:tcPr>
            <w:tcW w:w="5029" w:type="dxa"/>
            <w:tcBorders>
              <w:top w:val="single" w:sz="8" w:space="0" w:color="FFFFFF"/>
              <w:left w:val="single" w:sz="8" w:space="0" w:color="FFFFFF"/>
              <w:bottom w:val="single" w:sz="8" w:space="0" w:color="FFFFFF"/>
              <w:right w:val="single" w:sz="8" w:space="0" w:color="FFFFFF"/>
            </w:tcBorders>
            <w:shd w:val="clear" w:color="auto" w:fill="FEF2E8"/>
            <w:tcMar>
              <w:top w:w="15" w:type="dxa"/>
              <w:left w:w="108" w:type="dxa"/>
              <w:bottom w:w="0" w:type="dxa"/>
              <w:right w:w="108" w:type="dxa"/>
            </w:tcMar>
            <w:hideMark/>
          </w:tcPr>
          <w:p w14:paraId="30DA15AD"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xml:space="preserve">EDU </w:t>
            </w:r>
            <w:proofErr w:type="gramStart"/>
            <w:r w:rsidRPr="0017602E">
              <w:rPr>
                <w:rFonts w:eastAsia="Times New Roman"/>
                <w:b/>
                <w:bCs/>
                <w:color w:val="000000" w:themeColor="text1"/>
                <w:kern w:val="24"/>
                <w:sz w:val="22"/>
                <w:szCs w:val="22"/>
              </w:rPr>
              <w:t>426  with</w:t>
            </w:r>
            <w:proofErr w:type="gramEnd"/>
            <w:r w:rsidRPr="0017602E">
              <w:rPr>
                <w:rFonts w:eastAsia="Times New Roman"/>
                <w:b/>
                <w:bCs/>
                <w:color w:val="000000" w:themeColor="text1"/>
                <w:kern w:val="24"/>
                <w:sz w:val="22"/>
                <w:szCs w:val="22"/>
              </w:rPr>
              <w:t xml:space="preserve"> N=7</w:t>
            </w:r>
          </w:p>
          <w:p w14:paraId="397E619E"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rPr>
              <w:t> </w:t>
            </w:r>
          </w:p>
          <w:p w14:paraId="4073C716"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highlight w:val="green"/>
              </w:rPr>
              <w:t>Soc St=2</w:t>
            </w:r>
          </w:p>
          <w:p w14:paraId="34A964EB" w14:textId="77777777" w:rsidR="00AF4774" w:rsidRPr="0017602E" w:rsidRDefault="00AF4774" w:rsidP="00AE5C33">
            <w:pPr>
              <w:spacing w:after="0" w:line="256" w:lineRule="auto"/>
              <w:rPr>
                <w:rFonts w:eastAsia="Times New Roman"/>
                <w:sz w:val="22"/>
                <w:szCs w:val="22"/>
              </w:rPr>
            </w:pPr>
            <w:r w:rsidRPr="0017602E">
              <w:rPr>
                <w:rFonts w:eastAsia="Times New Roman"/>
                <w:color w:val="000000" w:themeColor="text1"/>
                <w:kern w:val="24"/>
                <w:sz w:val="22"/>
                <w:szCs w:val="22"/>
                <w:highlight w:val="green"/>
              </w:rPr>
              <w:t>Elem=5</w:t>
            </w:r>
          </w:p>
          <w:p w14:paraId="6191619D" w14:textId="77777777" w:rsidR="00AF4774" w:rsidRPr="0017602E" w:rsidRDefault="00AF4774" w:rsidP="00AE5C33">
            <w:pPr>
              <w:spacing w:after="0" w:line="256" w:lineRule="auto"/>
              <w:rPr>
                <w:rFonts w:eastAsia="Times New Roman"/>
                <w:sz w:val="22"/>
                <w:szCs w:val="22"/>
              </w:rPr>
            </w:pPr>
            <w:r w:rsidRPr="0017602E">
              <w:rPr>
                <w:rFonts w:eastAsia="Calibri"/>
                <w:color w:val="000000" w:themeColor="text1"/>
                <w:kern w:val="24"/>
                <w:sz w:val="22"/>
                <w:szCs w:val="22"/>
                <w:highlight w:val="green"/>
              </w:rPr>
              <w:t>Note: highlighted data used for comparative reporting</w:t>
            </w:r>
          </w:p>
        </w:tc>
      </w:tr>
    </w:tbl>
    <w:p w14:paraId="2CC80982" w14:textId="56A0E3BA" w:rsidR="00C66A8C" w:rsidRDefault="00C66A8C" w:rsidP="001F1B4B">
      <w:pPr>
        <w:spacing w:after="211" w:line="266" w:lineRule="auto"/>
        <w:rPr>
          <w:rFonts w:eastAsia="Times New Roman"/>
          <w:color w:val="000000"/>
          <w:sz w:val="22"/>
          <w:szCs w:val="22"/>
        </w:rPr>
      </w:pPr>
    </w:p>
    <w:p w14:paraId="754D4982" w14:textId="35D85640" w:rsidR="003048B0" w:rsidRDefault="007B4AF1" w:rsidP="001F1B4B">
      <w:pPr>
        <w:spacing w:after="211" w:line="266" w:lineRule="auto"/>
        <w:rPr>
          <w:rFonts w:eastAsia="Times New Roman"/>
          <w:color w:val="000000"/>
          <w:sz w:val="22"/>
          <w:szCs w:val="22"/>
        </w:rPr>
      </w:pPr>
      <w:r>
        <w:rPr>
          <w:rFonts w:eastAsia="Times New Roman"/>
          <w:color w:val="000000"/>
          <w:sz w:val="22"/>
          <w:szCs w:val="22"/>
        </w:rPr>
        <w:t xml:space="preserve">Note: </w:t>
      </w:r>
      <w:r w:rsidR="003048B0">
        <w:rPr>
          <w:rFonts w:eastAsia="Times New Roman"/>
          <w:color w:val="000000"/>
          <w:sz w:val="22"/>
          <w:szCs w:val="22"/>
        </w:rPr>
        <w:t xml:space="preserve">The highlighted data is used for comparative purposes. </w:t>
      </w:r>
      <w:r>
        <w:rPr>
          <w:rFonts w:eastAsia="Times New Roman"/>
          <w:color w:val="000000"/>
          <w:sz w:val="22"/>
          <w:szCs w:val="22"/>
        </w:rPr>
        <w:t>Limited numbers within some content areas and d</w:t>
      </w:r>
      <w:r w:rsidR="003048B0">
        <w:rPr>
          <w:rFonts w:eastAsia="Times New Roman"/>
          <w:color w:val="000000"/>
          <w:sz w:val="22"/>
          <w:szCs w:val="22"/>
        </w:rPr>
        <w:t>ata not provided by the course instructor for Educ 316 ma</w:t>
      </w:r>
      <w:r>
        <w:rPr>
          <w:rFonts w:eastAsia="Times New Roman"/>
          <w:color w:val="000000"/>
          <w:sz w:val="22"/>
          <w:szCs w:val="22"/>
        </w:rPr>
        <w:t>de</w:t>
      </w:r>
      <w:r w:rsidR="003048B0">
        <w:rPr>
          <w:rFonts w:eastAsia="Times New Roman"/>
          <w:color w:val="000000"/>
          <w:sz w:val="22"/>
          <w:szCs w:val="22"/>
        </w:rPr>
        <w:t xml:space="preserve"> full comparison impossible. </w:t>
      </w:r>
    </w:p>
    <w:p w14:paraId="4771B742" w14:textId="709028EE" w:rsidR="007B4AF1" w:rsidRDefault="007B4AF1" w:rsidP="001F1B4B">
      <w:pPr>
        <w:spacing w:after="211" w:line="266" w:lineRule="auto"/>
        <w:rPr>
          <w:rFonts w:eastAsia="Times New Roman"/>
          <w:color w:val="000000"/>
          <w:sz w:val="22"/>
          <w:szCs w:val="22"/>
        </w:rPr>
      </w:pPr>
    </w:p>
    <w:p w14:paraId="657F1703" w14:textId="57A2C54D" w:rsidR="007B4AF1" w:rsidRDefault="007B4AF1" w:rsidP="001F1B4B">
      <w:pPr>
        <w:spacing w:after="211" w:line="266" w:lineRule="auto"/>
        <w:rPr>
          <w:rFonts w:eastAsia="Times New Roman"/>
          <w:color w:val="000000"/>
          <w:sz w:val="22"/>
          <w:szCs w:val="22"/>
        </w:rPr>
      </w:pPr>
    </w:p>
    <w:p w14:paraId="1A77F471" w14:textId="06E941E3" w:rsidR="007B4AF1" w:rsidRDefault="007B4AF1" w:rsidP="001F1B4B">
      <w:pPr>
        <w:spacing w:after="211" w:line="266" w:lineRule="auto"/>
        <w:rPr>
          <w:rFonts w:eastAsia="Times New Roman"/>
          <w:color w:val="000000"/>
          <w:sz w:val="22"/>
          <w:szCs w:val="22"/>
        </w:rPr>
      </w:pPr>
    </w:p>
    <w:p w14:paraId="3D9142BC" w14:textId="08B9F2A7" w:rsidR="007B4AF1" w:rsidRDefault="007B4AF1" w:rsidP="001F1B4B">
      <w:pPr>
        <w:spacing w:after="211" w:line="266" w:lineRule="auto"/>
        <w:rPr>
          <w:rFonts w:eastAsia="Times New Roman"/>
          <w:color w:val="000000"/>
          <w:sz w:val="22"/>
          <w:szCs w:val="22"/>
        </w:rPr>
      </w:pPr>
    </w:p>
    <w:p w14:paraId="609EA7AA" w14:textId="41930B09" w:rsidR="007B4AF1" w:rsidRDefault="007B4AF1" w:rsidP="001F1B4B">
      <w:pPr>
        <w:spacing w:after="211" w:line="266" w:lineRule="auto"/>
        <w:rPr>
          <w:rFonts w:eastAsia="Times New Roman"/>
          <w:color w:val="000000"/>
          <w:sz w:val="22"/>
          <w:szCs w:val="22"/>
        </w:rPr>
      </w:pPr>
    </w:p>
    <w:p w14:paraId="411B2FC9" w14:textId="4B0511DA" w:rsidR="007B4AF1" w:rsidRDefault="007B4AF1" w:rsidP="001F1B4B">
      <w:pPr>
        <w:spacing w:after="211" w:line="266" w:lineRule="auto"/>
        <w:rPr>
          <w:rFonts w:eastAsia="Times New Roman"/>
          <w:color w:val="000000"/>
          <w:sz w:val="22"/>
          <w:szCs w:val="22"/>
        </w:rPr>
      </w:pPr>
    </w:p>
    <w:p w14:paraId="1C8ABE40" w14:textId="77777777" w:rsidR="007B4AF1" w:rsidRPr="0061757A" w:rsidRDefault="007B4AF1" w:rsidP="001F1B4B">
      <w:pPr>
        <w:spacing w:after="211" w:line="266" w:lineRule="auto"/>
        <w:rPr>
          <w:rFonts w:eastAsia="Times New Roman"/>
          <w:color w:val="000000"/>
          <w:sz w:val="22"/>
          <w:szCs w:val="22"/>
        </w:rPr>
      </w:pPr>
    </w:p>
    <w:p w14:paraId="3449FCE0" w14:textId="5AEDF993" w:rsidR="00AF4774" w:rsidRPr="0061757A" w:rsidRDefault="00AF4774" w:rsidP="001F1B4B">
      <w:pPr>
        <w:spacing w:after="211" w:line="266" w:lineRule="auto"/>
        <w:rPr>
          <w:rFonts w:eastAsiaTheme="majorEastAsia"/>
          <w:caps/>
          <w:color w:val="44546A" w:themeColor="text2"/>
          <w:spacing w:val="40"/>
          <w:kern w:val="24"/>
          <w:sz w:val="22"/>
          <w:szCs w:val="22"/>
        </w:rPr>
      </w:pPr>
      <w:r w:rsidRPr="0061757A">
        <w:rPr>
          <w:rFonts w:eastAsiaTheme="majorEastAsia"/>
          <w:caps/>
          <w:color w:val="44546A" w:themeColor="text2"/>
          <w:spacing w:val="40"/>
          <w:kern w:val="24"/>
          <w:sz w:val="22"/>
          <w:szCs w:val="22"/>
        </w:rPr>
        <w:lastRenderedPageBreak/>
        <w:t>CAPT: elem (fall 2021/spring 2</w:t>
      </w:r>
      <w:r w:rsidRPr="0061757A">
        <w:rPr>
          <w:rFonts w:eastAsiaTheme="majorEastAsia"/>
          <w:caps/>
          <w:color w:val="44546A" w:themeColor="text2"/>
          <w:spacing w:val="40"/>
          <w:kern w:val="24"/>
          <w:sz w:val="22"/>
          <w:szCs w:val="22"/>
        </w:rPr>
        <w:t>2)</w:t>
      </w:r>
    </w:p>
    <w:tbl>
      <w:tblPr>
        <w:tblW w:w="10200" w:type="dxa"/>
        <w:tblCellMar>
          <w:left w:w="0" w:type="dxa"/>
          <w:right w:w="0" w:type="dxa"/>
        </w:tblCellMar>
        <w:tblLook w:val="04A0" w:firstRow="1" w:lastRow="0" w:firstColumn="1" w:lastColumn="0" w:noHBand="0" w:noVBand="1"/>
      </w:tblPr>
      <w:tblGrid>
        <w:gridCol w:w="5100"/>
        <w:gridCol w:w="5100"/>
      </w:tblGrid>
      <w:tr w:rsidR="00AF4774" w:rsidRPr="0061757A" w14:paraId="31EE865A" w14:textId="77777777" w:rsidTr="00AF4774">
        <w:trPr>
          <w:trHeight w:val="1422"/>
        </w:trPr>
        <w:tc>
          <w:tcPr>
            <w:tcW w:w="5100" w:type="dxa"/>
            <w:tcBorders>
              <w:top w:val="single" w:sz="8" w:space="0" w:color="FFFFFF"/>
              <w:left w:val="single" w:sz="8" w:space="0" w:color="FFFFFF"/>
              <w:bottom w:val="single" w:sz="24" w:space="0" w:color="FFFFFF"/>
              <w:right w:val="single" w:sz="8" w:space="0" w:color="FFFFFF"/>
            </w:tcBorders>
            <w:shd w:val="clear" w:color="auto" w:fill="F8B323"/>
            <w:tcMar>
              <w:top w:w="15" w:type="dxa"/>
              <w:left w:w="99" w:type="dxa"/>
              <w:bottom w:w="0" w:type="dxa"/>
              <w:right w:w="99" w:type="dxa"/>
            </w:tcMar>
            <w:hideMark/>
          </w:tcPr>
          <w:p w14:paraId="0C4A2A76"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Highest percentage in highest category (Distinguished)</w:t>
            </w:r>
          </w:p>
        </w:tc>
        <w:tc>
          <w:tcPr>
            <w:tcW w:w="5100" w:type="dxa"/>
            <w:tcBorders>
              <w:top w:val="single" w:sz="8" w:space="0" w:color="FFFFFF"/>
              <w:left w:val="single" w:sz="8" w:space="0" w:color="FFFFFF"/>
              <w:bottom w:val="single" w:sz="24" w:space="0" w:color="FFFFFF"/>
              <w:right w:val="single" w:sz="8" w:space="0" w:color="FFFFFF"/>
            </w:tcBorders>
            <w:shd w:val="clear" w:color="auto" w:fill="F8B323"/>
            <w:tcMar>
              <w:top w:w="15" w:type="dxa"/>
              <w:left w:w="99" w:type="dxa"/>
              <w:bottom w:w="0" w:type="dxa"/>
              <w:right w:w="99" w:type="dxa"/>
            </w:tcMar>
            <w:hideMark/>
          </w:tcPr>
          <w:p w14:paraId="144B9A61"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Highest percentage in lowest category (emerging)</w:t>
            </w:r>
          </w:p>
          <w:p w14:paraId="336E46D8"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28A08A83"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tc>
      </w:tr>
      <w:tr w:rsidR="00AF4774" w:rsidRPr="0061757A" w14:paraId="5F8BFB52" w14:textId="77777777" w:rsidTr="00AF4774">
        <w:trPr>
          <w:trHeight w:val="4584"/>
        </w:trPr>
        <w:tc>
          <w:tcPr>
            <w:tcW w:w="5100" w:type="dxa"/>
            <w:tcBorders>
              <w:top w:val="single" w:sz="24" w:space="0" w:color="FFFFFF"/>
              <w:left w:val="single" w:sz="8" w:space="0" w:color="FFFFFF"/>
              <w:bottom w:val="single" w:sz="8" w:space="0" w:color="FFFFFF"/>
              <w:right w:val="single" w:sz="8" w:space="0" w:color="FFFFFF"/>
            </w:tcBorders>
            <w:shd w:val="clear" w:color="auto" w:fill="F8B323"/>
            <w:tcMar>
              <w:top w:w="15" w:type="dxa"/>
              <w:left w:w="99" w:type="dxa"/>
              <w:bottom w:w="0" w:type="dxa"/>
              <w:right w:w="99" w:type="dxa"/>
            </w:tcMar>
            <w:hideMark/>
          </w:tcPr>
          <w:p w14:paraId="26A4FE78"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xml:space="preserve">EDU 316 n=5 (of 9) FALL ONLY/no spring data entered no spring data entered in </w:t>
            </w:r>
            <w:proofErr w:type="spellStart"/>
            <w:r w:rsidRPr="0017602E">
              <w:rPr>
                <w:rFonts w:eastAsia="Times New Roman"/>
                <w:b/>
                <w:bCs/>
                <w:color w:val="000000" w:themeColor="text1"/>
                <w:kern w:val="24"/>
                <w:sz w:val="22"/>
                <w:szCs w:val="22"/>
              </w:rPr>
              <w:t>LiveText</w:t>
            </w:r>
            <w:proofErr w:type="spellEnd"/>
          </w:p>
          <w:p w14:paraId="22C2F7EB"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2CADC04C"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EE-CAEP Standard 3.a Administer formative and summative assessments</w:t>
            </w:r>
          </w:p>
          <w:p w14:paraId="20B6F9DB"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regularly. (20%)</w:t>
            </w:r>
          </w:p>
          <w:p w14:paraId="269BFCA9"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EE-CAEP Standard 3.e Establish Maintain Social Norms (20%)</w:t>
            </w:r>
          </w:p>
          <w:p w14:paraId="4938986A"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EE-CAEP Standard 4.b Teaches Cohesive Sequence of Lessons (20%)</w:t>
            </w:r>
          </w:p>
          <w:p w14:paraId="1B3BFD1E"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EE-CAEP Standard 4.c Explicitly teaches to guide learners (20%)</w:t>
            </w:r>
          </w:p>
          <w:p w14:paraId="676A1CDF"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tc>
        <w:tc>
          <w:tcPr>
            <w:tcW w:w="5100" w:type="dxa"/>
            <w:tcBorders>
              <w:top w:val="single" w:sz="24" w:space="0" w:color="FFFFFF"/>
              <w:left w:val="single" w:sz="8" w:space="0" w:color="FFFFFF"/>
              <w:bottom w:val="single" w:sz="8" w:space="0" w:color="FFFFFF"/>
              <w:right w:val="single" w:sz="8" w:space="0" w:color="FFFFFF"/>
            </w:tcBorders>
            <w:shd w:val="clear" w:color="auto" w:fill="FCE5CC"/>
            <w:tcMar>
              <w:top w:w="15" w:type="dxa"/>
              <w:left w:w="99" w:type="dxa"/>
              <w:bottom w:w="0" w:type="dxa"/>
              <w:right w:w="99" w:type="dxa"/>
            </w:tcMar>
            <w:hideMark/>
          </w:tcPr>
          <w:p w14:paraId="6CE280F5"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xml:space="preserve">EDU 316 n=5 (of 9) FALL ONLY/no spring data entered no spring data entered in </w:t>
            </w:r>
            <w:proofErr w:type="spellStart"/>
            <w:r w:rsidRPr="0017602E">
              <w:rPr>
                <w:rFonts w:eastAsia="Times New Roman"/>
                <w:b/>
                <w:bCs/>
                <w:color w:val="000000" w:themeColor="text1"/>
                <w:kern w:val="24"/>
                <w:sz w:val="22"/>
                <w:szCs w:val="22"/>
              </w:rPr>
              <w:t>LiveText</w:t>
            </w:r>
            <w:proofErr w:type="spellEnd"/>
          </w:p>
          <w:p w14:paraId="487A3110"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12B9089C"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xml:space="preserve">EE-CAEP Standard </w:t>
            </w:r>
            <w:proofErr w:type="gramStart"/>
            <w:r w:rsidRPr="0017602E">
              <w:rPr>
                <w:rFonts w:eastAsia="Times New Roman"/>
                <w:b/>
                <w:bCs/>
                <w:color w:val="000000" w:themeColor="text1"/>
                <w:kern w:val="24"/>
                <w:sz w:val="22"/>
                <w:szCs w:val="22"/>
              </w:rPr>
              <w:t>4.c  40</w:t>
            </w:r>
            <w:proofErr w:type="gramEnd"/>
            <w:r w:rsidRPr="0017602E">
              <w:rPr>
                <w:rFonts w:eastAsia="Times New Roman"/>
                <w:b/>
                <w:bCs/>
                <w:color w:val="000000" w:themeColor="text1"/>
                <w:kern w:val="24"/>
                <w:sz w:val="22"/>
                <w:szCs w:val="22"/>
              </w:rPr>
              <w:t>%</w:t>
            </w:r>
          </w:p>
        </w:tc>
      </w:tr>
      <w:tr w:rsidR="00AF4774" w:rsidRPr="0061757A" w14:paraId="6B91785A" w14:textId="77777777" w:rsidTr="00AF4774">
        <w:trPr>
          <w:trHeight w:val="2934"/>
        </w:trPr>
        <w:tc>
          <w:tcPr>
            <w:tcW w:w="5100" w:type="dxa"/>
            <w:tcBorders>
              <w:top w:val="single" w:sz="8" w:space="0" w:color="FFFFFF"/>
              <w:left w:val="single" w:sz="8" w:space="0" w:color="FFFFFF"/>
              <w:bottom w:val="single" w:sz="8" w:space="0" w:color="FFFFFF"/>
              <w:right w:val="single" w:sz="8" w:space="0" w:color="FFFFFF"/>
            </w:tcBorders>
            <w:shd w:val="clear" w:color="auto" w:fill="F8B323"/>
            <w:tcMar>
              <w:top w:w="15" w:type="dxa"/>
              <w:left w:w="99" w:type="dxa"/>
              <w:bottom w:w="0" w:type="dxa"/>
              <w:right w:w="99" w:type="dxa"/>
            </w:tcMar>
            <w:hideMark/>
          </w:tcPr>
          <w:p w14:paraId="183570E7"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EDU 426 n=11 (Fall and Spring combined)</w:t>
            </w:r>
          </w:p>
          <w:p w14:paraId="553907E9"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07F1661E"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Creating an Environment of Respect and</w:t>
            </w:r>
          </w:p>
          <w:p w14:paraId="52E732A9"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Rapport (81%)</w:t>
            </w:r>
          </w:p>
          <w:p w14:paraId="0A8F6C38"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Explicitly teaches to guide learners (72%)</w:t>
            </w:r>
          </w:p>
          <w:p w14:paraId="3B374642"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Establish Maintain Social Norms (72 %)</w:t>
            </w:r>
          </w:p>
        </w:tc>
        <w:tc>
          <w:tcPr>
            <w:tcW w:w="5100" w:type="dxa"/>
            <w:tcBorders>
              <w:top w:val="single" w:sz="8" w:space="0" w:color="FFFFFF"/>
              <w:left w:val="single" w:sz="8" w:space="0" w:color="FFFFFF"/>
              <w:bottom w:val="single" w:sz="8" w:space="0" w:color="FFFFFF"/>
              <w:right w:val="single" w:sz="8" w:space="0" w:color="FFFFFF"/>
            </w:tcBorders>
            <w:shd w:val="clear" w:color="auto" w:fill="FEF2E8"/>
            <w:tcMar>
              <w:top w:w="15" w:type="dxa"/>
              <w:left w:w="99" w:type="dxa"/>
              <w:bottom w:w="0" w:type="dxa"/>
              <w:right w:w="99" w:type="dxa"/>
            </w:tcMar>
            <w:hideMark/>
          </w:tcPr>
          <w:p w14:paraId="528F285E"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EDU 426 n=</w:t>
            </w:r>
            <w:proofErr w:type="gramStart"/>
            <w:r w:rsidRPr="0017602E">
              <w:rPr>
                <w:rFonts w:eastAsia="Times New Roman"/>
                <w:b/>
                <w:bCs/>
                <w:color w:val="000000" w:themeColor="text1"/>
                <w:kern w:val="24"/>
                <w:sz w:val="22"/>
                <w:szCs w:val="22"/>
              </w:rPr>
              <w:t>11  (</w:t>
            </w:r>
            <w:proofErr w:type="gramEnd"/>
            <w:r w:rsidRPr="0017602E">
              <w:rPr>
                <w:rFonts w:eastAsia="Times New Roman"/>
                <w:b/>
                <w:bCs/>
                <w:color w:val="000000" w:themeColor="text1"/>
                <w:kern w:val="24"/>
                <w:sz w:val="22"/>
                <w:szCs w:val="22"/>
              </w:rPr>
              <w:t>Fall and Spring combined)</w:t>
            </w:r>
          </w:p>
          <w:p w14:paraId="590C888C"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50DF3A00"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1EC0F55B"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Administer formative and summative assessments regularly. (9%)</w:t>
            </w:r>
          </w:p>
        </w:tc>
      </w:tr>
    </w:tbl>
    <w:p w14:paraId="768C68F8" w14:textId="077C9847" w:rsidR="00AF4774" w:rsidRPr="0061757A" w:rsidRDefault="00AF4774" w:rsidP="001F1B4B">
      <w:pPr>
        <w:spacing w:after="211" w:line="266" w:lineRule="auto"/>
        <w:rPr>
          <w:rFonts w:eastAsiaTheme="majorEastAsia"/>
          <w:caps/>
          <w:color w:val="44546A" w:themeColor="text2"/>
          <w:spacing w:val="40"/>
          <w:kern w:val="24"/>
          <w:sz w:val="22"/>
          <w:szCs w:val="22"/>
        </w:rPr>
      </w:pPr>
    </w:p>
    <w:p w14:paraId="51EA9B08" w14:textId="567F0C1E" w:rsidR="00AF4774" w:rsidRPr="0061757A" w:rsidRDefault="00AF4774" w:rsidP="001F1B4B">
      <w:pPr>
        <w:spacing w:after="211" w:line="266" w:lineRule="auto"/>
        <w:rPr>
          <w:rFonts w:eastAsiaTheme="majorEastAsia"/>
          <w:caps/>
          <w:color w:val="44546A" w:themeColor="text2"/>
          <w:spacing w:val="40"/>
          <w:kern w:val="24"/>
          <w:sz w:val="22"/>
          <w:szCs w:val="22"/>
        </w:rPr>
      </w:pPr>
      <w:r w:rsidRPr="0061757A">
        <w:rPr>
          <w:rFonts w:eastAsiaTheme="majorEastAsia"/>
          <w:caps/>
          <w:color w:val="44546A" w:themeColor="text2"/>
          <w:spacing w:val="40"/>
          <w:kern w:val="24"/>
          <w:sz w:val="22"/>
          <w:szCs w:val="22"/>
        </w:rPr>
        <w:t>CAPT Social Studies</w:t>
      </w:r>
    </w:p>
    <w:tbl>
      <w:tblPr>
        <w:tblW w:w="9642" w:type="dxa"/>
        <w:tblCellMar>
          <w:left w:w="0" w:type="dxa"/>
          <w:right w:w="0" w:type="dxa"/>
        </w:tblCellMar>
        <w:tblLook w:val="04A0" w:firstRow="1" w:lastRow="0" w:firstColumn="1" w:lastColumn="0" w:noHBand="0" w:noVBand="1"/>
      </w:tblPr>
      <w:tblGrid>
        <w:gridCol w:w="4722"/>
        <w:gridCol w:w="4920"/>
      </w:tblGrid>
      <w:tr w:rsidR="00AF4774" w:rsidRPr="0061757A" w14:paraId="3D8855E6" w14:textId="77777777" w:rsidTr="00AF4774">
        <w:trPr>
          <w:trHeight w:val="1357"/>
        </w:trPr>
        <w:tc>
          <w:tcPr>
            <w:tcW w:w="4722"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6C8385CE"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Highest percentage in highest category (Distinguished)</w:t>
            </w:r>
          </w:p>
          <w:p w14:paraId="0CB12FF7"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tc>
        <w:tc>
          <w:tcPr>
            <w:tcW w:w="4920"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0489E196"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Highest percentage in lowest category (accomplished)</w:t>
            </w:r>
          </w:p>
          <w:p w14:paraId="389FFC94"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6CA97F5F"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tc>
      </w:tr>
      <w:tr w:rsidR="00AF4774" w:rsidRPr="0061757A" w14:paraId="27CD8B7E" w14:textId="77777777" w:rsidTr="00AF4774">
        <w:trPr>
          <w:trHeight w:val="3076"/>
        </w:trPr>
        <w:tc>
          <w:tcPr>
            <w:tcW w:w="4722" w:type="dxa"/>
            <w:tcBorders>
              <w:top w:val="single" w:sz="24" w:space="0" w:color="FFFFFF"/>
              <w:left w:val="single" w:sz="8" w:space="0" w:color="FFFFFF"/>
              <w:bottom w:val="single" w:sz="8" w:space="0" w:color="FFFFFF"/>
              <w:right w:val="single" w:sz="8" w:space="0" w:color="FFFFFF"/>
            </w:tcBorders>
            <w:shd w:val="clear" w:color="auto" w:fill="F8B323"/>
            <w:tcMar>
              <w:top w:w="15" w:type="dxa"/>
              <w:left w:w="108" w:type="dxa"/>
              <w:bottom w:w="0" w:type="dxa"/>
              <w:right w:w="108" w:type="dxa"/>
            </w:tcMar>
            <w:hideMark/>
          </w:tcPr>
          <w:p w14:paraId="32543218"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lastRenderedPageBreak/>
              <w:t>EDU 316 n=</w:t>
            </w:r>
            <w:proofErr w:type="gramStart"/>
            <w:r w:rsidRPr="00AF4774">
              <w:rPr>
                <w:rFonts w:eastAsiaTheme="majorEastAsia"/>
                <w:b/>
                <w:bCs/>
                <w:caps/>
                <w:color w:val="44546A" w:themeColor="text2"/>
                <w:spacing w:val="40"/>
                <w:kern w:val="24"/>
                <w:sz w:val="22"/>
                <w:szCs w:val="22"/>
              </w:rPr>
              <w:t>3  (</w:t>
            </w:r>
            <w:proofErr w:type="gramEnd"/>
            <w:r w:rsidRPr="00AF4774">
              <w:rPr>
                <w:rFonts w:eastAsiaTheme="majorEastAsia"/>
                <w:b/>
                <w:bCs/>
                <w:caps/>
                <w:color w:val="44546A" w:themeColor="text2"/>
                <w:spacing w:val="40"/>
                <w:kern w:val="24"/>
                <w:sz w:val="22"/>
                <w:szCs w:val="22"/>
              </w:rPr>
              <w:t>Fall only; no spring data no spring data entered in LiveText )</w:t>
            </w:r>
          </w:p>
          <w:p w14:paraId="63129EE1"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5C66079C"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Individual Development &amp; Identity (100%)</w:t>
            </w:r>
          </w:p>
          <w:p w14:paraId="513EDEC3"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Creating an Environment of Respect and Rapport (100%)</w:t>
            </w:r>
          </w:p>
          <w:p w14:paraId="73F4B8AD"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tc>
        <w:tc>
          <w:tcPr>
            <w:tcW w:w="4920" w:type="dxa"/>
            <w:tcBorders>
              <w:top w:val="single" w:sz="24" w:space="0" w:color="FFFFFF"/>
              <w:left w:val="single" w:sz="8" w:space="0" w:color="FFFFFF"/>
              <w:bottom w:val="single" w:sz="8" w:space="0" w:color="FFFFFF"/>
              <w:right w:val="single" w:sz="8" w:space="0" w:color="FFFFFF"/>
            </w:tcBorders>
            <w:shd w:val="clear" w:color="auto" w:fill="FCE5CC"/>
            <w:tcMar>
              <w:top w:w="15" w:type="dxa"/>
              <w:left w:w="108" w:type="dxa"/>
              <w:bottom w:w="0" w:type="dxa"/>
              <w:right w:w="108" w:type="dxa"/>
            </w:tcMar>
            <w:hideMark/>
          </w:tcPr>
          <w:p w14:paraId="0E5DBCE3"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xml:space="preserve">EDU 316 n= 3 (Fall only; no spring data no spring data entered in </w:t>
            </w:r>
            <w:proofErr w:type="gramStart"/>
            <w:r w:rsidRPr="00AF4774">
              <w:rPr>
                <w:rFonts w:eastAsiaTheme="majorEastAsia"/>
                <w:b/>
                <w:bCs/>
                <w:caps/>
                <w:color w:val="44546A" w:themeColor="text2"/>
                <w:spacing w:val="40"/>
                <w:kern w:val="24"/>
                <w:sz w:val="22"/>
                <w:szCs w:val="22"/>
              </w:rPr>
              <w:t>LiveText )</w:t>
            </w:r>
            <w:proofErr w:type="gramEnd"/>
          </w:p>
          <w:p w14:paraId="3D2403A4"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29AC86BE"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People, Places, &amp; Environment (100%)</w:t>
            </w:r>
          </w:p>
          <w:p w14:paraId="5AB9EA88"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xml:space="preserve">Production, Distribution, &amp; </w:t>
            </w:r>
            <w:proofErr w:type="gramStart"/>
            <w:r w:rsidRPr="00AF4774">
              <w:rPr>
                <w:rFonts w:eastAsiaTheme="majorEastAsia"/>
                <w:b/>
                <w:bCs/>
                <w:caps/>
                <w:color w:val="44546A" w:themeColor="text2"/>
                <w:spacing w:val="40"/>
                <w:kern w:val="24"/>
                <w:sz w:val="22"/>
                <w:szCs w:val="22"/>
              </w:rPr>
              <w:t>Consumption(</w:t>
            </w:r>
            <w:proofErr w:type="gramEnd"/>
            <w:r w:rsidRPr="00AF4774">
              <w:rPr>
                <w:rFonts w:eastAsiaTheme="majorEastAsia"/>
                <w:b/>
                <w:bCs/>
                <w:caps/>
                <w:color w:val="44546A" w:themeColor="text2"/>
                <w:spacing w:val="40"/>
                <w:kern w:val="24"/>
                <w:sz w:val="22"/>
                <w:szCs w:val="22"/>
              </w:rPr>
              <w:t xml:space="preserve">100%) </w:t>
            </w:r>
          </w:p>
          <w:p w14:paraId="2967567F"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Global Connections (100%)</w:t>
            </w:r>
          </w:p>
          <w:p w14:paraId="7C6E1FF9"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Civic Ideals &amp; Practices (100%)</w:t>
            </w:r>
          </w:p>
        </w:tc>
      </w:tr>
      <w:tr w:rsidR="00AF4774" w:rsidRPr="0061757A" w14:paraId="515281F8" w14:textId="77777777" w:rsidTr="00AF4774">
        <w:trPr>
          <w:trHeight w:val="2733"/>
        </w:trPr>
        <w:tc>
          <w:tcPr>
            <w:tcW w:w="4722" w:type="dxa"/>
            <w:tcBorders>
              <w:top w:val="single" w:sz="8" w:space="0" w:color="FFFFFF"/>
              <w:left w:val="single" w:sz="8" w:space="0" w:color="FFFFFF"/>
              <w:bottom w:val="single" w:sz="8" w:space="0" w:color="FFFFFF"/>
              <w:right w:val="single" w:sz="8" w:space="0" w:color="FFFFFF"/>
            </w:tcBorders>
            <w:shd w:val="clear" w:color="auto" w:fill="F8B323"/>
            <w:tcMar>
              <w:top w:w="15" w:type="dxa"/>
              <w:left w:w="108" w:type="dxa"/>
              <w:bottom w:w="0" w:type="dxa"/>
              <w:right w:w="108" w:type="dxa"/>
            </w:tcMar>
            <w:hideMark/>
          </w:tcPr>
          <w:p w14:paraId="136D3A51"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EDU 426 n= 3 (Fall and Spring)</w:t>
            </w:r>
          </w:p>
          <w:p w14:paraId="6062EB39"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4DE6D395"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Power, Authority, &amp; Governance (50%)</w:t>
            </w:r>
          </w:p>
          <w:p w14:paraId="2B4FC7DB"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Importance of Content (60%)</w:t>
            </w:r>
          </w:p>
          <w:p w14:paraId="2EB2F666"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Production, Distribution, &amp; Consumption (50%)</w:t>
            </w:r>
          </w:p>
        </w:tc>
        <w:tc>
          <w:tcPr>
            <w:tcW w:w="4920" w:type="dxa"/>
            <w:tcBorders>
              <w:top w:val="single" w:sz="8" w:space="0" w:color="FFFFFF"/>
              <w:left w:val="single" w:sz="8" w:space="0" w:color="FFFFFF"/>
              <w:bottom w:val="single" w:sz="8" w:space="0" w:color="FFFFFF"/>
              <w:right w:val="single" w:sz="8" w:space="0" w:color="FFFFFF"/>
            </w:tcBorders>
            <w:shd w:val="clear" w:color="auto" w:fill="FEF2E8"/>
            <w:tcMar>
              <w:top w:w="15" w:type="dxa"/>
              <w:left w:w="108" w:type="dxa"/>
              <w:bottom w:w="0" w:type="dxa"/>
              <w:right w:w="108" w:type="dxa"/>
            </w:tcMar>
            <w:hideMark/>
          </w:tcPr>
          <w:p w14:paraId="22A378BB"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EDU 426 n= 3 (Fall and Spring)</w:t>
            </w:r>
          </w:p>
          <w:p w14:paraId="745B50F5"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6E3DBB97"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10 elements at 66.7% (no emerging or lower)</w:t>
            </w:r>
          </w:p>
        </w:tc>
      </w:tr>
    </w:tbl>
    <w:p w14:paraId="6300AFDE" w14:textId="013D3DD8" w:rsidR="00AF4774" w:rsidRPr="0061757A" w:rsidRDefault="00AF4774" w:rsidP="001F1B4B">
      <w:pPr>
        <w:spacing w:after="211" w:line="266" w:lineRule="auto"/>
        <w:rPr>
          <w:rFonts w:eastAsiaTheme="majorEastAsia"/>
          <w:caps/>
          <w:color w:val="44546A" w:themeColor="text2"/>
          <w:spacing w:val="40"/>
          <w:kern w:val="24"/>
          <w:sz w:val="22"/>
          <w:szCs w:val="22"/>
        </w:rPr>
      </w:pPr>
    </w:p>
    <w:p w14:paraId="257A425D" w14:textId="4AA11D5A" w:rsidR="00AF4774" w:rsidRPr="0061757A" w:rsidRDefault="00AF4774" w:rsidP="001F1B4B">
      <w:pPr>
        <w:spacing w:after="211" w:line="266" w:lineRule="auto"/>
        <w:rPr>
          <w:rFonts w:eastAsiaTheme="majorEastAsia"/>
          <w:caps/>
          <w:color w:val="44546A" w:themeColor="text2"/>
          <w:spacing w:val="40"/>
          <w:kern w:val="24"/>
          <w:sz w:val="22"/>
          <w:szCs w:val="22"/>
        </w:rPr>
      </w:pPr>
      <w:r w:rsidRPr="0061757A">
        <w:rPr>
          <w:rFonts w:eastAsiaTheme="majorEastAsia"/>
          <w:caps/>
          <w:color w:val="44546A" w:themeColor="text2"/>
          <w:spacing w:val="40"/>
          <w:kern w:val="24"/>
          <w:sz w:val="22"/>
          <w:szCs w:val="22"/>
        </w:rPr>
        <w:t>CAPT: Music</w:t>
      </w:r>
    </w:p>
    <w:tbl>
      <w:tblPr>
        <w:tblW w:w="9801" w:type="dxa"/>
        <w:tblCellMar>
          <w:left w:w="0" w:type="dxa"/>
          <w:right w:w="0" w:type="dxa"/>
        </w:tblCellMar>
        <w:tblLook w:val="04A0" w:firstRow="1" w:lastRow="0" w:firstColumn="1" w:lastColumn="0" w:noHBand="0" w:noVBand="1"/>
      </w:tblPr>
      <w:tblGrid>
        <w:gridCol w:w="4805"/>
        <w:gridCol w:w="4996"/>
      </w:tblGrid>
      <w:tr w:rsidR="00AF4774" w:rsidRPr="0061757A" w14:paraId="397D006B" w14:textId="77777777" w:rsidTr="00AF4774">
        <w:trPr>
          <w:trHeight w:val="1464"/>
        </w:trPr>
        <w:tc>
          <w:tcPr>
            <w:tcW w:w="4805"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0C188ED5"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Highest percentage in highest category (Distinguished)</w:t>
            </w:r>
          </w:p>
          <w:p w14:paraId="252C38E7"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tc>
        <w:tc>
          <w:tcPr>
            <w:tcW w:w="4996"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2C8FC040"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Highest percentage in lowest category (accomplished)</w:t>
            </w:r>
          </w:p>
          <w:p w14:paraId="21CF11EC"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1FEF46D4"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tc>
      </w:tr>
      <w:tr w:rsidR="00AF4774" w:rsidRPr="0061757A" w14:paraId="2E946F3B" w14:textId="77777777" w:rsidTr="00AF4774">
        <w:trPr>
          <w:trHeight w:val="3316"/>
        </w:trPr>
        <w:tc>
          <w:tcPr>
            <w:tcW w:w="4805" w:type="dxa"/>
            <w:tcBorders>
              <w:top w:val="single" w:sz="24" w:space="0" w:color="FFFFFF"/>
              <w:left w:val="single" w:sz="8" w:space="0" w:color="FFFFFF"/>
              <w:bottom w:val="single" w:sz="8" w:space="0" w:color="FFFFFF"/>
              <w:right w:val="single" w:sz="8" w:space="0" w:color="FFFFFF"/>
            </w:tcBorders>
            <w:shd w:val="clear" w:color="auto" w:fill="F8B323"/>
            <w:tcMar>
              <w:top w:w="15" w:type="dxa"/>
              <w:left w:w="108" w:type="dxa"/>
              <w:bottom w:w="0" w:type="dxa"/>
              <w:right w:w="108" w:type="dxa"/>
            </w:tcMar>
            <w:hideMark/>
          </w:tcPr>
          <w:p w14:paraId="0B85D4B4"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lastRenderedPageBreak/>
              <w:t>EDU 316 n=</w:t>
            </w:r>
            <w:proofErr w:type="gramStart"/>
            <w:r w:rsidRPr="00AF4774">
              <w:rPr>
                <w:rFonts w:eastAsiaTheme="majorEastAsia"/>
                <w:b/>
                <w:bCs/>
                <w:caps/>
                <w:color w:val="44546A" w:themeColor="text2"/>
                <w:spacing w:val="40"/>
                <w:kern w:val="24"/>
                <w:sz w:val="22"/>
                <w:szCs w:val="22"/>
              </w:rPr>
              <w:t>1  (</w:t>
            </w:r>
            <w:proofErr w:type="gramEnd"/>
            <w:r w:rsidRPr="00AF4774">
              <w:rPr>
                <w:rFonts w:eastAsiaTheme="majorEastAsia"/>
                <w:b/>
                <w:bCs/>
                <w:caps/>
                <w:color w:val="44546A" w:themeColor="text2"/>
                <w:spacing w:val="40"/>
                <w:kern w:val="24"/>
                <w:sz w:val="22"/>
                <w:szCs w:val="22"/>
              </w:rPr>
              <w:t>Fall only; no spring data no spring data entered in LiveText )</w:t>
            </w:r>
          </w:p>
          <w:p w14:paraId="283DA9FA"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100%--all categories</w:t>
            </w:r>
          </w:p>
          <w:p w14:paraId="60AE9237"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242C433D"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xml:space="preserve">Vocal Performance </w:t>
            </w:r>
          </w:p>
          <w:p w14:paraId="511C4D48"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xml:space="preserve">Instrumental Performance Arts &amp; Curriculum Pedagogy </w:t>
            </w:r>
          </w:p>
          <w:p w14:paraId="45CD9FFE"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Creating Environment of Respect, Rapport Importance of Content</w:t>
            </w:r>
          </w:p>
          <w:p w14:paraId="7C7FAF22"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tc>
        <w:tc>
          <w:tcPr>
            <w:tcW w:w="4996" w:type="dxa"/>
            <w:tcBorders>
              <w:top w:val="single" w:sz="24" w:space="0" w:color="FFFFFF"/>
              <w:left w:val="single" w:sz="8" w:space="0" w:color="FFFFFF"/>
              <w:bottom w:val="single" w:sz="8" w:space="0" w:color="FFFFFF"/>
              <w:right w:val="single" w:sz="8" w:space="0" w:color="FFFFFF"/>
            </w:tcBorders>
            <w:shd w:val="clear" w:color="auto" w:fill="FCE5CC"/>
            <w:tcMar>
              <w:top w:w="15" w:type="dxa"/>
              <w:left w:w="108" w:type="dxa"/>
              <w:bottom w:w="0" w:type="dxa"/>
              <w:right w:w="108" w:type="dxa"/>
            </w:tcMar>
            <w:hideMark/>
          </w:tcPr>
          <w:p w14:paraId="496E9FB7"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EDU 316 n= 1 (Fall only; no spring data no spring data entered in LiveText)</w:t>
            </w:r>
          </w:p>
          <w:p w14:paraId="33F20CC4"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67E09A83"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n/a</w:t>
            </w:r>
          </w:p>
        </w:tc>
      </w:tr>
      <w:tr w:rsidR="00AF4774" w:rsidRPr="0061757A" w14:paraId="2E663ECC" w14:textId="77777777" w:rsidTr="00AF4774">
        <w:trPr>
          <w:trHeight w:val="2204"/>
        </w:trPr>
        <w:tc>
          <w:tcPr>
            <w:tcW w:w="4805" w:type="dxa"/>
            <w:tcBorders>
              <w:top w:val="single" w:sz="8" w:space="0" w:color="FFFFFF"/>
              <w:left w:val="single" w:sz="8" w:space="0" w:color="FFFFFF"/>
              <w:bottom w:val="single" w:sz="8" w:space="0" w:color="FFFFFF"/>
              <w:right w:val="single" w:sz="8" w:space="0" w:color="FFFFFF"/>
            </w:tcBorders>
            <w:shd w:val="clear" w:color="auto" w:fill="F8B323"/>
            <w:tcMar>
              <w:top w:w="15" w:type="dxa"/>
              <w:left w:w="108" w:type="dxa"/>
              <w:bottom w:w="0" w:type="dxa"/>
              <w:right w:w="108" w:type="dxa"/>
            </w:tcMar>
            <w:hideMark/>
          </w:tcPr>
          <w:p w14:paraId="0F7BE388"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EDU 426 n=</w:t>
            </w:r>
            <w:proofErr w:type="gramStart"/>
            <w:r w:rsidRPr="00AF4774">
              <w:rPr>
                <w:rFonts w:eastAsiaTheme="majorEastAsia"/>
                <w:b/>
                <w:bCs/>
                <w:caps/>
                <w:color w:val="44546A" w:themeColor="text2"/>
                <w:spacing w:val="40"/>
                <w:kern w:val="24"/>
                <w:sz w:val="22"/>
                <w:szCs w:val="22"/>
              </w:rPr>
              <w:t>2  (</w:t>
            </w:r>
            <w:proofErr w:type="gramEnd"/>
            <w:r w:rsidRPr="00AF4774">
              <w:rPr>
                <w:rFonts w:eastAsiaTheme="majorEastAsia"/>
                <w:b/>
                <w:bCs/>
                <w:caps/>
                <w:color w:val="44546A" w:themeColor="text2"/>
                <w:spacing w:val="40"/>
                <w:kern w:val="24"/>
                <w:sz w:val="22"/>
                <w:szCs w:val="22"/>
              </w:rPr>
              <w:t>Fall and Spring)</w:t>
            </w:r>
          </w:p>
          <w:p w14:paraId="1ED49B9F"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5D62D39D"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Creating Environment of Respect, Rapport (100%)</w:t>
            </w:r>
          </w:p>
          <w:p w14:paraId="335D185C"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Arts &amp; Curriculum (50%)</w:t>
            </w:r>
          </w:p>
          <w:p w14:paraId="157C5199" w14:textId="77777777" w:rsidR="00AF4774" w:rsidRPr="00AF4774" w:rsidRDefault="00AF4774" w:rsidP="00AF4774">
            <w:pPr>
              <w:tabs>
                <w:tab w:val="num" w:pos="720"/>
              </w:tabs>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Importance of Content (50%)</w:t>
            </w:r>
          </w:p>
        </w:tc>
        <w:tc>
          <w:tcPr>
            <w:tcW w:w="4996" w:type="dxa"/>
            <w:tcBorders>
              <w:top w:val="single" w:sz="8" w:space="0" w:color="FFFFFF"/>
              <w:left w:val="single" w:sz="8" w:space="0" w:color="FFFFFF"/>
              <w:bottom w:val="single" w:sz="8" w:space="0" w:color="FFFFFF"/>
              <w:right w:val="single" w:sz="8" w:space="0" w:color="FFFFFF"/>
            </w:tcBorders>
            <w:shd w:val="clear" w:color="auto" w:fill="FEF2E8"/>
            <w:tcMar>
              <w:top w:w="15" w:type="dxa"/>
              <w:left w:w="108" w:type="dxa"/>
              <w:bottom w:w="0" w:type="dxa"/>
              <w:right w:w="108" w:type="dxa"/>
            </w:tcMar>
            <w:hideMark/>
          </w:tcPr>
          <w:p w14:paraId="5D531BB1"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EDU 426 n= 2 (Fall and Spring)</w:t>
            </w:r>
          </w:p>
          <w:p w14:paraId="585A4F95"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 </w:t>
            </w:r>
          </w:p>
          <w:p w14:paraId="1BABF1C1" w14:textId="77777777" w:rsidR="00AF4774" w:rsidRPr="00AF4774" w:rsidRDefault="00AF4774" w:rsidP="00AF4774">
            <w:pPr>
              <w:spacing w:after="211" w:line="266" w:lineRule="auto"/>
              <w:rPr>
                <w:rFonts w:eastAsiaTheme="majorEastAsia"/>
                <w:caps/>
                <w:color w:val="44546A" w:themeColor="text2"/>
                <w:spacing w:val="40"/>
                <w:kern w:val="24"/>
                <w:sz w:val="22"/>
                <w:szCs w:val="22"/>
              </w:rPr>
            </w:pPr>
            <w:r w:rsidRPr="00AF4774">
              <w:rPr>
                <w:rFonts w:eastAsiaTheme="majorEastAsia"/>
                <w:b/>
                <w:bCs/>
                <w:caps/>
                <w:color w:val="44546A" w:themeColor="text2"/>
                <w:spacing w:val="40"/>
                <w:kern w:val="24"/>
                <w:sz w:val="22"/>
                <w:szCs w:val="22"/>
              </w:rPr>
              <w:t>Note: all other elements scored at accomplished</w:t>
            </w:r>
          </w:p>
        </w:tc>
      </w:tr>
    </w:tbl>
    <w:p w14:paraId="21EFECF3" w14:textId="715C3436" w:rsidR="00AF4774" w:rsidRPr="0061757A" w:rsidRDefault="00AF4774" w:rsidP="001F1B4B">
      <w:pPr>
        <w:spacing w:after="211" w:line="266" w:lineRule="auto"/>
        <w:rPr>
          <w:rFonts w:eastAsiaTheme="majorEastAsia"/>
          <w:caps/>
          <w:color w:val="44546A" w:themeColor="text2"/>
          <w:spacing w:val="40"/>
          <w:kern w:val="24"/>
          <w:sz w:val="22"/>
          <w:szCs w:val="22"/>
        </w:rPr>
      </w:pPr>
    </w:p>
    <w:p w14:paraId="794BE14B" w14:textId="5EDE3AEE" w:rsidR="00AF4774" w:rsidRPr="0061757A" w:rsidRDefault="00AF4774" w:rsidP="001F1B4B">
      <w:pPr>
        <w:spacing w:after="211" w:line="266" w:lineRule="auto"/>
        <w:rPr>
          <w:rFonts w:eastAsiaTheme="majorEastAsia"/>
          <w:b/>
          <w:bCs/>
          <w:caps/>
          <w:color w:val="44546A" w:themeColor="text2"/>
          <w:spacing w:val="40"/>
          <w:kern w:val="24"/>
          <w:sz w:val="22"/>
          <w:szCs w:val="22"/>
        </w:rPr>
      </w:pPr>
      <w:r w:rsidRPr="0061757A">
        <w:rPr>
          <w:rFonts w:eastAsiaTheme="majorEastAsia"/>
          <w:b/>
          <w:bCs/>
          <w:caps/>
          <w:color w:val="44546A" w:themeColor="text2"/>
          <w:spacing w:val="40"/>
          <w:kern w:val="24"/>
          <w:sz w:val="22"/>
          <w:szCs w:val="22"/>
        </w:rPr>
        <w:t>CAPT: PE</w:t>
      </w:r>
    </w:p>
    <w:tbl>
      <w:tblPr>
        <w:tblW w:w="9365" w:type="dxa"/>
        <w:tblCellMar>
          <w:left w:w="0" w:type="dxa"/>
          <w:right w:w="0" w:type="dxa"/>
        </w:tblCellMar>
        <w:tblLook w:val="04A0" w:firstRow="1" w:lastRow="0" w:firstColumn="1" w:lastColumn="0" w:noHBand="0" w:noVBand="1"/>
      </w:tblPr>
      <w:tblGrid>
        <w:gridCol w:w="4596"/>
        <w:gridCol w:w="4769"/>
      </w:tblGrid>
      <w:tr w:rsidR="00AF4774" w:rsidRPr="0017602E" w14:paraId="5ABCFBC7" w14:textId="77777777" w:rsidTr="00AF4774">
        <w:trPr>
          <w:trHeight w:val="1565"/>
        </w:trPr>
        <w:tc>
          <w:tcPr>
            <w:tcW w:w="4596"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4" w:type="dxa"/>
              <w:bottom w:w="0" w:type="dxa"/>
              <w:right w:w="104" w:type="dxa"/>
            </w:tcMar>
            <w:hideMark/>
          </w:tcPr>
          <w:p w14:paraId="7E8F7823"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Highest percentage in highest category (Distinguished)</w:t>
            </w:r>
          </w:p>
        </w:tc>
        <w:tc>
          <w:tcPr>
            <w:tcW w:w="4769"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4" w:type="dxa"/>
              <w:bottom w:w="0" w:type="dxa"/>
              <w:right w:w="104" w:type="dxa"/>
            </w:tcMar>
            <w:hideMark/>
          </w:tcPr>
          <w:p w14:paraId="6100CD1A"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Highest percentage in lowest category (accomplished)</w:t>
            </w:r>
          </w:p>
          <w:p w14:paraId="76C937FB"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20759AB6"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tc>
      </w:tr>
      <w:tr w:rsidR="00AF4774" w:rsidRPr="0017602E" w14:paraId="01828E7A" w14:textId="77777777" w:rsidTr="00AF4774">
        <w:trPr>
          <w:trHeight w:val="2358"/>
        </w:trPr>
        <w:tc>
          <w:tcPr>
            <w:tcW w:w="4596" w:type="dxa"/>
            <w:tcBorders>
              <w:top w:val="single" w:sz="24" w:space="0" w:color="FFFFFF"/>
              <w:left w:val="single" w:sz="8" w:space="0" w:color="FFFFFF"/>
              <w:bottom w:val="single" w:sz="8" w:space="0" w:color="FFFFFF"/>
              <w:right w:val="single" w:sz="8" w:space="0" w:color="FFFFFF"/>
            </w:tcBorders>
            <w:shd w:val="clear" w:color="auto" w:fill="F8B323"/>
            <w:tcMar>
              <w:top w:w="15" w:type="dxa"/>
              <w:left w:w="104" w:type="dxa"/>
              <w:bottom w:w="0" w:type="dxa"/>
              <w:right w:w="104" w:type="dxa"/>
            </w:tcMar>
            <w:hideMark/>
          </w:tcPr>
          <w:p w14:paraId="1F13DBF5"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lastRenderedPageBreak/>
              <w:t>EDU 316 n=</w:t>
            </w:r>
            <w:proofErr w:type="gramStart"/>
            <w:r w:rsidRPr="0017602E">
              <w:rPr>
                <w:rFonts w:eastAsia="Times New Roman"/>
                <w:b/>
                <w:bCs/>
                <w:color w:val="000000" w:themeColor="text1"/>
                <w:kern w:val="24"/>
                <w:sz w:val="22"/>
                <w:szCs w:val="22"/>
              </w:rPr>
              <w:t>2  (</w:t>
            </w:r>
            <w:proofErr w:type="gramEnd"/>
            <w:r w:rsidRPr="0017602E">
              <w:rPr>
                <w:rFonts w:eastAsia="Times New Roman"/>
                <w:b/>
                <w:bCs/>
                <w:color w:val="000000" w:themeColor="text1"/>
                <w:kern w:val="24"/>
                <w:sz w:val="22"/>
                <w:szCs w:val="22"/>
              </w:rPr>
              <w:t xml:space="preserve">Fall only; no spring data entered in </w:t>
            </w:r>
            <w:proofErr w:type="spellStart"/>
            <w:r w:rsidRPr="0017602E">
              <w:rPr>
                <w:rFonts w:eastAsia="Times New Roman"/>
                <w:b/>
                <w:bCs/>
                <w:color w:val="000000" w:themeColor="text1"/>
                <w:kern w:val="24"/>
                <w:sz w:val="22"/>
                <w:szCs w:val="22"/>
              </w:rPr>
              <w:t>LiveText</w:t>
            </w:r>
            <w:proofErr w:type="spellEnd"/>
            <w:r w:rsidRPr="0017602E">
              <w:rPr>
                <w:rFonts w:eastAsia="Times New Roman"/>
                <w:b/>
                <w:bCs/>
                <w:color w:val="000000" w:themeColor="text1"/>
                <w:kern w:val="24"/>
                <w:sz w:val="22"/>
                <w:szCs w:val="22"/>
              </w:rPr>
              <w:t>)</w:t>
            </w:r>
          </w:p>
          <w:p w14:paraId="57EA179A"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4A98415E" w14:textId="77777777" w:rsidR="0017602E" w:rsidRPr="0017602E" w:rsidRDefault="00000000" w:rsidP="00AF4774">
            <w:pPr>
              <w:spacing w:after="0" w:line="256" w:lineRule="auto"/>
              <w:contextualSpacing/>
              <w:rPr>
                <w:rFonts w:eastAsia="Times New Roman"/>
                <w:sz w:val="22"/>
                <w:szCs w:val="22"/>
              </w:rPr>
            </w:pPr>
            <w:r w:rsidRPr="0017602E">
              <w:rPr>
                <w:rFonts w:eastAsia="Times New Roman"/>
                <w:b/>
                <w:bCs/>
                <w:color w:val="000000" w:themeColor="text1"/>
                <w:kern w:val="24"/>
                <w:sz w:val="22"/>
                <w:szCs w:val="22"/>
              </w:rPr>
              <w:t>Creating an Environment of Respect and Rapport (100%)</w:t>
            </w:r>
          </w:p>
          <w:p w14:paraId="4E10857E" w14:textId="77777777" w:rsidR="0017602E" w:rsidRPr="0017602E" w:rsidRDefault="00000000" w:rsidP="00AF4774">
            <w:pPr>
              <w:spacing w:after="0" w:line="256" w:lineRule="auto"/>
              <w:contextualSpacing/>
              <w:rPr>
                <w:rFonts w:eastAsia="Times New Roman"/>
                <w:sz w:val="22"/>
                <w:szCs w:val="22"/>
              </w:rPr>
            </w:pPr>
            <w:r w:rsidRPr="0017602E">
              <w:rPr>
                <w:rFonts w:eastAsia="Times New Roman"/>
                <w:b/>
                <w:bCs/>
                <w:color w:val="000000" w:themeColor="text1"/>
                <w:kern w:val="24"/>
                <w:sz w:val="22"/>
                <w:szCs w:val="22"/>
              </w:rPr>
              <w:t>Applies Movement Concepts (100%)</w:t>
            </w:r>
          </w:p>
          <w:p w14:paraId="6ADE2483"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tc>
        <w:tc>
          <w:tcPr>
            <w:tcW w:w="4769" w:type="dxa"/>
            <w:tcBorders>
              <w:top w:val="single" w:sz="24" w:space="0" w:color="FFFFFF"/>
              <w:left w:val="single" w:sz="8" w:space="0" w:color="FFFFFF"/>
              <w:bottom w:val="single" w:sz="8" w:space="0" w:color="FFFFFF"/>
              <w:right w:val="single" w:sz="8" w:space="0" w:color="FFFFFF"/>
            </w:tcBorders>
            <w:shd w:val="clear" w:color="auto" w:fill="FCE5CC"/>
            <w:tcMar>
              <w:top w:w="15" w:type="dxa"/>
              <w:left w:w="104" w:type="dxa"/>
              <w:bottom w:w="0" w:type="dxa"/>
              <w:right w:w="104" w:type="dxa"/>
            </w:tcMar>
            <w:hideMark/>
          </w:tcPr>
          <w:p w14:paraId="672BAB73"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xml:space="preserve">EDU 316 n= 2 (Fall only; no spring data no spring data entered in </w:t>
            </w:r>
            <w:proofErr w:type="spellStart"/>
            <w:proofErr w:type="gramStart"/>
            <w:r w:rsidRPr="0017602E">
              <w:rPr>
                <w:rFonts w:eastAsia="Times New Roman"/>
                <w:b/>
                <w:bCs/>
                <w:color w:val="000000" w:themeColor="text1"/>
                <w:kern w:val="24"/>
                <w:sz w:val="22"/>
                <w:szCs w:val="22"/>
              </w:rPr>
              <w:t>LiveText</w:t>
            </w:r>
            <w:proofErr w:type="spellEnd"/>
            <w:r w:rsidRPr="0017602E">
              <w:rPr>
                <w:rFonts w:eastAsia="Times New Roman"/>
                <w:b/>
                <w:bCs/>
                <w:color w:val="000000" w:themeColor="text1"/>
                <w:kern w:val="24"/>
                <w:sz w:val="22"/>
                <w:szCs w:val="22"/>
              </w:rPr>
              <w:t xml:space="preserve"> )</w:t>
            </w:r>
            <w:proofErr w:type="gramEnd"/>
          </w:p>
          <w:p w14:paraId="115D5058"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43DFF338"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All other categories scored at accomplished</w:t>
            </w:r>
          </w:p>
        </w:tc>
      </w:tr>
      <w:tr w:rsidR="00AF4774" w:rsidRPr="0017602E" w14:paraId="582FFC4C" w14:textId="77777777" w:rsidTr="00AF4774">
        <w:trPr>
          <w:trHeight w:val="3781"/>
        </w:trPr>
        <w:tc>
          <w:tcPr>
            <w:tcW w:w="4596" w:type="dxa"/>
            <w:tcBorders>
              <w:top w:val="single" w:sz="8" w:space="0" w:color="FFFFFF"/>
              <w:left w:val="single" w:sz="8" w:space="0" w:color="FFFFFF"/>
              <w:bottom w:val="single" w:sz="8" w:space="0" w:color="FFFFFF"/>
              <w:right w:val="single" w:sz="8" w:space="0" w:color="FFFFFF"/>
            </w:tcBorders>
            <w:shd w:val="clear" w:color="auto" w:fill="F8B323"/>
            <w:tcMar>
              <w:top w:w="15" w:type="dxa"/>
              <w:left w:w="104" w:type="dxa"/>
              <w:bottom w:w="0" w:type="dxa"/>
              <w:right w:w="104" w:type="dxa"/>
            </w:tcMar>
            <w:hideMark/>
          </w:tcPr>
          <w:p w14:paraId="08A09DB7"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EDU 426 n=</w:t>
            </w:r>
            <w:proofErr w:type="gramStart"/>
            <w:r w:rsidRPr="0017602E">
              <w:rPr>
                <w:rFonts w:eastAsia="Times New Roman"/>
                <w:b/>
                <w:bCs/>
                <w:color w:val="000000" w:themeColor="text1"/>
                <w:kern w:val="24"/>
                <w:sz w:val="22"/>
                <w:szCs w:val="22"/>
              </w:rPr>
              <w:t>1  (</w:t>
            </w:r>
            <w:proofErr w:type="gramEnd"/>
            <w:r w:rsidRPr="0017602E">
              <w:rPr>
                <w:rFonts w:eastAsia="Times New Roman"/>
                <w:b/>
                <w:bCs/>
                <w:color w:val="000000" w:themeColor="text1"/>
                <w:kern w:val="24"/>
                <w:sz w:val="22"/>
                <w:szCs w:val="22"/>
              </w:rPr>
              <w:t>Fall and Spring)</w:t>
            </w:r>
          </w:p>
          <w:p w14:paraId="14CF1C39"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All at 100 % Distinguished</w:t>
            </w:r>
          </w:p>
          <w:p w14:paraId="687A7229"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3C7A80F9" w14:textId="77777777" w:rsidR="0017602E" w:rsidRPr="0017602E" w:rsidRDefault="00000000" w:rsidP="00AF4774">
            <w:pPr>
              <w:spacing w:after="0" w:line="256" w:lineRule="auto"/>
              <w:contextualSpacing/>
              <w:rPr>
                <w:rFonts w:eastAsia="Times New Roman"/>
                <w:sz w:val="22"/>
                <w:szCs w:val="22"/>
              </w:rPr>
            </w:pPr>
            <w:r w:rsidRPr="0017602E">
              <w:rPr>
                <w:rFonts w:eastAsia="Times New Roman"/>
                <w:b/>
                <w:bCs/>
                <w:color w:val="000000" w:themeColor="text1"/>
                <w:kern w:val="24"/>
                <w:sz w:val="22"/>
                <w:szCs w:val="22"/>
              </w:rPr>
              <w:t>Applies</w:t>
            </w:r>
            <w:r w:rsidRPr="0017602E">
              <w:rPr>
                <w:rFonts w:eastAsia="Times New Roman"/>
                <w:b/>
                <w:bCs/>
                <w:color w:val="000000" w:themeColor="text1"/>
                <w:kern w:val="24"/>
                <w:sz w:val="22"/>
                <w:szCs w:val="22"/>
              </w:rPr>
              <w:t xml:space="preserve"> Movement Concepts </w:t>
            </w:r>
          </w:p>
          <w:p w14:paraId="42B2AC2B" w14:textId="77777777" w:rsidR="0017602E" w:rsidRPr="0017602E" w:rsidRDefault="00000000" w:rsidP="00AF4774">
            <w:pPr>
              <w:spacing w:after="0" w:line="256" w:lineRule="auto"/>
              <w:contextualSpacing/>
              <w:rPr>
                <w:rFonts w:eastAsia="Times New Roman"/>
                <w:sz w:val="22"/>
                <w:szCs w:val="22"/>
              </w:rPr>
            </w:pPr>
            <w:r w:rsidRPr="0017602E">
              <w:rPr>
                <w:rFonts w:eastAsia="Times New Roman"/>
                <w:b/>
                <w:bCs/>
                <w:color w:val="000000" w:themeColor="text1"/>
                <w:kern w:val="24"/>
                <w:sz w:val="22"/>
                <w:szCs w:val="22"/>
              </w:rPr>
              <w:t>Applies Movement Theories</w:t>
            </w:r>
          </w:p>
          <w:p w14:paraId="5B83D40C" w14:textId="77777777" w:rsidR="0017602E" w:rsidRPr="0017602E" w:rsidRDefault="00000000" w:rsidP="00AF4774">
            <w:pPr>
              <w:spacing w:after="0" w:line="256" w:lineRule="auto"/>
              <w:contextualSpacing/>
              <w:rPr>
                <w:rFonts w:eastAsia="Times New Roman"/>
                <w:sz w:val="22"/>
                <w:szCs w:val="22"/>
              </w:rPr>
            </w:pPr>
            <w:r w:rsidRPr="0017602E">
              <w:rPr>
                <w:rFonts w:eastAsia="Times New Roman"/>
                <w:b/>
                <w:bCs/>
                <w:color w:val="000000" w:themeColor="text1"/>
                <w:kern w:val="24"/>
                <w:sz w:val="22"/>
                <w:szCs w:val="22"/>
              </w:rPr>
              <w:t xml:space="preserve"> Applies Motor Theories</w:t>
            </w:r>
          </w:p>
          <w:p w14:paraId="6B6AB5CF" w14:textId="77777777" w:rsidR="0017602E" w:rsidRPr="0017602E" w:rsidRDefault="00000000" w:rsidP="00AF4774">
            <w:pPr>
              <w:spacing w:after="0" w:line="256" w:lineRule="auto"/>
              <w:contextualSpacing/>
              <w:rPr>
                <w:rFonts w:eastAsia="Times New Roman"/>
                <w:sz w:val="22"/>
                <w:szCs w:val="22"/>
              </w:rPr>
            </w:pPr>
            <w:r w:rsidRPr="0017602E">
              <w:rPr>
                <w:rFonts w:eastAsia="Times New Roman"/>
                <w:b/>
                <w:bCs/>
                <w:color w:val="000000" w:themeColor="text1"/>
                <w:kern w:val="24"/>
                <w:sz w:val="22"/>
                <w:szCs w:val="22"/>
              </w:rPr>
              <w:t xml:space="preserve"> Correct Performance Skills </w:t>
            </w:r>
          </w:p>
          <w:p w14:paraId="77CDC427" w14:textId="77777777" w:rsidR="0017602E" w:rsidRPr="0017602E" w:rsidRDefault="00000000" w:rsidP="00AF4774">
            <w:pPr>
              <w:spacing w:after="0" w:line="256" w:lineRule="auto"/>
              <w:contextualSpacing/>
              <w:rPr>
                <w:rFonts w:eastAsia="Times New Roman"/>
                <w:sz w:val="22"/>
                <w:szCs w:val="22"/>
              </w:rPr>
            </w:pPr>
            <w:r w:rsidRPr="0017602E">
              <w:rPr>
                <w:rFonts w:eastAsia="Times New Roman"/>
                <w:b/>
                <w:bCs/>
                <w:color w:val="000000" w:themeColor="text1"/>
                <w:kern w:val="24"/>
                <w:sz w:val="22"/>
                <w:szCs w:val="22"/>
              </w:rPr>
              <w:t>Pedagogy</w:t>
            </w:r>
          </w:p>
          <w:p w14:paraId="2BEAF30C" w14:textId="77777777" w:rsidR="0017602E" w:rsidRPr="0017602E" w:rsidRDefault="00000000" w:rsidP="00AF4774">
            <w:pPr>
              <w:spacing w:after="0" w:line="256" w:lineRule="auto"/>
              <w:contextualSpacing/>
              <w:rPr>
                <w:rFonts w:eastAsia="Times New Roman"/>
                <w:sz w:val="22"/>
                <w:szCs w:val="22"/>
              </w:rPr>
            </w:pPr>
            <w:r w:rsidRPr="0017602E">
              <w:rPr>
                <w:rFonts w:eastAsia="Times New Roman"/>
                <w:b/>
                <w:bCs/>
                <w:color w:val="000000" w:themeColor="text1"/>
                <w:kern w:val="24"/>
                <w:sz w:val="22"/>
                <w:szCs w:val="22"/>
              </w:rPr>
              <w:t xml:space="preserve"> Creating an Environment of Respect and Rapport </w:t>
            </w:r>
          </w:p>
          <w:p w14:paraId="6F7AD5F8" w14:textId="77777777" w:rsidR="0017602E" w:rsidRPr="0017602E" w:rsidRDefault="00000000" w:rsidP="00AF4774">
            <w:pPr>
              <w:spacing w:after="0" w:line="256" w:lineRule="auto"/>
              <w:contextualSpacing/>
              <w:rPr>
                <w:rFonts w:eastAsia="Times New Roman"/>
                <w:sz w:val="22"/>
                <w:szCs w:val="22"/>
              </w:rPr>
            </w:pPr>
            <w:r w:rsidRPr="0017602E">
              <w:rPr>
                <w:rFonts w:eastAsia="Times New Roman"/>
                <w:b/>
                <w:bCs/>
                <w:color w:val="000000" w:themeColor="text1"/>
                <w:kern w:val="24"/>
                <w:sz w:val="22"/>
                <w:szCs w:val="22"/>
              </w:rPr>
              <w:t>Importance of Content</w:t>
            </w:r>
          </w:p>
        </w:tc>
        <w:tc>
          <w:tcPr>
            <w:tcW w:w="4769" w:type="dxa"/>
            <w:tcBorders>
              <w:top w:val="single" w:sz="8" w:space="0" w:color="FFFFFF"/>
              <w:left w:val="single" w:sz="8" w:space="0" w:color="FFFFFF"/>
              <w:bottom w:val="single" w:sz="8" w:space="0" w:color="FFFFFF"/>
              <w:right w:val="single" w:sz="8" w:space="0" w:color="FFFFFF"/>
            </w:tcBorders>
            <w:shd w:val="clear" w:color="auto" w:fill="FEF2E8"/>
            <w:tcMar>
              <w:top w:w="15" w:type="dxa"/>
              <w:left w:w="104" w:type="dxa"/>
              <w:bottom w:w="0" w:type="dxa"/>
              <w:right w:w="104" w:type="dxa"/>
            </w:tcMar>
            <w:hideMark/>
          </w:tcPr>
          <w:p w14:paraId="566F774A"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EDU 426 n= 1 (Fall and Spring)</w:t>
            </w:r>
          </w:p>
          <w:p w14:paraId="0D4036D1"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p w14:paraId="738396BC"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All at 100 % Distinguished</w:t>
            </w:r>
          </w:p>
          <w:p w14:paraId="1A3AADF3" w14:textId="77777777" w:rsidR="00AF4774" w:rsidRPr="0017602E" w:rsidRDefault="00AF4774" w:rsidP="00AE5C33">
            <w:pPr>
              <w:spacing w:after="0" w:line="256" w:lineRule="auto"/>
              <w:rPr>
                <w:rFonts w:eastAsia="Times New Roman"/>
                <w:sz w:val="22"/>
                <w:szCs w:val="22"/>
              </w:rPr>
            </w:pPr>
            <w:r w:rsidRPr="0017602E">
              <w:rPr>
                <w:rFonts w:eastAsia="Times New Roman"/>
                <w:b/>
                <w:bCs/>
                <w:color w:val="000000" w:themeColor="text1"/>
                <w:kern w:val="24"/>
                <w:sz w:val="22"/>
                <w:szCs w:val="22"/>
              </w:rPr>
              <w:t> </w:t>
            </w:r>
          </w:p>
        </w:tc>
      </w:tr>
    </w:tbl>
    <w:p w14:paraId="58488840" w14:textId="787B9D4E" w:rsidR="007B4AF1" w:rsidRPr="0061757A" w:rsidRDefault="007B4AF1" w:rsidP="001F1B4B">
      <w:pPr>
        <w:spacing w:after="211" w:line="266" w:lineRule="auto"/>
        <w:rPr>
          <w:rFonts w:eastAsiaTheme="majorEastAsia"/>
          <w:caps/>
          <w:color w:val="44546A" w:themeColor="text2"/>
          <w:spacing w:val="40"/>
          <w:kern w:val="24"/>
          <w:sz w:val="22"/>
          <w:szCs w:val="22"/>
        </w:rPr>
      </w:pPr>
      <w:r>
        <w:rPr>
          <w:rFonts w:eastAsiaTheme="majorEastAsia"/>
          <w:caps/>
          <w:color w:val="44546A" w:themeColor="text2"/>
          <w:spacing w:val="40"/>
          <w:kern w:val="24"/>
          <w:sz w:val="22"/>
          <w:szCs w:val="22"/>
        </w:rPr>
        <w:t xml:space="preserve"> </w:t>
      </w:r>
    </w:p>
    <w:p w14:paraId="49D33747" w14:textId="77777777" w:rsidR="001F1B4B" w:rsidRPr="0061757A" w:rsidRDefault="001F1B4B" w:rsidP="001F1B4B">
      <w:pPr>
        <w:spacing w:after="211" w:line="240" w:lineRule="auto"/>
        <w:contextualSpacing/>
        <w:rPr>
          <w:rFonts w:eastAsia="Times New Roman"/>
          <w:color w:val="000000"/>
          <w:sz w:val="22"/>
          <w:szCs w:val="22"/>
          <w:u w:val="single"/>
        </w:rPr>
      </w:pPr>
    </w:p>
    <w:p w14:paraId="33259033" w14:textId="69753EA9" w:rsidR="007B4AF1" w:rsidRDefault="007B4AF1" w:rsidP="001F1B4B">
      <w:pPr>
        <w:spacing w:after="211" w:line="240" w:lineRule="auto"/>
        <w:contextualSpacing/>
        <w:rPr>
          <w:rFonts w:eastAsia="Times New Roman"/>
          <w:color w:val="000000"/>
          <w:sz w:val="22"/>
          <w:szCs w:val="22"/>
        </w:rPr>
      </w:pPr>
      <w:r w:rsidRPr="007B4AF1">
        <w:rPr>
          <w:rFonts w:eastAsia="Times New Roman"/>
          <w:color w:val="000000"/>
          <w:sz w:val="22"/>
          <w:szCs w:val="22"/>
        </w:rPr>
        <w:t>Summation of CAPT data: Given the widely varying components from each content area, the limited data presented for Educ 316 (particularly for elementary education majors which is the department’s largest student population), it is difficult to establish trends. Given that ‘student assessment’ was noted as an area of weakness for elementary education majors (and that this component is relative to all content areas) the faculty noted the need to focus attention on aiding candidates in developing their data-based decision-making skills</w:t>
      </w:r>
      <w:r>
        <w:rPr>
          <w:rFonts w:eastAsia="Times New Roman"/>
          <w:color w:val="000000"/>
          <w:sz w:val="22"/>
          <w:szCs w:val="22"/>
        </w:rPr>
        <w:t xml:space="preserve"> and ability to create relevant formative and summative assessment tools</w:t>
      </w:r>
      <w:r w:rsidRPr="007B4AF1">
        <w:rPr>
          <w:rFonts w:eastAsia="Times New Roman"/>
          <w:color w:val="000000"/>
          <w:sz w:val="22"/>
          <w:szCs w:val="22"/>
        </w:rPr>
        <w:t>).</w:t>
      </w:r>
    </w:p>
    <w:p w14:paraId="0FFABE2A" w14:textId="215E14C5" w:rsidR="007B4AF1" w:rsidRDefault="007B4AF1" w:rsidP="001F1B4B">
      <w:pPr>
        <w:spacing w:after="211" w:line="240" w:lineRule="auto"/>
        <w:contextualSpacing/>
        <w:rPr>
          <w:rFonts w:eastAsia="Times New Roman"/>
          <w:color w:val="000000"/>
          <w:sz w:val="22"/>
          <w:szCs w:val="22"/>
        </w:rPr>
      </w:pPr>
    </w:p>
    <w:p w14:paraId="314F964B" w14:textId="77777777" w:rsidR="007B4AF1" w:rsidRPr="007B4AF1" w:rsidRDefault="007B4AF1" w:rsidP="001F1B4B">
      <w:pPr>
        <w:spacing w:after="211" w:line="240" w:lineRule="auto"/>
        <w:contextualSpacing/>
        <w:rPr>
          <w:rFonts w:eastAsia="Times New Roman"/>
          <w:color w:val="000000"/>
          <w:sz w:val="22"/>
          <w:szCs w:val="22"/>
        </w:rPr>
      </w:pPr>
    </w:p>
    <w:p w14:paraId="6E095E82" w14:textId="77777777" w:rsidR="007B4AF1" w:rsidRDefault="007B4AF1" w:rsidP="001F1B4B">
      <w:pPr>
        <w:spacing w:after="211" w:line="240" w:lineRule="auto"/>
        <w:contextualSpacing/>
        <w:rPr>
          <w:rFonts w:eastAsia="Times New Roman"/>
          <w:color w:val="000000"/>
          <w:sz w:val="22"/>
          <w:szCs w:val="22"/>
          <w:u w:val="single"/>
        </w:rPr>
      </w:pPr>
    </w:p>
    <w:p w14:paraId="39271C3C" w14:textId="4319C8AC" w:rsidR="001F1B4B" w:rsidRPr="0061757A" w:rsidRDefault="007B4AF1" w:rsidP="001F1B4B">
      <w:pPr>
        <w:spacing w:after="211" w:line="240" w:lineRule="auto"/>
        <w:contextualSpacing/>
        <w:rPr>
          <w:rFonts w:eastAsia="Times New Roman"/>
          <w:color w:val="000000"/>
          <w:sz w:val="22"/>
          <w:szCs w:val="22"/>
          <w:u w:val="single"/>
        </w:rPr>
      </w:pPr>
      <w:r>
        <w:rPr>
          <w:rFonts w:eastAsia="Times New Roman"/>
          <w:color w:val="000000"/>
          <w:sz w:val="22"/>
          <w:szCs w:val="22"/>
          <w:u w:val="single"/>
        </w:rPr>
        <w:t>S</w:t>
      </w:r>
      <w:r w:rsidR="001F1B4B" w:rsidRPr="0061757A">
        <w:rPr>
          <w:rFonts w:eastAsia="Times New Roman"/>
          <w:color w:val="000000"/>
          <w:sz w:val="22"/>
          <w:szCs w:val="22"/>
          <w:u w:val="single"/>
        </w:rPr>
        <w:t>COPE</w:t>
      </w:r>
    </w:p>
    <w:p w14:paraId="3DBE0E35" w14:textId="3F33ECDB" w:rsidR="001F1B4B" w:rsidRPr="0061757A" w:rsidRDefault="001F1B4B" w:rsidP="001F1B4B">
      <w:pPr>
        <w:spacing w:after="211" w:line="240" w:lineRule="auto"/>
        <w:contextualSpacing/>
        <w:rPr>
          <w:rFonts w:eastAsia="Times New Roman"/>
          <w:color w:val="000000"/>
          <w:sz w:val="22"/>
          <w:szCs w:val="22"/>
          <w:u w:val="single"/>
        </w:rPr>
      </w:pPr>
    </w:p>
    <w:p w14:paraId="46127316" w14:textId="443B1640" w:rsidR="001F1B4B" w:rsidRPr="0061757A" w:rsidRDefault="001F1B4B" w:rsidP="001F1B4B">
      <w:pPr>
        <w:spacing w:after="211" w:line="240" w:lineRule="auto"/>
        <w:contextualSpacing/>
        <w:rPr>
          <w:rFonts w:eastAsia="Times New Roman"/>
          <w:color w:val="000000"/>
          <w:sz w:val="22"/>
          <w:szCs w:val="22"/>
        </w:rPr>
      </w:pPr>
      <w:r w:rsidRPr="0061757A">
        <w:rPr>
          <w:rFonts w:eastAsia="Times New Roman"/>
          <w:color w:val="000000"/>
          <w:sz w:val="22"/>
          <w:szCs w:val="22"/>
        </w:rPr>
        <w:t>The Senior Capstone Oral Presentation Evaluation is a</w:t>
      </w:r>
      <w:r w:rsidR="00FB4669" w:rsidRPr="0061757A">
        <w:rPr>
          <w:rFonts w:eastAsia="Times New Roman"/>
          <w:color w:val="000000"/>
          <w:sz w:val="22"/>
          <w:szCs w:val="22"/>
        </w:rPr>
        <w:t xml:space="preserve">n electronic portfolio presentation in which candidates present artifacts/oral presentation in which they showcase their ability to transition into student teaching/residency. </w:t>
      </w:r>
    </w:p>
    <w:p w14:paraId="29D162E1" w14:textId="60CB0C1B" w:rsidR="00FB4669" w:rsidRPr="0061757A" w:rsidRDefault="00FB4669" w:rsidP="001F1B4B">
      <w:pPr>
        <w:spacing w:after="211" w:line="240" w:lineRule="auto"/>
        <w:contextualSpacing/>
        <w:rPr>
          <w:rFonts w:eastAsia="Times New Roman"/>
          <w:color w:val="000000"/>
          <w:sz w:val="22"/>
          <w:szCs w:val="22"/>
          <w:u w:val="single"/>
        </w:rPr>
      </w:pPr>
    </w:p>
    <w:p w14:paraId="689C54C1" w14:textId="02AFED71" w:rsidR="00FB4669" w:rsidRPr="0061757A" w:rsidRDefault="00FB4669" w:rsidP="001F1B4B">
      <w:pPr>
        <w:spacing w:after="211" w:line="240" w:lineRule="auto"/>
        <w:contextualSpacing/>
        <w:rPr>
          <w:rFonts w:eastAsia="Times New Roman"/>
          <w:color w:val="000000"/>
          <w:sz w:val="22"/>
          <w:szCs w:val="22"/>
        </w:rPr>
      </w:pPr>
    </w:p>
    <w:tbl>
      <w:tblPr>
        <w:tblW w:w="9672" w:type="dxa"/>
        <w:tblCellMar>
          <w:left w:w="0" w:type="dxa"/>
          <w:right w:w="0" w:type="dxa"/>
        </w:tblCellMar>
        <w:tblLook w:val="04A0" w:firstRow="1" w:lastRow="0" w:firstColumn="1" w:lastColumn="0" w:noHBand="0" w:noVBand="1"/>
      </w:tblPr>
      <w:tblGrid>
        <w:gridCol w:w="4836"/>
        <w:gridCol w:w="4836"/>
      </w:tblGrid>
      <w:tr w:rsidR="004645F1" w:rsidRPr="0061757A" w14:paraId="5D6DA234" w14:textId="77777777" w:rsidTr="004645F1">
        <w:trPr>
          <w:trHeight w:val="3534"/>
        </w:trPr>
        <w:tc>
          <w:tcPr>
            <w:tcW w:w="4836"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70227156" w14:textId="77777777" w:rsidR="004645F1" w:rsidRPr="0061757A" w:rsidRDefault="004645F1" w:rsidP="004645F1">
            <w:pPr>
              <w:spacing w:after="0" w:line="256" w:lineRule="auto"/>
              <w:rPr>
                <w:rFonts w:eastAsia="Times New Roman"/>
                <w:sz w:val="22"/>
                <w:szCs w:val="22"/>
              </w:rPr>
            </w:pPr>
            <w:r w:rsidRPr="0061757A">
              <w:rPr>
                <w:rFonts w:eastAsia="Times New Roman"/>
                <w:b/>
                <w:bCs/>
                <w:color w:val="000000" w:themeColor="text1"/>
                <w:kern w:val="24"/>
                <w:sz w:val="22"/>
                <w:szCs w:val="22"/>
              </w:rPr>
              <w:lastRenderedPageBreak/>
              <w:t>Fall 2021   n=12</w:t>
            </w:r>
          </w:p>
          <w:p w14:paraId="7462DC83" w14:textId="77777777" w:rsidR="004645F1" w:rsidRPr="0061757A" w:rsidRDefault="004645F1" w:rsidP="004645F1">
            <w:pPr>
              <w:tabs>
                <w:tab w:val="left" w:pos="720"/>
              </w:tabs>
              <w:spacing w:after="0" w:line="256" w:lineRule="auto"/>
              <w:contextualSpacing/>
              <w:rPr>
                <w:rFonts w:eastAsia="Times New Roman"/>
                <w:sz w:val="22"/>
                <w:szCs w:val="22"/>
              </w:rPr>
            </w:pPr>
            <w:r w:rsidRPr="0061757A">
              <w:rPr>
                <w:rFonts w:eastAsia="Times New Roman"/>
                <w:b/>
                <w:bCs/>
                <w:color w:val="000000" w:themeColor="text1"/>
                <w:kern w:val="24"/>
                <w:sz w:val="22"/>
                <w:szCs w:val="22"/>
              </w:rPr>
              <w:t>75% at Distinguished in following categories:</w:t>
            </w:r>
          </w:p>
          <w:p w14:paraId="0FB27991" w14:textId="77777777" w:rsidR="004645F1" w:rsidRPr="0061757A" w:rsidRDefault="004645F1" w:rsidP="004645F1">
            <w:pPr>
              <w:numPr>
                <w:ilvl w:val="1"/>
                <w:numId w:val="0"/>
              </w:numPr>
              <w:tabs>
                <w:tab w:val="left" w:pos="1440"/>
              </w:tabs>
              <w:spacing w:after="0" w:line="256" w:lineRule="auto"/>
              <w:contextualSpacing/>
              <w:rPr>
                <w:rFonts w:eastAsia="Times New Roman"/>
                <w:sz w:val="22"/>
                <w:szCs w:val="22"/>
              </w:rPr>
            </w:pPr>
            <w:r w:rsidRPr="0061757A">
              <w:rPr>
                <w:rFonts w:eastAsia="Times New Roman"/>
                <w:b/>
                <w:bCs/>
                <w:color w:val="000000" w:themeColor="text1"/>
                <w:kern w:val="24"/>
                <w:sz w:val="22"/>
                <w:szCs w:val="22"/>
              </w:rPr>
              <w:t xml:space="preserve"> </w:t>
            </w:r>
            <w:proofErr w:type="gramStart"/>
            <w:r w:rsidRPr="0061757A">
              <w:rPr>
                <w:rFonts w:eastAsia="Times New Roman"/>
                <w:b/>
                <w:bCs/>
                <w:color w:val="000000" w:themeColor="text1"/>
                <w:kern w:val="24"/>
                <w:sz w:val="22"/>
                <w:szCs w:val="22"/>
              </w:rPr>
              <w:t>Future Plans</w:t>
            </w:r>
            <w:proofErr w:type="gramEnd"/>
          </w:p>
          <w:p w14:paraId="4CEE5969" w14:textId="77777777" w:rsidR="004645F1" w:rsidRPr="0061757A" w:rsidRDefault="004645F1" w:rsidP="004645F1">
            <w:pPr>
              <w:numPr>
                <w:ilvl w:val="1"/>
                <w:numId w:val="0"/>
              </w:numPr>
              <w:tabs>
                <w:tab w:val="left" w:pos="1440"/>
              </w:tabs>
              <w:spacing w:after="0" w:line="256" w:lineRule="auto"/>
              <w:contextualSpacing/>
              <w:rPr>
                <w:rFonts w:eastAsia="Times New Roman"/>
                <w:sz w:val="22"/>
                <w:szCs w:val="22"/>
              </w:rPr>
            </w:pPr>
            <w:r w:rsidRPr="0061757A">
              <w:rPr>
                <w:rFonts w:eastAsia="Times New Roman"/>
                <w:b/>
                <w:bCs/>
                <w:color w:val="000000" w:themeColor="text1"/>
                <w:kern w:val="24"/>
                <w:sz w:val="22"/>
                <w:szCs w:val="22"/>
              </w:rPr>
              <w:t>Commitment to the Profession</w:t>
            </w:r>
          </w:p>
          <w:p w14:paraId="6EE8F1A6" w14:textId="77777777" w:rsidR="004645F1" w:rsidRPr="0061757A" w:rsidRDefault="004645F1" w:rsidP="004645F1">
            <w:pPr>
              <w:numPr>
                <w:ilvl w:val="1"/>
                <w:numId w:val="0"/>
              </w:numPr>
              <w:tabs>
                <w:tab w:val="left" w:pos="1440"/>
              </w:tabs>
              <w:spacing w:after="0" w:line="256" w:lineRule="auto"/>
              <w:contextualSpacing/>
              <w:rPr>
                <w:rFonts w:eastAsia="Times New Roman"/>
                <w:sz w:val="22"/>
                <w:szCs w:val="22"/>
              </w:rPr>
            </w:pPr>
            <w:r w:rsidRPr="0061757A">
              <w:rPr>
                <w:rFonts w:eastAsia="Times New Roman"/>
                <w:b/>
                <w:bCs/>
                <w:color w:val="000000" w:themeColor="text1"/>
                <w:kern w:val="24"/>
                <w:sz w:val="22"/>
                <w:szCs w:val="22"/>
              </w:rPr>
              <w:t>Public School Experience</w:t>
            </w:r>
          </w:p>
          <w:p w14:paraId="798B6BB5" w14:textId="77777777" w:rsidR="004645F1" w:rsidRPr="0061757A" w:rsidRDefault="004645F1" w:rsidP="004645F1">
            <w:pPr>
              <w:numPr>
                <w:ilvl w:val="1"/>
                <w:numId w:val="0"/>
              </w:numPr>
              <w:tabs>
                <w:tab w:val="left" w:pos="1440"/>
              </w:tabs>
              <w:spacing w:after="0" w:line="256" w:lineRule="auto"/>
              <w:contextualSpacing/>
              <w:rPr>
                <w:rFonts w:eastAsia="Times New Roman"/>
                <w:sz w:val="22"/>
                <w:szCs w:val="22"/>
              </w:rPr>
            </w:pPr>
            <w:r w:rsidRPr="0061757A">
              <w:rPr>
                <w:rFonts w:eastAsia="Times New Roman"/>
                <w:b/>
                <w:bCs/>
                <w:color w:val="000000" w:themeColor="text1"/>
                <w:kern w:val="24"/>
                <w:sz w:val="22"/>
                <w:szCs w:val="22"/>
              </w:rPr>
              <w:t>Lessons overall</w:t>
            </w:r>
          </w:p>
          <w:p w14:paraId="74AFE913" w14:textId="77777777" w:rsidR="004645F1" w:rsidRPr="0061757A" w:rsidRDefault="004645F1" w:rsidP="004645F1">
            <w:pPr>
              <w:numPr>
                <w:ilvl w:val="1"/>
                <w:numId w:val="0"/>
              </w:numPr>
              <w:tabs>
                <w:tab w:val="left" w:pos="1440"/>
              </w:tabs>
              <w:spacing w:after="0" w:line="256" w:lineRule="auto"/>
              <w:contextualSpacing/>
              <w:rPr>
                <w:rFonts w:eastAsia="Times New Roman"/>
                <w:sz w:val="22"/>
                <w:szCs w:val="22"/>
              </w:rPr>
            </w:pPr>
            <w:r w:rsidRPr="0061757A">
              <w:rPr>
                <w:rFonts w:eastAsia="Times New Roman"/>
                <w:b/>
                <w:bCs/>
                <w:color w:val="000000" w:themeColor="text1"/>
                <w:kern w:val="24"/>
                <w:sz w:val="22"/>
                <w:szCs w:val="22"/>
              </w:rPr>
              <w:t>Technology</w:t>
            </w:r>
          </w:p>
          <w:p w14:paraId="1B8D7484" w14:textId="77777777" w:rsidR="004645F1" w:rsidRPr="0061757A" w:rsidRDefault="004645F1" w:rsidP="004645F1">
            <w:pPr>
              <w:numPr>
                <w:ilvl w:val="1"/>
                <w:numId w:val="0"/>
              </w:numPr>
              <w:tabs>
                <w:tab w:val="left" w:pos="1440"/>
              </w:tabs>
              <w:spacing w:after="0" w:line="256" w:lineRule="auto"/>
              <w:contextualSpacing/>
              <w:rPr>
                <w:rFonts w:eastAsia="Times New Roman"/>
                <w:sz w:val="22"/>
                <w:szCs w:val="22"/>
              </w:rPr>
            </w:pPr>
            <w:r w:rsidRPr="0061757A">
              <w:rPr>
                <w:rFonts w:eastAsia="Times New Roman"/>
                <w:b/>
                <w:bCs/>
                <w:color w:val="000000" w:themeColor="text1"/>
                <w:kern w:val="24"/>
                <w:sz w:val="22"/>
                <w:szCs w:val="22"/>
              </w:rPr>
              <w:t>Planning assessment delivery</w:t>
            </w:r>
          </w:p>
          <w:p w14:paraId="1CBBB41D" w14:textId="77777777" w:rsidR="004645F1" w:rsidRPr="0061757A" w:rsidRDefault="004645F1" w:rsidP="004645F1">
            <w:pPr>
              <w:numPr>
                <w:ilvl w:val="1"/>
                <w:numId w:val="0"/>
              </w:numPr>
              <w:tabs>
                <w:tab w:val="left" w:pos="1440"/>
              </w:tabs>
              <w:spacing w:after="0" w:line="256" w:lineRule="auto"/>
              <w:contextualSpacing/>
              <w:rPr>
                <w:rFonts w:eastAsia="Times New Roman"/>
                <w:sz w:val="22"/>
                <w:szCs w:val="22"/>
              </w:rPr>
            </w:pPr>
            <w:r w:rsidRPr="0061757A">
              <w:rPr>
                <w:rFonts w:eastAsia="Times New Roman"/>
                <w:b/>
                <w:bCs/>
                <w:color w:val="000000" w:themeColor="text1"/>
                <w:kern w:val="24"/>
                <w:sz w:val="22"/>
                <w:szCs w:val="22"/>
              </w:rPr>
              <w:t>Addresses National Standards (83%)</w:t>
            </w:r>
          </w:p>
        </w:tc>
        <w:tc>
          <w:tcPr>
            <w:tcW w:w="4836"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67F96CF0" w14:textId="77777777" w:rsidR="004645F1" w:rsidRPr="0061757A" w:rsidRDefault="004645F1" w:rsidP="004645F1">
            <w:pPr>
              <w:spacing w:after="0" w:line="256" w:lineRule="auto"/>
              <w:rPr>
                <w:rFonts w:eastAsia="Times New Roman"/>
                <w:sz w:val="22"/>
                <w:szCs w:val="22"/>
              </w:rPr>
            </w:pPr>
            <w:r w:rsidRPr="0061757A">
              <w:rPr>
                <w:rFonts w:eastAsia="Times New Roman"/>
                <w:b/>
                <w:bCs/>
                <w:color w:val="000000" w:themeColor="text1"/>
                <w:kern w:val="24"/>
                <w:sz w:val="22"/>
                <w:szCs w:val="22"/>
              </w:rPr>
              <w:t>Fall 2021   n=12</w:t>
            </w:r>
          </w:p>
          <w:p w14:paraId="66D51A10"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25% or higher at emerging level in the following categories:</w:t>
            </w:r>
          </w:p>
          <w:p w14:paraId="1855C0B7"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Disaggregate data to look at behavior of subgroups</w:t>
            </w:r>
          </w:p>
          <w:p w14:paraId="2CCEEB59"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Data Based Decision</w:t>
            </w:r>
          </w:p>
          <w:p w14:paraId="19277805"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Data Based Decision (technology)</w:t>
            </w:r>
          </w:p>
          <w:p w14:paraId="1A34249F"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 </w:t>
            </w:r>
          </w:p>
        </w:tc>
      </w:tr>
    </w:tbl>
    <w:p w14:paraId="4519B783" w14:textId="57786E4B" w:rsidR="00FB4669" w:rsidRPr="0061757A" w:rsidRDefault="00FB4669" w:rsidP="001F1B4B">
      <w:pPr>
        <w:spacing w:after="211" w:line="240" w:lineRule="auto"/>
        <w:contextualSpacing/>
        <w:rPr>
          <w:rFonts w:eastAsia="Times New Roman"/>
          <w:color w:val="000000"/>
          <w:sz w:val="22"/>
          <w:szCs w:val="22"/>
          <w:u w:val="single"/>
        </w:rPr>
      </w:pPr>
    </w:p>
    <w:tbl>
      <w:tblPr>
        <w:tblW w:w="9710" w:type="dxa"/>
        <w:tblCellMar>
          <w:left w:w="0" w:type="dxa"/>
          <w:right w:w="0" w:type="dxa"/>
        </w:tblCellMar>
        <w:tblLook w:val="04A0" w:firstRow="1" w:lastRow="0" w:firstColumn="1" w:lastColumn="0" w:noHBand="0" w:noVBand="1"/>
      </w:tblPr>
      <w:tblGrid>
        <w:gridCol w:w="4855"/>
        <w:gridCol w:w="4855"/>
      </w:tblGrid>
      <w:tr w:rsidR="004645F1" w:rsidRPr="0061757A" w14:paraId="556E8207" w14:textId="77777777" w:rsidTr="003061DB">
        <w:trPr>
          <w:trHeight w:val="2296"/>
        </w:trPr>
        <w:tc>
          <w:tcPr>
            <w:tcW w:w="4855"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1803C169" w14:textId="77777777" w:rsidR="004645F1" w:rsidRPr="0061757A" w:rsidRDefault="004645F1" w:rsidP="004645F1">
            <w:pPr>
              <w:spacing w:after="0" w:line="256" w:lineRule="auto"/>
              <w:rPr>
                <w:rFonts w:eastAsia="Times New Roman"/>
                <w:sz w:val="22"/>
                <w:szCs w:val="22"/>
              </w:rPr>
            </w:pPr>
            <w:r w:rsidRPr="0061757A">
              <w:rPr>
                <w:rFonts w:eastAsia="Times New Roman"/>
                <w:b/>
                <w:bCs/>
                <w:color w:val="000000" w:themeColor="text1"/>
                <w:kern w:val="24"/>
                <w:sz w:val="22"/>
                <w:szCs w:val="22"/>
              </w:rPr>
              <w:t>Spring 2022 n=7</w:t>
            </w:r>
          </w:p>
          <w:p w14:paraId="631F8653" w14:textId="77777777" w:rsidR="004645F1" w:rsidRPr="0061757A" w:rsidRDefault="004645F1" w:rsidP="004645F1">
            <w:pPr>
              <w:spacing w:after="0" w:line="256" w:lineRule="auto"/>
              <w:rPr>
                <w:rFonts w:eastAsia="Times New Roman"/>
                <w:sz w:val="22"/>
                <w:szCs w:val="22"/>
              </w:rPr>
            </w:pPr>
            <w:r w:rsidRPr="0061757A">
              <w:rPr>
                <w:rFonts w:eastAsia="Times New Roman"/>
                <w:b/>
                <w:bCs/>
                <w:color w:val="000000" w:themeColor="text1"/>
                <w:kern w:val="24"/>
                <w:sz w:val="22"/>
                <w:szCs w:val="22"/>
              </w:rPr>
              <w:t>Highest percentage scoring at Distinguished:</w:t>
            </w:r>
          </w:p>
          <w:p w14:paraId="4B710C4C"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Planning assessment delivery (100%)</w:t>
            </w:r>
          </w:p>
          <w:p w14:paraId="4AF199E6"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Technology (85%)</w:t>
            </w:r>
          </w:p>
          <w:p w14:paraId="31A9E1AD" w14:textId="77777777" w:rsidR="004645F1" w:rsidRPr="0061757A" w:rsidRDefault="004645F1" w:rsidP="004645F1">
            <w:pPr>
              <w:spacing w:after="0" w:line="256" w:lineRule="auto"/>
              <w:contextualSpacing/>
              <w:rPr>
                <w:rFonts w:eastAsia="Times New Roman"/>
                <w:sz w:val="22"/>
                <w:szCs w:val="22"/>
              </w:rPr>
            </w:pPr>
            <w:proofErr w:type="gramStart"/>
            <w:r w:rsidRPr="0061757A">
              <w:rPr>
                <w:rFonts w:eastAsia="Times New Roman"/>
                <w:b/>
                <w:bCs/>
                <w:color w:val="000000" w:themeColor="text1"/>
                <w:kern w:val="24"/>
                <w:sz w:val="22"/>
                <w:szCs w:val="22"/>
              </w:rPr>
              <w:t>Future Plans</w:t>
            </w:r>
            <w:proofErr w:type="gramEnd"/>
            <w:r w:rsidRPr="0061757A">
              <w:rPr>
                <w:rFonts w:eastAsia="Times New Roman"/>
                <w:b/>
                <w:bCs/>
                <w:color w:val="000000" w:themeColor="text1"/>
                <w:kern w:val="24"/>
                <w:sz w:val="22"/>
                <w:szCs w:val="22"/>
              </w:rPr>
              <w:t xml:space="preserve"> (85%)</w:t>
            </w:r>
          </w:p>
          <w:p w14:paraId="5D436A82"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Reflection on Growth (85%)</w:t>
            </w:r>
          </w:p>
          <w:p w14:paraId="7E59F40F"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Public School Experience (85%)</w:t>
            </w:r>
          </w:p>
          <w:p w14:paraId="5BF4E6CC"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Lessons overall (85%)</w:t>
            </w:r>
          </w:p>
          <w:p w14:paraId="5D4709FB" w14:textId="77777777" w:rsidR="004645F1" w:rsidRPr="0061757A" w:rsidRDefault="004645F1" w:rsidP="004645F1">
            <w:pPr>
              <w:spacing w:after="0" w:line="256" w:lineRule="auto"/>
              <w:rPr>
                <w:rFonts w:eastAsia="Times New Roman"/>
                <w:sz w:val="22"/>
                <w:szCs w:val="22"/>
              </w:rPr>
            </w:pPr>
            <w:r w:rsidRPr="0061757A">
              <w:rPr>
                <w:rFonts w:eastAsia="Times New Roman"/>
                <w:b/>
                <w:bCs/>
                <w:color w:val="000000" w:themeColor="text1"/>
                <w:kern w:val="24"/>
                <w:sz w:val="22"/>
                <w:szCs w:val="22"/>
              </w:rPr>
              <w:t> </w:t>
            </w:r>
          </w:p>
        </w:tc>
        <w:tc>
          <w:tcPr>
            <w:tcW w:w="4855"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0956D547" w14:textId="77777777" w:rsidR="004645F1" w:rsidRPr="0061757A" w:rsidRDefault="004645F1" w:rsidP="004645F1">
            <w:pPr>
              <w:spacing w:after="0" w:line="256" w:lineRule="auto"/>
              <w:rPr>
                <w:rFonts w:eastAsia="Times New Roman"/>
                <w:sz w:val="22"/>
                <w:szCs w:val="22"/>
              </w:rPr>
            </w:pPr>
            <w:r w:rsidRPr="0061757A">
              <w:rPr>
                <w:rFonts w:eastAsia="Times New Roman"/>
                <w:b/>
                <w:bCs/>
                <w:color w:val="000000" w:themeColor="text1"/>
                <w:kern w:val="24"/>
                <w:sz w:val="22"/>
                <w:szCs w:val="22"/>
              </w:rPr>
              <w:t>Spring 2022 n=7</w:t>
            </w:r>
          </w:p>
          <w:p w14:paraId="6340B844" w14:textId="77777777" w:rsidR="004645F1" w:rsidRPr="0061757A" w:rsidRDefault="004645F1" w:rsidP="004645F1">
            <w:pPr>
              <w:spacing w:after="0" w:line="256" w:lineRule="auto"/>
              <w:rPr>
                <w:rFonts w:eastAsia="Times New Roman"/>
                <w:sz w:val="22"/>
                <w:szCs w:val="22"/>
              </w:rPr>
            </w:pPr>
            <w:r w:rsidRPr="0061757A">
              <w:rPr>
                <w:rFonts w:eastAsia="Times New Roman"/>
                <w:b/>
                <w:bCs/>
                <w:color w:val="000000" w:themeColor="text1"/>
                <w:kern w:val="24"/>
                <w:sz w:val="22"/>
                <w:szCs w:val="22"/>
              </w:rPr>
              <w:t>Highest percentage scoring at Emerging:</w:t>
            </w:r>
          </w:p>
          <w:p w14:paraId="44EA00BD"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Data Based Decision (71%)</w:t>
            </w:r>
          </w:p>
          <w:p w14:paraId="602B2C0C"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Disaggregate data to look at behavior of subgroups (43%)</w:t>
            </w:r>
          </w:p>
          <w:p w14:paraId="7345BCF2" w14:textId="77777777" w:rsidR="004645F1" w:rsidRPr="0061757A" w:rsidRDefault="004645F1" w:rsidP="004645F1">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 </w:t>
            </w:r>
          </w:p>
        </w:tc>
      </w:tr>
    </w:tbl>
    <w:p w14:paraId="422C073E" w14:textId="0CAEA4D5" w:rsidR="004645F1" w:rsidRDefault="007B4AF1" w:rsidP="001F1B4B">
      <w:pPr>
        <w:spacing w:after="211" w:line="240" w:lineRule="auto"/>
        <w:contextualSpacing/>
        <w:rPr>
          <w:rFonts w:eastAsia="Times New Roman"/>
          <w:color w:val="000000"/>
          <w:sz w:val="22"/>
          <w:szCs w:val="22"/>
        </w:rPr>
      </w:pPr>
      <w:r w:rsidRPr="00D83D59">
        <w:rPr>
          <w:rFonts w:eastAsia="Times New Roman"/>
          <w:color w:val="000000"/>
          <w:sz w:val="22"/>
          <w:szCs w:val="22"/>
        </w:rPr>
        <w:t xml:space="preserve"> Summation: As with the CAPT assessment, data related to </w:t>
      </w:r>
      <w:r w:rsidR="00D83D59" w:rsidRPr="00D83D59">
        <w:rPr>
          <w:rFonts w:eastAsia="Times New Roman"/>
          <w:color w:val="000000"/>
          <w:sz w:val="22"/>
          <w:szCs w:val="22"/>
        </w:rPr>
        <w:t xml:space="preserve">the </w:t>
      </w:r>
      <w:r w:rsidRPr="00D83D59">
        <w:rPr>
          <w:rFonts w:eastAsia="Times New Roman"/>
          <w:color w:val="000000"/>
          <w:sz w:val="22"/>
          <w:szCs w:val="22"/>
        </w:rPr>
        <w:t>ability to collect student data and use the resulting data to modify instruction was a weak point for education candidate</w:t>
      </w:r>
      <w:r w:rsidR="00D83D59" w:rsidRPr="00D83D59">
        <w:rPr>
          <w:rFonts w:eastAsia="Times New Roman"/>
          <w:color w:val="000000"/>
          <w:sz w:val="22"/>
          <w:szCs w:val="22"/>
        </w:rPr>
        <w:t xml:space="preserve">s. The faculty agreed that there was a substantial need to focus upon further development of assessment within coursework. </w:t>
      </w:r>
    </w:p>
    <w:p w14:paraId="151022D5" w14:textId="27150991" w:rsidR="00D83D59" w:rsidRDefault="00D83D59" w:rsidP="001F1B4B">
      <w:pPr>
        <w:spacing w:after="211" w:line="240" w:lineRule="auto"/>
        <w:contextualSpacing/>
        <w:rPr>
          <w:rFonts w:eastAsia="Times New Roman"/>
          <w:color w:val="000000"/>
          <w:sz w:val="22"/>
          <w:szCs w:val="22"/>
        </w:rPr>
      </w:pPr>
    </w:p>
    <w:p w14:paraId="6D1CBE63" w14:textId="77777777" w:rsidR="00D83D59" w:rsidRPr="00D83D59" w:rsidRDefault="00D83D59" w:rsidP="001F1B4B">
      <w:pPr>
        <w:spacing w:after="211" w:line="240" w:lineRule="auto"/>
        <w:contextualSpacing/>
        <w:rPr>
          <w:rFonts w:eastAsia="Times New Roman"/>
          <w:color w:val="000000"/>
          <w:sz w:val="22"/>
          <w:szCs w:val="22"/>
        </w:rPr>
      </w:pPr>
    </w:p>
    <w:p w14:paraId="0F40E295" w14:textId="77777777" w:rsidR="00FB4669" w:rsidRPr="0061757A" w:rsidRDefault="00FB4669" w:rsidP="001F1B4B">
      <w:pPr>
        <w:spacing w:after="211" w:line="240" w:lineRule="auto"/>
        <w:contextualSpacing/>
        <w:rPr>
          <w:rFonts w:eastAsia="Times New Roman"/>
          <w:color w:val="000000"/>
          <w:sz w:val="22"/>
          <w:szCs w:val="22"/>
          <w:u w:val="single"/>
        </w:rPr>
      </w:pPr>
    </w:p>
    <w:p w14:paraId="60F44149" w14:textId="47413396" w:rsidR="001F1B4B" w:rsidRPr="0061757A" w:rsidRDefault="001F1B4B" w:rsidP="001F1B4B">
      <w:pPr>
        <w:spacing w:after="211" w:line="240" w:lineRule="auto"/>
        <w:contextualSpacing/>
        <w:rPr>
          <w:rFonts w:eastAsia="Times New Roman"/>
          <w:color w:val="000000"/>
          <w:sz w:val="22"/>
          <w:szCs w:val="22"/>
          <w:u w:val="single"/>
        </w:rPr>
      </w:pPr>
      <w:r w:rsidRPr="0061757A">
        <w:rPr>
          <w:rFonts w:eastAsia="Times New Roman"/>
          <w:color w:val="000000"/>
          <w:sz w:val="22"/>
          <w:szCs w:val="22"/>
          <w:u w:val="single"/>
        </w:rPr>
        <w:t>RTE</w:t>
      </w:r>
    </w:p>
    <w:p w14:paraId="2B64E9F2" w14:textId="6C0FEA27" w:rsidR="00FB4669" w:rsidRPr="0061757A" w:rsidRDefault="00FB4669" w:rsidP="001F1B4B">
      <w:pPr>
        <w:spacing w:after="211" w:line="240" w:lineRule="auto"/>
        <w:contextualSpacing/>
        <w:rPr>
          <w:rFonts w:eastAsia="Times New Roman"/>
          <w:color w:val="000000"/>
          <w:sz w:val="22"/>
          <w:szCs w:val="22"/>
        </w:rPr>
      </w:pPr>
      <w:r w:rsidRPr="0061757A">
        <w:rPr>
          <w:rFonts w:eastAsia="Times New Roman"/>
          <w:color w:val="000000"/>
          <w:sz w:val="22"/>
          <w:szCs w:val="22"/>
        </w:rPr>
        <w:t>Performance assessment used to measure readiness for professional teaching career.</w:t>
      </w:r>
    </w:p>
    <w:p w14:paraId="3996CFBB" w14:textId="69AC129F" w:rsidR="00FB4669" w:rsidRPr="0061757A" w:rsidRDefault="00FB4669" w:rsidP="001F1B4B">
      <w:pPr>
        <w:spacing w:after="211" w:line="240" w:lineRule="auto"/>
        <w:contextualSpacing/>
        <w:rPr>
          <w:rFonts w:eastAsia="Times New Roman"/>
          <w:color w:val="000000"/>
          <w:sz w:val="22"/>
          <w:szCs w:val="22"/>
        </w:rPr>
      </w:pPr>
    </w:p>
    <w:tbl>
      <w:tblPr>
        <w:tblW w:w="9978" w:type="dxa"/>
        <w:tblCellMar>
          <w:left w:w="0" w:type="dxa"/>
          <w:right w:w="0" w:type="dxa"/>
        </w:tblCellMar>
        <w:tblLook w:val="04A0" w:firstRow="1" w:lastRow="0" w:firstColumn="1" w:lastColumn="0" w:noHBand="0" w:noVBand="1"/>
      </w:tblPr>
      <w:tblGrid>
        <w:gridCol w:w="4989"/>
        <w:gridCol w:w="4989"/>
      </w:tblGrid>
      <w:tr w:rsidR="0061757A" w:rsidRPr="0061757A" w14:paraId="47938D78" w14:textId="77777777" w:rsidTr="0061757A">
        <w:trPr>
          <w:trHeight w:val="726"/>
        </w:trPr>
        <w:tc>
          <w:tcPr>
            <w:tcW w:w="4989"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167C4CAF" w14:textId="77777777" w:rsidR="0061757A" w:rsidRPr="00113BC3" w:rsidRDefault="0061757A" w:rsidP="00AE5C33">
            <w:pPr>
              <w:spacing w:after="0" w:line="256" w:lineRule="auto"/>
              <w:rPr>
                <w:rFonts w:eastAsia="Times New Roman"/>
                <w:sz w:val="22"/>
                <w:szCs w:val="22"/>
              </w:rPr>
            </w:pPr>
            <w:r w:rsidRPr="00113BC3">
              <w:rPr>
                <w:rFonts w:eastAsia="Times New Roman"/>
                <w:color w:val="000000" w:themeColor="text1"/>
                <w:kern w:val="24"/>
                <w:sz w:val="22"/>
                <w:szCs w:val="22"/>
              </w:rPr>
              <w:t>Highest percentage in highest category (Distinguished)</w:t>
            </w:r>
          </w:p>
          <w:p w14:paraId="39968262" w14:textId="77777777" w:rsidR="0061757A" w:rsidRPr="00113BC3" w:rsidRDefault="0061757A" w:rsidP="00AE5C33">
            <w:pPr>
              <w:spacing w:after="0" w:line="256" w:lineRule="auto"/>
              <w:rPr>
                <w:rFonts w:eastAsia="Times New Roman"/>
                <w:sz w:val="22"/>
                <w:szCs w:val="22"/>
              </w:rPr>
            </w:pPr>
            <w:r w:rsidRPr="00113BC3">
              <w:rPr>
                <w:rFonts w:eastAsia="Times New Roman"/>
                <w:color w:val="000000" w:themeColor="text1"/>
                <w:kern w:val="24"/>
                <w:sz w:val="22"/>
                <w:szCs w:val="22"/>
              </w:rPr>
              <w:t> </w:t>
            </w:r>
          </w:p>
        </w:tc>
        <w:tc>
          <w:tcPr>
            <w:tcW w:w="4989"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5E14B4E7" w14:textId="77777777" w:rsidR="0061757A" w:rsidRPr="00113BC3" w:rsidRDefault="0061757A" w:rsidP="00AE5C33">
            <w:pPr>
              <w:spacing w:after="0" w:line="256" w:lineRule="auto"/>
              <w:rPr>
                <w:rFonts w:eastAsia="Times New Roman"/>
                <w:sz w:val="22"/>
                <w:szCs w:val="22"/>
              </w:rPr>
            </w:pPr>
            <w:r w:rsidRPr="00113BC3">
              <w:rPr>
                <w:rFonts w:eastAsia="Times New Roman"/>
                <w:color w:val="000000" w:themeColor="text1"/>
                <w:kern w:val="24"/>
                <w:sz w:val="22"/>
                <w:szCs w:val="22"/>
              </w:rPr>
              <w:t>Highest percentage in lowest category (emerging)</w:t>
            </w:r>
          </w:p>
          <w:p w14:paraId="5B6CF0CF" w14:textId="77777777" w:rsidR="0061757A" w:rsidRPr="00113BC3" w:rsidRDefault="0061757A" w:rsidP="00AE5C33">
            <w:pPr>
              <w:spacing w:after="0" w:line="256" w:lineRule="auto"/>
              <w:rPr>
                <w:rFonts w:eastAsia="Times New Roman"/>
                <w:sz w:val="22"/>
                <w:szCs w:val="22"/>
              </w:rPr>
            </w:pPr>
            <w:r w:rsidRPr="00113BC3">
              <w:rPr>
                <w:rFonts w:eastAsia="Times New Roman"/>
                <w:color w:val="000000" w:themeColor="text1"/>
                <w:kern w:val="24"/>
                <w:sz w:val="22"/>
                <w:szCs w:val="22"/>
              </w:rPr>
              <w:t> </w:t>
            </w:r>
          </w:p>
          <w:p w14:paraId="7D5F2ECE" w14:textId="77777777" w:rsidR="0061757A" w:rsidRPr="00113BC3" w:rsidRDefault="0061757A" w:rsidP="00AE5C33">
            <w:pPr>
              <w:spacing w:after="0" w:line="256" w:lineRule="auto"/>
              <w:rPr>
                <w:rFonts w:eastAsia="Times New Roman"/>
                <w:sz w:val="22"/>
                <w:szCs w:val="22"/>
              </w:rPr>
            </w:pPr>
            <w:r w:rsidRPr="00113BC3">
              <w:rPr>
                <w:rFonts w:eastAsia="Times New Roman"/>
                <w:color w:val="000000" w:themeColor="text1"/>
                <w:kern w:val="24"/>
                <w:sz w:val="22"/>
                <w:szCs w:val="22"/>
              </w:rPr>
              <w:t> </w:t>
            </w:r>
          </w:p>
        </w:tc>
      </w:tr>
      <w:tr w:rsidR="0061757A" w:rsidRPr="0061757A" w14:paraId="7CDFB6F8" w14:textId="77777777" w:rsidTr="00D83D59">
        <w:trPr>
          <w:trHeight w:val="3075"/>
        </w:trPr>
        <w:tc>
          <w:tcPr>
            <w:tcW w:w="4989" w:type="dxa"/>
            <w:tcBorders>
              <w:top w:val="single" w:sz="24" w:space="0" w:color="FFFFFF"/>
              <w:left w:val="single" w:sz="8" w:space="0" w:color="FFFFFF"/>
              <w:bottom w:val="single" w:sz="8" w:space="0" w:color="FFFFFF"/>
              <w:right w:val="single" w:sz="8" w:space="0" w:color="FFFFFF"/>
            </w:tcBorders>
            <w:shd w:val="clear" w:color="auto" w:fill="F8B323"/>
            <w:tcMar>
              <w:top w:w="15" w:type="dxa"/>
              <w:left w:w="108" w:type="dxa"/>
              <w:bottom w:w="0" w:type="dxa"/>
              <w:right w:w="108" w:type="dxa"/>
            </w:tcMar>
            <w:hideMark/>
          </w:tcPr>
          <w:p w14:paraId="02A71F85"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STANDARD ELEMENT 2.3: The teacher candidate establishes and maintains a learner-centered culture (47%)</w:t>
            </w:r>
          </w:p>
          <w:p w14:paraId="6070EC82"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 </w:t>
            </w:r>
          </w:p>
          <w:p w14:paraId="672E2419"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 xml:space="preserve">ELEMENT 3.3: The teacher candidate adjusts instruction based on a variety of assessments and student </w:t>
            </w:r>
            <w:proofErr w:type="gramStart"/>
            <w:r w:rsidRPr="00113BC3">
              <w:rPr>
                <w:rFonts w:eastAsia="Times New Roman"/>
                <w:color w:val="000000" w:themeColor="text1"/>
                <w:kern w:val="24"/>
                <w:sz w:val="18"/>
                <w:szCs w:val="18"/>
              </w:rPr>
              <w:t>responses.(</w:t>
            </w:r>
            <w:proofErr w:type="gramEnd"/>
            <w:r w:rsidRPr="00113BC3">
              <w:rPr>
                <w:rFonts w:eastAsia="Times New Roman"/>
                <w:color w:val="000000" w:themeColor="text1"/>
                <w:kern w:val="24"/>
                <w:sz w:val="18"/>
                <w:szCs w:val="18"/>
              </w:rPr>
              <w:t>47%)</w:t>
            </w:r>
          </w:p>
          <w:p w14:paraId="702BC100"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 </w:t>
            </w:r>
          </w:p>
          <w:p w14:paraId="599808BF"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STANDARD ELEMENT 2.1: The teacher candidate understands and responds to the unique characteristics of learners. (42%)</w:t>
            </w:r>
          </w:p>
          <w:p w14:paraId="38946905"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 </w:t>
            </w:r>
          </w:p>
        </w:tc>
        <w:tc>
          <w:tcPr>
            <w:tcW w:w="4989" w:type="dxa"/>
            <w:tcBorders>
              <w:top w:val="single" w:sz="24" w:space="0" w:color="FFFFFF"/>
              <w:left w:val="single" w:sz="8" w:space="0" w:color="FFFFFF"/>
              <w:bottom w:val="single" w:sz="8" w:space="0" w:color="FFFFFF"/>
              <w:right w:val="single" w:sz="8" w:space="0" w:color="FFFFFF"/>
            </w:tcBorders>
            <w:shd w:val="clear" w:color="auto" w:fill="FCE5CC"/>
            <w:tcMar>
              <w:top w:w="15" w:type="dxa"/>
              <w:left w:w="108" w:type="dxa"/>
              <w:bottom w:w="0" w:type="dxa"/>
              <w:right w:w="108" w:type="dxa"/>
            </w:tcMar>
            <w:hideMark/>
          </w:tcPr>
          <w:p w14:paraId="308DB24B"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STANDARD ELEMENT 2.2: The teacher candidate establishes and maintains a safe and appropriate learning environment. (5%)</w:t>
            </w:r>
          </w:p>
          <w:p w14:paraId="46FDBA0B"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 </w:t>
            </w:r>
          </w:p>
          <w:p w14:paraId="0ED706D3"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 </w:t>
            </w:r>
          </w:p>
          <w:p w14:paraId="6A2D836C"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 </w:t>
            </w:r>
          </w:p>
          <w:p w14:paraId="6F17BDF8" w14:textId="77777777" w:rsidR="0061757A" w:rsidRPr="00113BC3" w:rsidRDefault="0061757A" w:rsidP="00AE5C33">
            <w:pPr>
              <w:spacing w:after="0" w:line="256" w:lineRule="auto"/>
              <w:rPr>
                <w:rFonts w:eastAsia="Times New Roman"/>
                <w:sz w:val="18"/>
                <w:szCs w:val="18"/>
              </w:rPr>
            </w:pPr>
            <w:r w:rsidRPr="00113BC3">
              <w:rPr>
                <w:rFonts w:eastAsia="Times New Roman"/>
                <w:color w:val="000000" w:themeColor="text1"/>
                <w:kern w:val="24"/>
                <w:sz w:val="18"/>
                <w:szCs w:val="18"/>
              </w:rPr>
              <w:t>Note: Vast majority of scores within the accomplished category</w:t>
            </w:r>
          </w:p>
        </w:tc>
      </w:tr>
    </w:tbl>
    <w:p w14:paraId="095347DD" w14:textId="5B2CA1CE" w:rsidR="00FB4669" w:rsidRDefault="00FB4669" w:rsidP="001F1B4B">
      <w:pPr>
        <w:spacing w:after="211" w:line="240" w:lineRule="auto"/>
        <w:contextualSpacing/>
        <w:rPr>
          <w:rFonts w:eastAsia="Times New Roman"/>
          <w:color w:val="000000"/>
          <w:sz w:val="22"/>
          <w:szCs w:val="22"/>
          <w:u w:val="single"/>
        </w:rPr>
      </w:pPr>
    </w:p>
    <w:p w14:paraId="5A483DFE" w14:textId="3772868A" w:rsidR="00D83D59" w:rsidRPr="00D83D59" w:rsidRDefault="00D83D59" w:rsidP="001F1B4B">
      <w:pPr>
        <w:spacing w:after="211" w:line="240" w:lineRule="auto"/>
        <w:contextualSpacing/>
        <w:rPr>
          <w:rFonts w:eastAsia="Times New Roman"/>
          <w:color w:val="000000"/>
          <w:sz w:val="22"/>
          <w:szCs w:val="22"/>
        </w:rPr>
      </w:pPr>
      <w:r w:rsidRPr="00D83D59">
        <w:rPr>
          <w:rFonts w:eastAsia="Times New Roman"/>
          <w:color w:val="000000"/>
          <w:sz w:val="22"/>
          <w:szCs w:val="22"/>
        </w:rPr>
        <w:lastRenderedPageBreak/>
        <w:t xml:space="preserve">Summation of RTE data: Data for the RTE revealed that most candidates were functioning within the ‘accomplished’ category which is above minimum expectations for education candidates. The faculty will continue to monitor for trend data in future semesters to ensure satisfactory candidate performance. </w:t>
      </w:r>
    </w:p>
    <w:p w14:paraId="1251F526" w14:textId="77777777" w:rsidR="00D83D59" w:rsidRPr="0061757A" w:rsidRDefault="00D83D59" w:rsidP="001F1B4B">
      <w:pPr>
        <w:spacing w:after="211" w:line="240" w:lineRule="auto"/>
        <w:contextualSpacing/>
        <w:rPr>
          <w:rFonts w:eastAsia="Times New Roman"/>
          <w:color w:val="000000"/>
          <w:sz w:val="22"/>
          <w:szCs w:val="22"/>
          <w:u w:val="single"/>
        </w:rPr>
      </w:pPr>
    </w:p>
    <w:p w14:paraId="2B002C4B" w14:textId="79991C44" w:rsidR="00FB4669" w:rsidRPr="0061757A" w:rsidRDefault="00FB4669" w:rsidP="001F1B4B">
      <w:pPr>
        <w:spacing w:after="211" w:line="240" w:lineRule="auto"/>
        <w:contextualSpacing/>
        <w:rPr>
          <w:rFonts w:eastAsia="Times New Roman"/>
          <w:color w:val="000000"/>
          <w:sz w:val="22"/>
          <w:szCs w:val="22"/>
          <w:u w:val="single"/>
        </w:rPr>
      </w:pPr>
    </w:p>
    <w:p w14:paraId="01DE42D6" w14:textId="77777777" w:rsidR="0061757A" w:rsidRPr="0061757A" w:rsidRDefault="0061757A" w:rsidP="001F1B4B">
      <w:pPr>
        <w:spacing w:after="211" w:line="240" w:lineRule="auto"/>
        <w:contextualSpacing/>
        <w:rPr>
          <w:rFonts w:eastAsia="Times New Roman"/>
          <w:color w:val="000000"/>
          <w:sz w:val="22"/>
          <w:szCs w:val="22"/>
          <w:u w:val="single"/>
        </w:rPr>
      </w:pPr>
    </w:p>
    <w:p w14:paraId="1405FDEB" w14:textId="6B323E08" w:rsidR="001F1B4B" w:rsidRPr="0061757A" w:rsidRDefault="001F1B4B" w:rsidP="001F1B4B">
      <w:pPr>
        <w:spacing w:after="211" w:line="240" w:lineRule="auto"/>
        <w:contextualSpacing/>
        <w:rPr>
          <w:rFonts w:eastAsia="Times New Roman"/>
          <w:color w:val="000000"/>
          <w:sz w:val="22"/>
          <w:szCs w:val="22"/>
          <w:u w:val="single"/>
        </w:rPr>
      </w:pPr>
      <w:r w:rsidRPr="0061757A">
        <w:rPr>
          <w:rFonts w:eastAsia="Times New Roman"/>
          <w:color w:val="000000"/>
          <w:sz w:val="22"/>
          <w:szCs w:val="22"/>
          <w:u w:val="single"/>
        </w:rPr>
        <w:t>WVTPA</w:t>
      </w:r>
    </w:p>
    <w:p w14:paraId="0182B956" w14:textId="0F0CD89C" w:rsidR="00FB4669" w:rsidRPr="0061757A" w:rsidRDefault="00FB4669" w:rsidP="001F1B4B">
      <w:pPr>
        <w:spacing w:after="211" w:line="240" w:lineRule="auto"/>
        <w:contextualSpacing/>
        <w:rPr>
          <w:rFonts w:eastAsia="Times New Roman"/>
          <w:color w:val="000000"/>
          <w:sz w:val="22"/>
          <w:szCs w:val="22"/>
          <w:u w:val="single"/>
        </w:rPr>
      </w:pPr>
    </w:p>
    <w:p w14:paraId="7ADE8D45" w14:textId="2A1E90C6" w:rsidR="00FB4669" w:rsidRPr="0061757A" w:rsidRDefault="00FB4669" w:rsidP="001F1B4B">
      <w:pPr>
        <w:spacing w:after="211" w:line="240" w:lineRule="auto"/>
        <w:contextualSpacing/>
        <w:rPr>
          <w:rFonts w:eastAsia="Times New Roman"/>
          <w:color w:val="000000"/>
          <w:sz w:val="22"/>
          <w:szCs w:val="22"/>
        </w:rPr>
      </w:pPr>
      <w:r w:rsidRPr="0061757A">
        <w:rPr>
          <w:rFonts w:eastAsia="Times New Roman"/>
          <w:color w:val="000000"/>
          <w:sz w:val="22"/>
          <w:szCs w:val="22"/>
        </w:rPr>
        <w:t>A multi-task performance assessment in which candidates demonstrate their ability to plan, deliver and assess classroom instruction.</w:t>
      </w:r>
    </w:p>
    <w:p w14:paraId="71A4CA60" w14:textId="59F4CBE5" w:rsidR="00FB4669" w:rsidRPr="0061757A" w:rsidRDefault="00FB4669" w:rsidP="001F1B4B">
      <w:pPr>
        <w:spacing w:after="211" w:line="240" w:lineRule="auto"/>
        <w:contextualSpacing/>
        <w:rPr>
          <w:rFonts w:eastAsia="Times New Roman"/>
          <w:color w:val="000000"/>
          <w:sz w:val="22"/>
          <w:szCs w:val="22"/>
          <w:u w:val="single"/>
        </w:rPr>
      </w:pPr>
    </w:p>
    <w:p w14:paraId="24A0EA37" w14:textId="1746B641" w:rsidR="00FB4669" w:rsidRPr="0061757A" w:rsidRDefault="0061757A" w:rsidP="001F1B4B">
      <w:pPr>
        <w:spacing w:after="211" w:line="240" w:lineRule="auto"/>
        <w:contextualSpacing/>
        <w:rPr>
          <w:rFonts w:eastAsia="Times New Roman"/>
          <w:color w:val="000000"/>
          <w:sz w:val="22"/>
          <w:szCs w:val="22"/>
          <w:u w:val="single"/>
        </w:rPr>
      </w:pPr>
      <w:r w:rsidRPr="0061757A">
        <w:rPr>
          <w:rFonts w:eastAsiaTheme="majorEastAsia"/>
          <w:caps/>
          <w:color w:val="44546A" w:themeColor="text2"/>
          <w:spacing w:val="40"/>
          <w:kern w:val="24"/>
          <w:position w:val="1"/>
          <w:sz w:val="22"/>
          <w:szCs w:val="22"/>
        </w:rPr>
        <w:t>WVTPA: Fall 2021/n=20</w:t>
      </w:r>
      <w:r w:rsidRPr="0061757A">
        <w:rPr>
          <w:rFonts w:eastAsiaTheme="majorEastAsia"/>
          <w:caps/>
          <w:color w:val="44546A" w:themeColor="text2"/>
          <w:spacing w:val="40"/>
          <w:kern w:val="24"/>
          <w:position w:val="1"/>
          <w:sz w:val="22"/>
          <w:szCs w:val="22"/>
        </w:rPr>
        <w:br/>
        <w:t>Highs vs Lows</w:t>
      </w:r>
    </w:p>
    <w:p w14:paraId="3296D84F" w14:textId="37737A70" w:rsidR="00FB4669" w:rsidRPr="0061757A" w:rsidRDefault="00FB4669" w:rsidP="001F1B4B">
      <w:pPr>
        <w:spacing w:after="211" w:line="240" w:lineRule="auto"/>
        <w:contextualSpacing/>
        <w:rPr>
          <w:rFonts w:eastAsia="Times New Roman"/>
          <w:color w:val="000000"/>
          <w:sz w:val="22"/>
          <w:szCs w:val="22"/>
          <w:u w:val="single"/>
        </w:rPr>
      </w:pPr>
    </w:p>
    <w:tbl>
      <w:tblPr>
        <w:tblW w:w="9352" w:type="dxa"/>
        <w:tblCellMar>
          <w:left w:w="0" w:type="dxa"/>
          <w:right w:w="0" w:type="dxa"/>
        </w:tblCellMar>
        <w:tblLook w:val="04A0" w:firstRow="1" w:lastRow="0" w:firstColumn="1" w:lastColumn="0" w:noHBand="0" w:noVBand="1"/>
      </w:tblPr>
      <w:tblGrid>
        <w:gridCol w:w="4676"/>
        <w:gridCol w:w="4676"/>
      </w:tblGrid>
      <w:tr w:rsidR="0061757A" w:rsidRPr="0061757A" w14:paraId="70E1D564" w14:textId="77777777" w:rsidTr="0061757A">
        <w:trPr>
          <w:trHeight w:val="1585"/>
        </w:trPr>
        <w:tc>
          <w:tcPr>
            <w:tcW w:w="4676"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746B7813" w14:textId="77777777" w:rsidR="0061757A" w:rsidRPr="0061757A" w:rsidRDefault="0061757A" w:rsidP="0061757A">
            <w:pPr>
              <w:spacing w:after="0" w:line="256" w:lineRule="auto"/>
              <w:rPr>
                <w:rFonts w:eastAsia="Times New Roman"/>
                <w:sz w:val="22"/>
                <w:szCs w:val="22"/>
              </w:rPr>
            </w:pPr>
            <w:r w:rsidRPr="0061757A">
              <w:rPr>
                <w:rFonts w:eastAsia="Times New Roman"/>
                <w:b/>
                <w:bCs/>
                <w:color w:val="000000" w:themeColor="text1"/>
                <w:kern w:val="24"/>
                <w:sz w:val="22"/>
                <w:szCs w:val="22"/>
              </w:rPr>
              <w:t>Percentage at Distinguished:</w:t>
            </w:r>
          </w:p>
          <w:p w14:paraId="59EA700E" w14:textId="77777777" w:rsidR="0061757A" w:rsidRPr="0061757A" w:rsidRDefault="0061757A" w:rsidP="0061757A">
            <w:pPr>
              <w:spacing w:after="0" w:line="256" w:lineRule="auto"/>
              <w:rPr>
                <w:rFonts w:eastAsia="Times New Roman"/>
                <w:sz w:val="22"/>
                <w:szCs w:val="22"/>
              </w:rPr>
            </w:pPr>
            <w:r w:rsidRPr="0061757A">
              <w:rPr>
                <w:rFonts w:eastAsia="Times New Roman"/>
                <w:b/>
                <w:bCs/>
                <w:color w:val="000000" w:themeColor="text1"/>
                <w:kern w:val="24"/>
                <w:sz w:val="22"/>
                <w:szCs w:val="22"/>
              </w:rPr>
              <w:t> </w:t>
            </w:r>
          </w:p>
          <w:p w14:paraId="11D9AC5E"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Clarity and Representation of Evidence 90%</w:t>
            </w:r>
          </w:p>
          <w:p w14:paraId="66B65F79"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Implications of Community School &amp; Family Factors 65%</w:t>
            </w:r>
          </w:p>
          <w:p w14:paraId="7D79902D"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Implications of the Classroom Factors 65%</w:t>
            </w:r>
          </w:p>
          <w:p w14:paraId="3B9D0BC7"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Consultation 65%</w:t>
            </w:r>
          </w:p>
          <w:p w14:paraId="12D9ADD5"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Implications for Future Teaching 65%</w:t>
            </w:r>
          </w:p>
          <w:p w14:paraId="43EE845E" w14:textId="77777777" w:rsidR="0061757A" w:rsidRPr="0061757A" w:rsidRDefault="0061757A" w:rsidP="0061757A">
            <w:pPr>
              <w:spacing w:after="0" w:line="256" w:lineRule="auto"/>
              <w:rPr>
                <w:rFonts w:eastAsia="Times New Roman"/>
                <w:sz w:val="22"/>
                <w:szCs w:val="22"/>
              </w:rPr>
            </w:pPr>
            <w:r w:rsidRPr="0061757A">
              <w:rPr>
                <w:rFonts w:eastAsia="Times New Roman"/>
                <w:b/>
                <w:bCs/>
                <w:color w:val="000000" w:themeColor="text1"/>
                <w:kern w:val="24"/>
                <w:sz w:val="22"/>
                <w:szCs w:val="22"/>
              </w:rPr>
              <w:t> </w:t>
            </w:r>
          </w:p>
        </w:tc>
        <w:tc>
          <w:tcPr>
            <w:tcW w:w="4676"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3058E8A2" w14:textId="77777777" w:rsidR="0061757A" w:rsidRPr="0061757A" w:rsidRDefault="0061757A" w:rsidP="0061757A">
            <w:pPr>
              <w:spacing w:after="0" w:line="256" w:lineRule="auto"/>
              <w:rPr>
                <w:rFonts w:eastAsia="Times New Roman"/>
                <w:sz w:val="22"/>
                <w:szCs w:val="22"/>
              </w:rPr>
            </w:pPr>
            <w:r w:rsidRPr="0061757A">
              <w:rPr>
                <w:rFonts w:eastAsia="Times New Roman"/>
                <w:b/>
                <w:bCs/>
                <w:color w:val="000000" w:themeColor="text1"/>
                <w:kern w:val="24"/>
                <w:sz w:val="22"/>
                <w:szCs w:val="22"/>
              </w:rPr>
              <w:t>Percentage at Emerging</w:t>
            </w:r>
          </w:p>
          <w:p w14:paraId="5DE16A90" w14:textId="77777777" w:rsidR="0061757A" w:rsidRPr="0061757A" w:rsidRDefault="0061757A" w:rsidP="0061757A">
            <w:pPr>
              <w:spacing w:after="0" w:line="256" w:lineRule="auto"/>
              <w:rPr>
                <w:rFonts w:eastAsia="Times New Roman"/>
                <w:sz w:val="22"/>
                <w:szCs w:val="22"/>
              </w:rPr>
            </w:pPr>
            <w:r w:rsidRPr="0061757A">
              <w:rPr>
                <w:rFonts w:eastAsia="Times New Roman"/>
                <w:b/>
                <w:bCs/>
                <w:color w:val="000000" w:themeColor="text1"/>
                <w:kern w:val="24"/>
                <w:sz w:val="22"/>
                <w:szCs w:val="22"/>
              </w:rPr>
              <w:t> </w:t>
            </w:r>
          </w:p>
          <w:p w14:paraId="2BC1FCBE"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Anticipated Student Challenges 25%</w:t>
            </w:r>
          </w:p>
          <w:p w14:paraId="4C09C41D"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Alignment with Learning Goals 25%</w:t>
            </w:r>
          </w:p>
          <w:p w14:paraId="2DB56421"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Factors in Planning 25%</w:t>
            </w:r>
          </w:p>
          <w:p w14:paraId="22CF066E"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Learning Resources (incl. Technology) 25%</w:t>
            </w:r>
          </w:p>
          <w:p w14:paraId="7B366587"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Evidence of Impact 25%</w:t>
            </w:r>
          </w:p>
        </w:tc>
      </w:tr>
    </w:tbl>
    <w:p w14:paraId="642CE431" w14:textId="094DC74C" w:rsidR="0061757A" w:rsidRPr="0061757A" w:rsidRDefault="0061757A" w:rsidP="001F1B4B">
      <w:pPr>
        <w:spacing w:after="211" w:line="240" w:lineRule="auto"/>
        <w:contextualSpacing/>
        <w:rPr>
          <w:rFonts w:eastAsia="Times New Roman"/>
          <w:color w:val="000000"/>
          <w:sz w:val="22"/>
          <w:szCs w:val="22"/>
          <w:u w:val="single"/>
        </w:rPr>
      </w:pPr>
    </w:p>
    <w:p w14:paraId="3A48E399" w14:textId="77777777" w:rsidR="0061757A" w:rsidRPr="0061757A" w:rsidRDefault="0061757A" w:rsidP="001F1B4B">
      <w:pPr>
        <w:spacing w:after="211" w:line="240" w:lineRule="auto"/>
        <w:contextualSpacing/>
        <w:rPr>
          <w:rFonts w:eastAsia="Times New Roman"/>
          <w:color w:val="000000"/>
          <w:sz w:val="22"/>
          <w:szCs w:val="22"/>
          <w:u w:val="single"/>
        </w:rPr>
      </w:pPr>
    </w:p>
    <w:p w14:paraId="6B211616" w14:textId="6F594266" w:rsidR="0061757A" w:rsidRPr="0061757A" w:rsidRDefault="0061757A" w:rsidP="001F1B4B">
      <w:pPr>
        <w:spacing w:after="211" w:line="240" w:lineRule="auto"/>
        <w:contextualSpacing/>
        <w:rPr>
          <w:rFonts w:eastAsia="Times New Roman"/>
          <w:color w:val="000000"/>
          <w:sz w:val="22"/>
          <w:szCs w:val="22"/>
          <w:u w:val="single"/>
        </w:rPr>
      </w:pPr>
    </w:p>
    <w:p w14:paraId="4E553F5C" w14:textId="5DFEC323" w:rsidR="0061757A" w:rsidRPr="0061757A" w:rsidRDefault="0061757A" w:rsidP="001F1B4B">
      <w:pPr>
        <w:spacing w:after="211" w:line="240" w:lineRule="auto"/>
        <w:contextualSpacing/>
        <w:rPr>
          <w:rFonts w:eastAsiaTheme="majorEastAsia"/>
          <w:caps/>
          <w:color w:val="44546A" w:themeColor="text2"/>
          <w:spacing w:val="40"/>
          <w:kern w:val="24"/>
          <w:position w:val="1"/>
          <w:sz w:val="22"/>
          <w:szCs w:val="22"/>
        </w:rPr>
      </w:pPr>
      <w:r w:rsidRPr="0061757A">
        <w:rPr>
          <w:rFonts w:eastAsiaTheme="majorEastAsia"/>
          <w:caps/>
          <w:color w:val="44546A" w:themeColor="text2"/>
          <w:spacing w:val="40"/>
          <w:kern w:val="24"/>
          <w:position w:val="1"/>
          <w:sz w:val="22"/>
          <w:szCs w:val="22"/>
        </w:rPr>
        <w:t>WVTPA: Spring 2022/n=13</w:t>
      </w:r>
      <w:r w:rsidRPr="0061757A">
        <w:rPr>
          <w:rFonts w:eastAsiaTheme="majorEastAsia"/>
          <w:caps/>
          <w:color w:val="44546A" w:themeColor="text2"/>
          <w:spacing w:val="40"/>
          <w:kern w:val="24"/>
          <w:position w:val="1"/>
          <w:sz w:val="22"/>
          <w:szCs w:val="22"/>
        </w:rPr>
        <w:br/>
        <w:t>Highs vs Lows</w:t>
      </w:r>
    </w:p>
    <w:p w14:paraId="1190F9D2" w14:textId="01CCBA8B" w:rsidR="0061757A" w:rsidRPr="0061757A" w:rsidRDefault="0061757A" w:rsidP="001F1B4B">
      <w:pPr>
        <w:spacing w:after="211" w:line="240" w:lineRule="auto"/>
        <w:contextualSpacing/>
        <w:rPr>
          <w:rFonts w:eastAsiaTheme="majorEastAsia"/>
          <w:caps/>
          <w:color w:val="44546A" w:themeColor="text2"/>
          <w:spacing w:val="40"/>
          <w:kern w:val="24"/>
          <w:position w:val="1"/>
          <w:sz w:val="22"/>
          <w:szCs w:val="22"/>
        </w:rPr>
      </w:pPr>
    </w:p>
    <w:tbl>
      <w:tblPr>
        <w:tblW w:w="10052" w:type="dxa"/>
        <w:tblCellMar>
          <w:left w:w="0" w:type="dxa"/>
          <w:right w:w="0" w:type="dxa"/>
        </w:tblCellMar>
        <w:tblLook w:val="04A0" w:firstRow="1" w:lastRow="0" w:firstColumn="1" w:lastColumn="0" w:noHBand="0" w:noVBand="1"/>
      </w:tblPr>
      <w:tblGrid>
        <w:gridCol w:w="5026"/>
        <w:gridCol w:w="5026"/>
      </w:tblGrid>
      <w:tr w:rsidR="0061757A" w:rsidRPr="0061757A" w14:paraId="160AB6A4" w14:textId="77777777" w:rsidTr="0061757A">
        <w:trPr>
          <w:trHeight w:val="4015"/>
        </w:trPr>
        <w:tc>
          <w:tcPr>
            <w:tcW w:w="5026"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67B91A1C" w14:textId="77777777" w:rsidR="0061757A" w:rsidRPr="0061757A" w:rsidRDefault="0061757A" w:rsidP="0061757A">
            <w:pPr>
              <w:spacing w:after="0" w:line="256" w:lineRule="auto"/>
              <w:rPr>
                <w:rFonts w:eastAsia="Times New Roman"/>
                <w:sz w:val="22"/>
                <w:szCs w:val="22"/>
              </w:rPr>
            </w:pPr>
            <w:r w:rsidRPr="0061757A">
              <w:rPr>
                <w:rFonts w:eastAsia="Times New Roman"/>
                <w:b/>
                <w:bCs/>
                <w:color w:val="000000" w:themeColor="text1"/>
                <w:kern w:val="24"/>
                <w:sz w:val="22"/>
                <w:szCs w:val="22"/>
              </w:rPr>
              <w:t>Percentage at Distinguished:</w:t>
            </w:r>
          </w:p>
          <w:p w14:paraId="432BA353" w14:textId="77777777" w:rsidR="0061757A" w:rsidRPr="0061757A" w:rsidRDefault="0061757A" w:rsidP="0061757A">
            <w:pPr>
              <w:spacing w:after="0" w:line="256" w:lineRule="auto"/>
              <w:rPr>
                <w:rFonts w:eastAsia="Times New Roman"/>
                <w:sz w:val="22"/>
                <w:szCs w:val="22"/>
              </w:rPr>
            </w:pPr>
            <w:r w:rsidRPr="0061757A">
              <w:rPr>
                <w:rFonts w:eastAsia="Times New Roman"/>
                <w:b/>
                <w:bCs/>
                <w:color w:val="000000" w:themeColor="text1"/>
                <w:kern w:val="24"/>
                <w:sz w:val="22"/>
                <w:szCs w:val="22"/>
              </w:rPr>
              <w:t> </w:t>
            </w:r>
          </w:p>
          <w:p w14:paraId="7C258A5B"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Clarity and Representation of Evidence 69%</w:t>
            </w:r>
          </w:p>
          <w:p w14:paraId="4739B1C8"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Flexibility 62%</w:t>
            </w:r>
          </w:p>
          <w:p w14:paraId="0B660EB7"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Classroom Set-up and Organization 62%</w:t>
            </w:r>
          </w:p>
        </w:tc>
        <w:tc>
          <w:tcPr>
            <w:tcW w:w="5026"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654F39C7" w14:textId="77777777" w:rsidR="0061757A" w:rsidRPr="0061757A" w:rsidRDefault="0061757A" w:rsidP="0061757A">
            <w:pPr>
              <w:spacing w:after="0" w:line="256" w:lineRule="auto"/>
              <w:rPr>
                <w:rFonts w:eastAsia="Times New Roman"/>
                <w:sz w:val="22"/>
                <w:szCs w:val="22"/>
              </w:rPr>
            </w:pPr>
            <w:r w:rsidRPr="0061757A">
              <w:rPr>
                <w:rFonts w:eastAsia="Times New Roman"/>
                <w:b/>
                <w:bCs/>
                <w:color w:val="000000" w:themeColor="text1"/>
                <w:kern w:val="24"/>
                <w:sz w:val="22"/>
                <w:szCs w:val="22"/>
              </w:rPr>
              <w:t>Percentage at Emerging</w:t>
            </w:r>
          </w:p>
          <w:p w14:paraId="2B686315" w14:textId="77777777" w:rsidR="0061757A" w:rsidRPr="0061757A" w:rsidRDefault="0061757A" w:rsidP="0061757A">
            <w:pPr>
              <w:spacing w:after="0" w:line="256" w:lineRule="auto"/>
              <w:rPr>
                <w:rFonts w:eastAsia="Times New Roman"/>
                <w:sz w:val="22"/>
                <w:szCs w:val="22"/>
              </w:rPr>
            </w:pPr>
            <w:r w:rsidRPr="0061757A">
              <w:rPr>
                <w:rFonts w:eastAsia="Times New Roman"/>
                <w:b/>
                <w:bCs/>
                <w:color w:val="000000" w:themeColor="text1"/>
                <w:kern w:val="24"/>
                <w:sz w:val="22"/>
                <w:szCs w:val="22"/>
              </w:rPr>
              <w:t> </w:t>
            </w:r>
          </w:p>
          <w:p w14:paraId="5EADE3A9"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Questioning Strategies 23%</w:t>
            </w:r>
          </w:p>
          <w:p w14:paraId="5003ABBA"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Implications of Community School &amp; Family Factors 15%</w:t>
            </w:r>
          </w:p>
          <w:p w14:paraId="37DFD689"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Learning Resources (incl. Technology) 15%</w:t>
            </w:r>
          </w:p>
          <w:p w14:paraId="2136290D"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Differentiated Instruction 15%</w:t>
            </w:r>
          </w:p>
          <w:p w14:paraId="35D1A50D"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Classroom and Behavior Management 15%</w:t>
            </w:r>
          </w:p>
          <w:p w14:paraId="46B5A895"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Student Engagement 15%</w:t>
            </w:r>
          </w:p>
          <w:p w14:paraId="42113332"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Insights on Teaching and Learning 15%</w:t>
            </w:r>
          </w:p>
          <w:p w14:paraId="28E5E18D" w14:textId="77777777" w:rsidR="0061757A" w:rsidRPr="0061757A" w:rsidRDefault="0061757A" w:rsidP="0061757A">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 xml:space="preserve">Professional Growth 15% </w:t>
            </w:r>
          </w:p>
        </w:tc>
      </w:tr>
    </w:tbl>
    <w:p w14:paraId="261D2464" w14:textId="4709C528" w:rsidR="0061757A" w:rsidRPr="0061757A" w:rsidRDefault="0061757A" w:rsidP="001F1B4B">
      <w:pPr>
        <w:spacing w:after="211" w:line="240" w:lineRule="auto"/>
        <w:contextualSpacing/>
        <w:rPr>
          <w:rFonts w:eastAsiaTheme="majorEastAsia"/>
          <w:caps/>
          <w:color w:val="44546A" w:themeColor="text2"/>
          <w:spacing w:val="40"/>
          <w:kern w:val="24"/>
          <w:position w:val="1"/>
          <w:sz w:val="22"/>
          <w:szCs w:val="22"/>
        </w:rPr>
      </w:pPr>
    </w:p>
    <w:p w14:paraId="5A52111D" w14:textId="26D99F24" w:rsidR="00FB4669" w:rsidRDefault="008A4334" w:rsidP="008A4334">
      <w:pPr>
        <w:spacing w:after="211" w:line="240" w:lineRule="auto"/>
        <w:contextualSpacing/>
        <w:rPr>
          <w:rFonts w:eastAsia="Times New Roman"/>
          <w:color w:val="000000"/>
          <w:sz w:val="22"/>
          <w:szCs w:val="22"/>
        </w:rPr>
      </w:pPr>
      <w:r w:rsidRPr="008A4334">
        <w:rPr>
          <w:rFonts w:eastAsia="Times New Roman"/>
          <w:color w:val="000000"/>
          <w:sz w:val="22"/>
          <w:szCs w:val="22"/>
        </w:rPr>
        <w:t xml:space="preserve">Summation of WVTPA data: Overall, there were few apparent trends in areas deemed as emerging within the Fall 2021 and Spring 2022 data. However, there was one category that was identified as a point of distinction in Fall 2021 yet measured as emerging in Spring 2022: ‘implications of community, school </w:t>
      </w:r>
      <w:r w:rsidRPr="008A4334">
        <w:rPr>
          <w:rFonts w:eastAsia="Times New Roman"/>
          <w:color w:val="000000"/>
          <w:sz w:val="22"/>
          <w:szCs w:val="22"/>
        </w:rPr>
        <w:lastRenderedPageBreak/>
        <w:t xml:space="preserve">and family </w:t>
      </w:r>
      <w:proofErr w:type="gramStart"/>
      <w:r w:rsidRPr="008A4334">
        <w:rPr>
          <w:rFonts w:eastAsia="Times New Roman"/>
          <w:color w:val="000000"/>
          <w:sz w:val="22"/>
          <w:szCs w:val="22"/>
        </w:rPr>
        <w:t>factors’</w:t>
      </w:r>
      <w:proofErr w:type="gramEnd"/>
      <w:r w:rsidRPr="008A4334">
        <w:rPr>
          <w:rFonts w:eastAsia="Times New Roman"/>
          <w:color w:val="000000"/>
          <w:sz w:val="22"/>
          <w:szCs w:val="22"/>
        </w:rPr>
        <w:t xml:space="preserve">. Given this surprising shift, examination of course activities (particularly within Educ 426) were deemed to be an area for improvement/expansion of time devoted to skill. </w:t>
      </w:r>
    </w:p>
    <w:p w14:paraId="05BAEB38" w14:textId="77777777" w:rsidR="008A4334" w:rsidRDefault="008A4334" w:rsidP="008A4334">
      <w:pPr>
        <w:spacing w:after="211" w:line="240" w:lineRule="auto"/>
        <w:contextualSpacing/>
        <w:rPr>
          <w:rFonts w:eastAsia="Times New Roman"/>
          <w:color w:val="000000"/>
          <w:sz w:val="22"/>
          <w:szCs w:val="22"/>
        </w:rPr>
      </w:pPr>
    </w:p>
    <w:p w14:paraId="19666271" w14:textId="07DB4765" w:rsidR="008A4334" w:rsidRDefault="008A4334" w:rsidP="008A4334">
      <w:pPr>
        <w:spacing w:after="211" w:line="240" w:lineRule="auto"/>
        <w:contextualSpacing/>
        <w:rPr>
          <w:rFonts w:eastAsia="Times New Roman"/>
          <w:color w:val="000000"/>
          <w:sz w:val="22"/>
          <w:szCs w:val="22"/>
        </w:rPr>
      </w:pPr>
    </w:p>
    <w:p w14:paraId="024EA5F7" w14:textId="4B30B697" w:rsidR="008A4334" w:rsidRPr="008A4334" w:rsidRDefault="008A4334" w:rsidP="008A4334">
      <w:pPr>
        <w:spacing w:after="211" w:line="240" w:lineRule="auto"/>
        <w:contextualSpacing/>
        <w:rPr>
          <w:rFonts w:eastAsia="Times New Roman"/>
          <w:color w:val="000000"/>
          <w:sz w:val="22"/>
          <w:szCs w:val="22"/>
          <w:u w:val="single"/>
        </w:rPr>
      </w:pPr>
      <w:r w:rsidRPr="008A4334">
        <w:rPr>
          <w:rFonts w:eastAsia="Times New Roman"/>
          <w:color w:val="000000"/>
          <w:sz w:val="22"/>
          <w:szCs w:val="22"/>
          <w:u w:val="single"/>
        </w:rPr>
        <w:t>The Lesson Plan rubric</w:t>
      </w:r>
    </w:p>
    <w:p w14:paraId="736214C9" w14:textId="77777777" w:rsidR="00FB4669" w:rsidRPr="0061757A" w:rsidRDefault="00FB4669" w:rsidP="001F1B4B">
      <w:pPr>
        <w:spacing w:after="211" w:line="240" w:lineRule="auto"/>
        <w:contextualSpacing/>
        <w:rPr>
          <w:rFonts w:eastAsia="Times New Roman"/>
          <w:color w:val="000000"/>
          <w:sz w:val="22"/>
          <w:szCs w:val="22"/>
          <w:u w:val="single"/>
        </w:rPr>
      </w:pPr>
    </w:p>
    <w:p w14:paraId="58E88471" w14:textId="6735516C" w:rsidR="00FB4669" w:rsidRPr="0061757A" w:rsidRDefault="00FB4669" w:rsidP="001F1B4B">
      <w:pPr>
        <w:spacing w:after="211" w:line="240" w:lineRule="auto"/>
        <w:contextualSpacing/>
        <w:rPr>
          <w:rFonts w:eastAsia="Times New Roman"/>
          <w:color w:val="000000"/>
          <w:sz w:val="22"/>
          <w:szCs w:val="22"/>
        </w:rPr>
      </w:pPr>
      <w:r w:rsidRPr="0061757A">
        <w:rPr>
          <w:rFonts w:eastAsia="Times New Roman"/>
          <w:color w:val="000000"/>
          <w:sz w:val="22"/>
          <w:szCs w:val="22"/>
        </w:rPr>
        <w:t xml:space="preserve">The lesson plan rubric provides an early assessment of planning and teaching as measured by </w:t>
      </w:r>
      <w:r w:rsidR="00177FF3" w:rsidRPr="0061757A">
        <w:rPr>
          <w:rFonts w:eastAsia="Times New Roman"/>
          <w:color w:val="000000"/>
          <w:sz w:val="22"/>
          <w:szCs w:val="22"/>
        </w:rPr>
        <w:t>candidates’</w:t>
      </w:r>
      <w:r w:rsidRPr="0061757A">
        <w:rPr>
          <w:rFonts w:eastAsia="Times New Roman"/>
          <w:color w:val="000000"/>
          <w:sz w:val="22"/>
          <w:szCs w:val="22"/>
        </w:rPr>
        <w:t xml:space="preserve"> ability to devise a structured lesson for implementation.</w:t>
      </w:r>
      <w:r w:rsidR="004645F1" w:rsidRPr="0061757A">
        <w:rPr>
          <w:rFonts w:eastAsia="Times New Roman"/>
          <w:color w:val="000000"/>
          <w:sz w:val="22"/>
          <w:szCs w:val="22"/>
        </w:rPr>
        <w:t xml:space="preserve"> Spring 2022 only data due to that being the first semester for piloting.</w:t>
      </w:r>
    </w:p>
    <w:p w14:paraId="57339CA3" w14:textId="211D15AC" w:rsidR="00FB4669" w:rsidRPr="0061757A" w:rsidRDefault="00FB4669" w:rsidP="001F1B4B">
      <w:pPr>
        <w:spacing w:after="211" w:line="240" w:lineRule="auto"/>
        <w:contextualSpacing/>
        <w:rPr>
          <w:rFonts w:eastAsia="Times New Roman"/>
          <w:color w:val="000000"/>
          <w:sz w:val="22"/>
          <w:szCs w:val="22"/>
        </w:rPr>
      </w:pPr>
    </w:p>
    <w:p w14:paraId="459C1B98" w14:textId="10DB78D4" w:rsidR="00FB4669" w:rsidRPr="0061757A" w:rsidRDefault="00FB4669" w:rsidP="001F1B4B">
      <w:pPr>
        <w:spacing w:after="211" w:line="240" w:lineRule="auto"/>
        <w:contextualSpacing/>
        <w:rPr>
          <w:rFonts w:eastAsia="Times New Roman"/>
          <w:color w:val="000000"/>
          <w:sz w:val="22"/>
          <w:szCs w:val="22"/>
        </w:rPr>
      </w:pPr>
    </w:p>
    <w:tbl>
      <w:tblPr>
        <w:tblW w:w="8200" w:type="dxa"/>
        <w:tblCellMar>
          <w:left w:w="0" w:type="dxa"/>
          <w:right w:w="0" w:type="dxa"/>
        </w:tblCellMar>
        <w:tblLook w:val="04A0" w:firstRow="1" w:lastRow="0" w:firstColumn="1" w:lastColumn="0" w:noHBand="0" w:noVBand="1"/>
      </w:tblPr>
      <w:tblGrid>
        <w:gridCol w:w="8200"/>
      </w:tblGrid>
      <w:tr w:rsidR="004645F1" w:rsidRPr="0061757A" w14:paraId="2EE7C07D" w14:textId="77777777" w:rsidTr="003061DB">
        <w:trPr>
          <w:trHeight w:val="1106"/>
        </w:trPr>
        <w:tc>
          <w:tcPr>
            <w:tcW w:w="8200" w:type="dxa"/>
            <w:tcBorders>
              <w:top w:val="single" w:sz="8" w:space="0" w:color="000000"/>
              <w:left w:val="single" w:sz="8" w:space="0" w:color="000000"/>
              <w:bottom w:val="single" w:sz="8" w:space="0" w:color="000000"/>
              <w:right w:val="single" w:sz="8" w:space="0" w:color="000000"/>
            </w:tcBorders>
            <w:shd w:val="clear" w:color="auto" w:fill="auto"/>
            <w:tcMar>
              <w:top w:w="44" w:type="dxa"/>
              <w:left w:w="316" w:type="dxa"/>
              <w:bottom w:w="0" w:type="dxa"/>
              <w:right w:w="316" w:type="dxa"/>
            </w:tcMar>
            <w:hideMark/>
          </w:tcPr>
          <w:p w14:paraId="0F4C07D1" w14:textId="77777777" w:rsidR="004645F1" w:rsidRPr="0061757A" w:rsidRDefault="004645F1" w:rsidP="004645F1">
            <w:pPr>
              <w:spacing w:after="0" w:line="256" w:lineRule="auto"/>
              <w:textAlignment w:val="top"/>
              <w:rPr>
                <w:rFonts w:eastAsia="Times New Roman"/>
                <w:sz w:val="22"/>
                <w:szCs w:val="22"/>
              </w:rPr>
            </w:pPr>
            <w:r w:rsidRPr="0061757A">
              <w:rPr>
                <w:rFonts w:eastAsia="Calibri"/>
                <w:b/>
                <w:bCs/>
                <w:color w:val="000000" w:themeColor="text1"/>
                <w:kern w:val="24"/>
                <w:sz w:val="22"/>
                <w:szCs w:val="22"/>
              </w:rPr>
              <w:t>EDU 316-01</w:t>
            </w:r>
            <w:r w:rsidRPr="0061757A">
              <w:rPr>
                <w:rFonts w:eastAsia="Calibri"/>
                <w:color w:val="000000" w:themeColor="text1"/>
                <w:kern w:val="24"/>
                <w:sz w:val="22"/>
                <w:szCs w:val="22"/>
              </w:rPr>
              <w:t xml:space="preserve">    n=9</w:t>
            </w:r>
          </w:p>
          <w:p w14:paraId="72D48E9A" w14:textId="77777777" w:rsidR="004645F1" w:rsidRPr="0061757A" w:rsidRDefault="004645F1" w:rsidP="004645F1">
            <w:pPr>
              <w:spacing w:after="0" w:line="256" w:lineRule="auto"/>
              <w:textAlignment w:val="top"/>
              <w:rPr>
                <w:rFonts w:eastAsia="Times New Roman"/>
                <w:sz w:val="22"/>
                <w:szCs w:val="22"/>
              </w:rPr>
            </w:pPr>
            <w:r w:rsidRPr="0061757A">
              <w:rPr>
                <w:rFonts w:eastAsia="Calibri"/>
                <w:b/>
                <w:bCs/>
                <w:color w:val="000000" w:themeColor="text1"/>
                <w:kern w:val="24"/>
                <w:sz w:val="22"/>
                <w:szCs w:val="22"/>
              </w:rPr>
              <w:t>EDU 316-02</w:t>
            </w:r>
            <w:r w:rsidRPr="0061757A">
              <w:rPr>
                <w:rFonts w:eastAsia="Calibri"/>
                <w:color w:val="000000" w:themeColor="text1"/>
                <w:kern w:val="24"/>
                <w:sz w:val="22"/>
                <w:szCs w:val="22"/>
              </w:rPr>
              <w:t xml:space="preserve">    n=9</w:t>
            </w:r>
          </w:p>
          <w:p w14:paraId="5F6F9431" w14:textId="77777777" w:rsidR="004645F1" w:rsidRPr="0061757A" w:rsidRDefault="004645F1" w:rsidP="004645F1">
            <w:pPr>
              <w:spacing w:after="0" w:line="256" w:lineRule="auto"/>
              <w:textAlignment w:val="top"/>
              <w:rPr>
                <w:rFonts w:eastAsia="Times New Roman"/>
                <w:sz w:val="22"/>
                <w:szCs w:val="22"/>
              </w:rPr>
            </w:pPr>
            <w:r w:rsidRPr="0061757A">
              <w:rPr>
                <w:rFonts w:eastAsia="Calibri"/>
                <w:color w:val="000000" w:themeColor="text1"/>
                <w:kern w:val="24"/>
                <w:sz w:val="22"/>
                <w:szCs w:val="22"/>
              </w:rPr>
              <w:t> </w:t>
            </w:r>
          </w:p>
          <w:p w14:paraId="56950B85" w14:textId="34D79447" w:rsidR="004645F1" w:rsidRPr="0061757A" w:rsidRDefault="004645F1" w:rsidP="004645F1">
            <w:pPr>
              <w:spacing w:after="0" w:line="256" w:lineRule="auto"/>
              <w:textAlignment w:val="top"/>
              <w:rPr>
                <w:rFonts w:eastAsia="Times New Roman"/>
                <w:sz w:val="22"/>
                <w:szCs w:val="22"/>
              </w:rPr>
            </w:pPr>
            <w:r w:rsidRPr="0061757A">
              <w:rPr>
                <w:rFonts w:eastAsia="Calibri"/>
                <w:color w:val="000000" w:themeColor="text1"/>
                <w:kern w:val="24"/>
                <w:sz w:val="22"/>
                <w:szCs w:val="22"/>
              </w:rPr>
              <w:t xml:space="preserve">No data entered in </w:t>
            </w:r>
            <w:proofErr w:type="spellStart"/>
            <w:r w:rsidRPr="0061757A">
              <w:rPr>
                <w:rFonts w:eastAsia="Calibri"/>
                <w:color w:val="000000" w:themeColor="text1"/>
                <w:kern w:val="24"/>
                <w:sz w:val="22"/>
                <w:szCs w:val="22"/>
              </w:rPr>
              <w:t>LiveText</w:t>
            </w:r>
            <w:proofErr w:type="spellEnd"/>
            <w:r w:rsidRPr="0061757A">
              <w:rPr>
                <w:rFonts w:eastAsia="Calibri"/>
                <w:color w:val="000000" w:themeColor="text1"/>
                <w:kern w:val="24"/>
                <w:sz w:val="22"/>
                <w:szCs w:val="22"/>
              </w:rPr>
              <w:t xml:space="preserve"> by instructor</w:t>
            </w:r>
          </w:p>
        </w:tc>
      </w:tr>
      <w:tr w:rsidR="004645F1" w:rsidRPr="0061757A" w14:paraId="17C41E84" w14:textId="77777777" w:rsidTr="003061DB">
        <w:trPr>
          <w:trHeight w:val="836"/>
        </w:trPr>
        <w:tc>
          <w:tcPr>
            <w:tcW w:w="8200" w:type="dxa"/>
            <w:tcBorders>
              <w:top w:val="single" w:sz="8" w:space="0" w:color="000000"/>
              <w:left w:val="single" w:sz="8" w:space="0" w:color="000000"/>
              <w:bottom w:val="single" w:sz="8" w:space="0" w:color="000000"/>
              <w:right w:val="single" w:sz="8" w:space="0" w:color="000000"/>
            </w:tcBorders>
            <w:shd w:val="clear" w:color="auto" w:fill="auto"/>
            <w:tcMar>
              <w:top w:w="44" w:type="dxa"/>
              <w:left w:w="316" w:type="dxa"/>
              <w:bottom w:w="0" w:type="dxa"/>
              <w:right w:w="316" w:type="dxa"/>
            </w:tcMar>
            <w:hideMark/>
          </w:tcPr>
          <w:p w14:paraId="0BD046B7" w14:textId="77777777" w:rsidR="004645F1" w:rsidRPr="0061757A" w:rsidRDefault="004645F1" w:rsidP="004645F1">
            <w:pPr>
              <w:spacing w:after="0" w:line="256" w:lineRule="auto"/>
              <w:textAlignment w:val="top"/>
              <w:rPr>
                <w:rFonts w:eastAsia="Times New Roman"/>
                <w:sz w:val="22"/>
                <w:szCs w:val="22"/>
              </w:rPr>
            </w:pPr>
            <w:r w:rsidRPr="0061757A">
              <w:rPr>
                <w:rFonts w:eastAsia="Calibri"/>
                <w:b/>
                <w:bCs/>
                <w:color w:val="000000" w:themeColor="text1"/>
                <w:kern w:val="24"/>
                <w:sz w:val="22"/>
                <w:szCs w:val="22"/>
              </w:rPr>
              <w:t>EDU 319</w:t>
            </w:r>
            <w:r w:rsidRPr="0061757A">
              <w:rPr>
                <w:rFonts w:eastAsia="Calibri"/>
                <w:color w:val="000000" w:themeColor="text1"/>
                <w:kern w:val="24"/>
                <w:sz w:val="22"/>
                <w:szCs w:val="22"/>
              </w:rPr>
              <w:t xml:space="preserve">       n=7</w:t>
            </w:r>
          </w:p>
          <w:p w14:paraId="5035A303" w14:textId="77777777" w:rsidR="004645F1" w:rsidRPr="0061757A" w:rsidRDefault="004645F1" w:rsidP="004645F1">
            <w:pPr>
              <w:spacing w:after="0" w:line="256" w:lineRule="auto"/>
              <w:textAlignment w:val="top"/>
              <w:rPr>
                <w:rFonts w:eastAsia="Times New Roman"/>
                <w:sz w:val="22"/>
                <w:szCs w:val="22"/>
              </w:rPr>
            </w:pPr>
            <w:r w:rsidRPr="0061757A">
              <w:rPr>
                <w:rFonts w:eastAsia="Calibri"/>
                <w:color w:val="000000" w:themeColor="text1"/>
                <w:kern w:val="24"/>
                <w:sz w:val="22"/>
                <w:szCs w:val="22"/>
              </w:rPr>
              <w:t> </w:t>
            </w:r>
          </w:p>
          <w:p w14:paraId="34BB7D56" w14:textId="6B9919B3" w:rsidR="004645F1" w:rsidRPr="0061757A" w:rsidRDefault="004645F1" w:rsidP="004645F1">
            <w:pPr>
              <w:spacing w:after="0" w:line="256" w:lineRule="auto"/>
              <w:textAlignment w:val="top"/>
              <w:rPr>
                <w:rFonts w:eastAsia="Times New Roman"/>
                <w:sz w:val="22"/>
                <w:szCs w:val="22"/>
              </w:rPr>
            </w:pPr>
            <w:r w:rsidRPr="0061757A">
              <w:rPr>
                <w:rFonts w:eastAsia="Calibri"/>
                <w:color w:val="000000" w:themeColor="text1"/>
                <w:kern w:val="24"/>
                <w:sz w:val="22"/>
                <w:szCs w:val="22"/>
              </w:rPr>
              <w:t xml:space="preserve">No data entered in </w:t>
            </w:r>
            <w:proofErr w:type="spellStart"/>
            <w:r w:rsidRPr="0061757A">
              <w:rPr>
                <w:rFonts w:eastAsia="Calibri"/>
                <w:color w:val="000000" w:themeColor="text1"/>
                <w:kern w:val="24"/>
                <w:sz w:val="22"/>
                <w:szCs w:val="22"/>
              </w:rPr>
              <w:t>LiveText</w:t>
            </w:r>
            <w:proofErr w:type="spellEnd"/>
            <w:r w:rsidRPr="0061757A">
              <w:rPr>
                <w:rFonts w:eastAsia="Calibri"/>
                <w:color w:val="000000" w:themeColor="text1"/>
                <w:kern w:val="24"/>
                <w:sz w:val="22"/>
                <w:szCs w:val="22"/>
              </w:rPr>
              <w:t xml:space="preserve"> by instructor</w:t>
            </w:r>
          </w:p>
        </w:tc>
      </w:tr>
      <w:tr w:rsidR="004645F1" w:rsidRPr="0061757A" w14:paraId="1FD72D68" w14:textId="77777777" w:rsidTr="003061DB">
        <w:trPr>
          <w:trHeight w:val="296"/>
        </w:trPr>
        <w:tc>
          <w:tcPr>
            <w:tcW w:w="8200" w:type="dxa"/>
            <w:tcBorders>
              <w:top w:val="single" w:sz="8" w:space="0" w:color="000000"/>
              <w:left w:val="single" w:sz="8" w:space="0" w:color="000000"/>
              <w:bottom w:val="single" w:sz="8" w:space="0" w:color="000000"/>
              <w:right w:val="single" w:sz="8" w:space="0" w:color="000000"/>
            </w:tcBorders>
            <w:shd w:val="clear" w:color="auto" w:fill="auto"/>
            <w:tcMar>
              <w:top w:w="44" w:type="dxa"/>
              <w:left w:w="316" w:type="dxa"/>
              <w:bottom w:w="0" w:type="dxa"/>
              <w:right w:w="316" w:type="dxa"/>
            </w:tcMar>
            <w:hideMark/>
          </w:tcPr>
          <w:p w14:paraId="59D3725D" w14:textId="77777777" w:rsidR="004645F1" w:rsidRPr="0061757A" w:rsidRDefault="004645F1" w:rsidP="004645F1">
            <w:pPr>
              <w:spacing w:after="0" w:line="256" w:lineRule="auto"/>
              <w:textAlignment w:val="top"/>
              <w:rPr>
                <w:rFonts w:eastAsia="Times New Roman"/>
                <w:sz w:val="22"/>
                <w:szCs w:val="22"/>
              </w:rPr>
            </w:pPr>
            <w:r w:rsidRPr="0061757A">
              <w:rPr>
                <w:rFonts w:eastAsia="Calibri"/>
                <w:b/>
                <w:bCs/>
                <w:color w:val="000000" w:themeColor="text1"/>
                <w:kern w:val="24"/>
                <w:sz w:val="22"/>
                <w:szCs w:val="22"/>
              </w:rPr>
              <w:t>EDU 320</w:t>
            </w:r>
            <w:r w:rsidRPr="0061757A">
              <w:rPr>
                <w:rFonts w:eastAsia="Calibri"/>
                <w:color w:val="000000" w:themeColor="text1"/>
                <w:kern w:val="24"/>
                <w:sz w:val="22"/>
                <w:szCs w:val="22"/>
              </w:rPr>
              <w:t xml:space="preserve">    n=9</w:t>
            </w:r>
          </w:p>
        </w:tc>
      </w:tr>
      <w:tr w:rsidR="004645F1" w:rsidRPr="0061757A" w14:paraId="1A74E094" w14:textId="77777777" w:rsidTr="003061DB">
        <w:trPr>
          <w:trHeight w:val="188"/>
        </w:trPr>
        <w:tc>
          <w:tcPr>
            <w:tcW w:w="8200" w:type="dxa"/>
            <w:tcBorders>
              <w:top w:val="single" w:sz="8" w:space="0" w:color="000000"/>
              <w:left w:val="single" w:sz="8" w:space="0" w:color="000000"/>
              <w:bottom w:val="single" w:sz="8" w:space="0" w:color="000000"/>
              <w:right w:val="single" w:sz="8" w:space="0" w:color="000000"/>
            </w:tcBorders>
            <w:shd w:val="clear" w:color="auto" w:fill="auto"/>
            <w:tcMar>
              <w:top w:w="44" w:type="dxa"/>
              <w:left w:w="316" w:type="dxa"/>
              <w:bottom w:w="0" w:type="dxa"/>
              <w:right w:w="316" w:type="dxa"/>
            </w:tcMar>
            <w:hideMark/>
          </w:tcPr>
          <w:p w14:paraId="1CF5BD89" w14:textId="77777777" w:rsidR="004645F1" w:rsidRPr="0061757A" w:rsidRDefault="004645F1" w:rsidP="004645F1">
            <w:pPr>
              <w:spacing w:after="0" w:line="256" w:lineRule="auto"/>
              <w:textAlignment w:val="top"/>
              <w:rPr>
                <w:rFonts w:eastAsia="Times New Roman"/>
                <w:sz w:val="22"/>
                <w:szCs w:val="22"/>
              </w:rPr>
            </w:pPr>
            <w:r w:rsidRPr="0061757A">
              <w:rPr>
                <w:rFonts w:eastAsia="Calibri"/>
                <w:b/>
                <w:bCs/>
                <w:color w:val="000000" w:themeColor="text1"/>
                <w:kern w:val="24"/>
                <w:sz w:val="22"/>
                <w:szCs w:val="22"/>
              </w:rPr>
              <w:t>EDU 426</w:t>
            </w:r>
            <w:r w:rsidRPr="0061757A">
              <w:rPr>
                <w:rFonts w:eastAsia="Calibri"/>
                <w:color w:val="000000" w:themeColor="text1"/>
                <w:kern w:val="24"/>
                <w:sz w:val="22"/>
                <w:szCs w:val="22"/>
              </w:rPr>
              <w:t xml:space="preserve">    n=7</w:t>
            </w:r>
          </w:p>
        </w:tc>
      </w:tr>
    </w:tbl>
    <w:p w14:paraId="4EB711FD" w14:textId="0F2E3706" w:rsidR="00FB4669" w:rsidRPr="0061757A" w:rsidRDefault="00FB4669" w:rsidP="001F1B4B">
      <w:pPr>
        <w:spacing w:after="211" w:line="240" w:lineRule="auto"/>
        <w:contextualSpacing/>
        <w:rPr>
          <w:rFonts w:eastAsia="Times New Roman"/>
          <w:color w:val="000000"/>
          <w:sz w:val="22"/>
          <w:szCs w:val="22"/>
          <w:u w:val="single"/>
        </w:rPr>
      </w:pPr>
    </w:p>
    <w:tbl>
      <w:tblPr>
        <w:tblW w:w="9530" w:type="dxa"/>
        <w:tblCellMar>
          <w:left w:w="0" w:type="dxa"/>
          <w:right w:w="0" w:type="dxa"/>
        </w:tblCellMar>
        <w:tblLook w:val="04A0" w:firstRow="1" w:lastRow="0" w:firstColumn="1" w:lastColumn="0" w:noHBand="0" w:noVBand="1"/>
      </w:tblPr>
      <w:tblGrid>
        <w:gridCol w:w="4765"/>
        <w:gridCol w:w="4765"/>
      </w:tblGrid>
      <w:tr w:rsidR="003061DB" w:rsidRPr="0061757A" w14:paraId="69B0F893" w14:textId="77777777" w:rsidTr="003061DB">
        <w:trPr>
          <w:trHeight w:val="2242"/>
        </w:trPr>
        <w:tc>
          <w:tcPr>
            <w:tcW w:w="4765"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6FBFF506" w14:textId="77777777"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For EDU 320</w:t>
            </w:r>
          </w:p>
          <w:p w14:paraId="3227CEF5" w14:textId="77777777"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Highest percentage in highest category (accomplished)</w:t>
            </w:r>
          </w:p>
          <w:p w14:paraId="3C3B5682"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Lesson Overview &amp; Rationale (89%)</w:t>
            </w:r>
          </w:p>
          <w:p w14:paraId="4B729A55"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Academic Language (77%)</w:t>
            </w:r>
          </w:p>
          <w:p w14:paraId="0697984F"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Anticipated Management Difficulties (77%)</w:t>
            </w:r>
          </w:p>
        </w:tc>
        <w:tc>
          <w:tcPr>
            <w:tcW w:w="4765"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00BAB19F" w14:textId="77777777"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Highest percentage in lowest category (emerging)</w:t>
            </w:r>
          </w:p>
          <w:p w14:paraId="153CC69A"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Student Learning Objective (100%)</w:t>
            </w:r>
          </w:p>
          <w:p w14:paraId="579BD15F"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Appropriate Research Based Strategies (100%)</w:t>
            </w:r>
          </w:p>
          <w:p w14:paraId="0FBBFD2C"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Higher Order Questioning (100%)</w:t>
            </w:r>
          </w:p>
          <w:p w14:paraId="39EC4013" w14:textId="77777777"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 </w:t>
            </w:r>
          </w:p>
          <w:p w14:paraId="3762F07F" w14:textId="77777777"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Note: 33% at Unsatisfactory for Self-Reflection</w:t>
            </w:r>
          </w:p>
        </w:tc>
      </w:tr>
    </w:tbl>
    <w:p w14:paraId="7B0198A0" w14:textId="77777777" w:rsidR="003061DB" w:rsidRPr="0061757A" w:rsidRDefault="003061DB" w:rsidP="001F1B4B">
      <w:pPr>
        <w:spacing w:after="211" w:line="240" w:lineRule="auto"/>
        <w:contextualSpacing/>
        <w:rPr>
          <w:rFonts w:eastAsia="Times New Roman"/>
          <w:color w:val="000000"/>
          <w:sz w:val="22"/>
          <w:szCs w:val="22"/>
          <w:u w:val="single"/>
        </w:rPr>
      </w:pPr>
    </w:p>
    <w:tbl>
      <w:tblPr>
        <w:tblW w:w="9589" w:type="dxa"/>
        <w:tblCellMar>
          <w:left w:w="0" w:type="dxa"/>
          <w:right w:w="0" w:type="dxa"/>
        </w:tblCellMar>
        <w:tblLook w:val="04A0" w:firstRow="1" w:lastRow="0" w:firstColumn="1" w:lastColumn="0" w:noHBand="0" w:noVBand="1"/>
      </w:tblPr>
      <w:tblGrid>
        <w:gridCol w:w="4801"/>
        <w:gridCol w:w="4788"/>
      </w:tblGrid>
      <w:tr w:rsidR="003061DB" w:rsidRPr="0061757A" w14:paraId="6CC34DBA" w14:textId="77777777" w:rsidTr="003061DB">
        <w:trPr>
          <w:trHeight w:val="2152"/>
        </w:trPr>
        <w:tc>
          <w:tcPr>
            <w:tcW w:w="4801"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26C7034B" w14:textId="6A422420" w:rsidR="003061DB" w:rsidRPr="0061757A" w:rsidRDefault="003061DB" w:rsidP="003061DB">
            <w:pPr>
              <w:spacing w:after="0" w:line="256" w:lineRule="auto"/>
              <w:rPr>
                <w:rFonts w:eastAsia="Times New Roman"/>
                <w:b/>
                <w:bCs/>
                <w:color w:val="000000" w:themeColor="text1"/>
                <w:kern w:val="24"/>
                <w:sz w:val="22"/>
                <w:szCs w:val="22"/>
              </w:rPr>
            </w:pPr>
            <w:r w:rsidRPr="0061757A">
              <w:rPr>
                <w:rFonts w:eastAsia="Times New Roman"/>
                <w:b/>
                <w:bCs/>
                <w:color w:val="000000" w:themeColor="text1"/>
                <w:kern w:val="24"/>
                <w:sz w:val="22"/>
                <w:szCs w:val="22"/>
              </w:rPr>
              <w:t>ED 426</w:t>
            </w:r>
          </w:p>
          <w:p w14:paraId="53342E1E" w14:textId="77777777" w:rsidR="003061DB" w:rsidRPr="0061757A" w:rsidRDefault="003061DB" w:rsidP="003061DB">
            <w:pPr>
              <w:spacing w:after="0" w:line="256" w:lineRule="auto"/>
              <w:rPr>
                <w:rFonts w:eastAsia="Times New Roman"/>
                <w:b/>
                <w:bCs/>
                <w:color w:val="000000" w:themeColor="text1"/>
                <w:kern w:val="24"/>
                <w:sz w:val="22"/>
                <w:szCs w:val="22"/>
              </w:rPr>
            </w:pPr>
          </w:p>
          <w:p w14:paraId="70965DBC" w14:textId="3C0CD42A"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Highest percentage in highest category (Distinguished)</w:t>
            </w:r>
          </w:p>
          <w:p w14:paraId="5396E77D"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Before/ Introduction/ Hook (85%)</w:t>
            </w:r>
          </w:p>
          <w:p w14:paraId="5F3B795B"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Self-Reflection (100%)</w:t>
            </w:r>
          </w:p>
        </w:tc>
        <w:tc>
          <w:tcPr>
            <w:tcW w:w="4788" w:type="dxa"/>
            <w:tcBorders>
              <w:top w:val="single" w:sz="8" w:space="0" w:color="FFFFFF"/>
              <w:left w:val="single" w:sz="8" w:space="0" w:color="FFFFFF"/>
              <w:bottom w:val="single" w:sz="24" w:space="0" w:color="FFFFFF"/>
              <w:right w:val="single" w:sz="8" w:space="0" w:color="FFFFFF"/>
            </w:tcBorders>
            <w:shd w:val="clear" w:color="auto" w:fill="F8B323"/>
            <w:tcMar>
              <w:top w:w="15" w:type="dxa"/>
              <w:left w:w="108" w:type="dxa"/>
              <w:bottom w:w="0" w:type="dxa"/>
              <w:right w:w="108" w:type="dxa"/>
            </w:tcMar>
            <w:hideMark/>
          </w:tcPr>
          <w:p w14:paraId="319E2CD4" w14:textId="77777777" w:rsidR="003061DB" w:rsidRPr="0061757A" w:rsidRDefault="003061DB" w:rsidP="003061DB">
            <w:pPr>
              <w:spacing w:after="0" w:line="256" w:lineRule="auto"/>
              <w:rPr>
                <w:rFonts w:eastAsia="Times New Roman"/>
                <w:b/>
                <w:bCs/>
                <w:color w:val="000000" w:themeColor="text1"/>
                <w:kern w:val="24"/>
                <w:sz w:val="22"/>
                <w:szCs w:val="22"/>
              </w:rPr>
            </w:pPr>
          </w:p>
          <w:p w14:paraId="28DCDCBC" w14:textId="77777777" w:rsidR="003061DB" w:rsidRPr="0061757A" w:rsidRDefault="003061DB" w:rsidP="003061DB">
            <w:pPr>
              <w:spacing w:after="0" w:line="256" w:lineRule="auto"/>
              <w:rPr>
                <w:rFonts w:eastAsia="Times New Roman"/>
                <w:b/>
                <w:bCs/>
                <w:color w:val="000000" w:themeColor="text1"/>
                <w:kern w:val="24"/>
                <w:sz w:val="22"/>
                <w:szCs w:val="22"/>
              </w:rPr>
            </w:pPr>
          </w:p>
          <w:p w14:paraId="07AB74D3" w14:textId="1C2A9683"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Highest percentage in lowest category (emerging)</w:t>
            </w:r>
          </w:p>
          <w:p w14:paraId="57AD712F"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WV College and Career Readiness Standards Content, Technology &amp;</w:t>
            </w:r>
          </w:p>
          <w:p w14:paraId="33DBEA32" w14:textId="77777777"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 xml:space="preserve">     Computer Science and/or for         </w:t>
            </w:r>
          </w:p>
          <w:p w14:paraId="16B45D01" w14:textId="77777777"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 xml:space="preserve">      Student Success (57%)</w:t>
            </w:r>
          </w:p>
          <w:p w14:paraId="2060A4DD" w14:textId="77777777" w:rsidR="003061DB" w:rsidRPr="0061757A" w:rsidRDefault="003061DB" w:rsidP="003061DB">
            <w:pPr>
              <w:spacing w:after="0" w:line="256" w:lineRule="auto"/>
              <w:contextualSpacing/>
              <w:rPr>
                <w:rFonts w:eastAsia="Times New Roman"/>
                <w:sz w:val="22"/>
                <w:szCs w:val="22"/>
              </w:rPr>
            </w:pPr>
            <w:r w:rsidRPr="0061757A">
              <w:rPr>
                <w:rFonts w:eastAsia="Times New Roman"/>
                <w:b/>
                <w:bCs/>
                <w:color w:val="000000" w:themeColor="text1"/>
                <w:kern w:val="24"/>
                <w:sz w:val="22"/>
                <w:szCs w:val="22"/>
              </w:rPr>
              <w:t>Anticipated Content Difficulties (57%)</w:t>
            </w:r>
          </w:p>
          <w:p w14:paraId="36A18049" w14:textId="77777777" w:rsidR="003061DB" w:rsidRPr="0061757A" w:rsidRDefault="003061DB" w:rsidP="003061DB">
            <w:pPr>
              <w:spacing w:after="0" w:line="256" w:lineRule="auto"/>
              <w:rPr>
                <w:rFonts w:eastAsia="Times New Roman"/>
                <w:sz w:val="22"/>
                <w:szCs w:val="22"/>
              </w:rPr>
            </w:pPr>
            <w:r w:rsidRPr="0061757A">
              <w:rPr>
                <w:rFonts w:eastAsia="Times New Roman"/>
                <w:b/>
                <w:bCs/>
                <w:color w:val="000000" w:themeColor="text1"/>
                <w:kern w:val="24"/>
                <w:sz w:val="22"/>
                <w:szCs w:val="22"/>
              </w:rPr>
              <w:t> </w:t>
            </w:r>
          </w:p>
        </w:tc>
      </w:tr>
    </w:tbl>
    <w:p w14:paraId="158C708F" w14:textId="6EDE6D3A" w:rsidR="003061DB" w:rsidRPr="008A4334" w:rsidRDefault="003061DB" w:rsidP="00FB4669">
      <w:pPr>
        <w:spacing w:after="211" w:line="240" w:lineRule="auto"/>
        <w:contextualSpacing/>
        <w:rPr>
          <w:rFonts w:eastAsia="Times New Roman"/>
          <w:color w:val="000000"/>
          <w:sz w:val="22"/>
          <w:szCs w:val="22"/>
        </w:rPr>
      </w:pPr>
    </w:p>
    <w:p w14:paraId="66113883" w14:textId="5FF91302" w:rsidR="008A4334" w:rsidRPr="008A4334" w:rsidRDefault="008A4334" w:rsidP="00FB4669">
      <w:pPr>
        <w:spacing w:after="211" w:line="240" w:lineRule="auto"/>
        <w:contextualSpacing/>
        <w:rPr>
          <w:rFonts w:eastAsia="Times New Roman"/>
          <w:color w:val="000000"/>
          <w:sz w:val="22"/>
          <w:szCs w:val="22"/>
        </w:rPr>
      </w:pPr>
      <w:r w:rsidRPr="008A4334">
        <w:rPr>
          <w:rFonts w:eastAsia="Times New Roman"/>
          <w:color w:val="000000"/>
          <w:sz w:val="22"/>
          <w:szCs w:val="22"/>
        </w:rPr>
        <w:t xml:space="preserve">Summation of Lesson Plan rubric: There were few noted areas of weakness within the two courses </w:t>
      </w:r>
      <w:proofErr w:type="gramStart"/>
      <w:r w:rsidRPr="008A4334">
        <w:rPr>
          <w:rFonts w:eastAsia="Times New Roman"/>
          <w:color w:val="000000"/>
          <w:sz w:val="22"/>
          <w:szCs w:val="22"/>
        </w:rPr>
        <w:t>were</w:t>
      </w:r>
      <w:proofErr w:type="gramEnd"/>
      <w:r w:rsidRPr="008A4334">
        <w:rPr>
          <w:rFonts w:eastAsia="Times New Roman"/>
          <w:color w:val="000000"/>
          <w:sz w:val="22"/>
          <w:szCs w:val="22"/>
        </w:rPr>
        <w:t xml:space="preserve"> data was reported. (No data was entered by the instructors for Educ 316 and Edu 319). Given that this was the first implementation semester, the assessment data will continue to be reviewed. One surprising variation was </w:t>
      </w:r>
      <w:proofErr w:type="gramStart"/>
      <w:r w:rsidRPr="008A4334">
        <w:rPr>
          <w:rFonts w:eastAsia="Times New Roman"/>
          <w:color w:val="000000"/>
          <w:sz w:val="22"/>
          <w:szCs w:val="22"/>
        </w:rPr>
        <w:t>in regard to</w:t>
      </w:r>
      <w:proofErr w:type="gramEnd"/>
      <w:r w:rsidRPr="008A4334">
        <w:rPr>
          <w:rFonts w:eastAsia="Times New Roman"/>
          <w:color w:val="000000"/>
          <w:sz w:val="22"/>
          <w:szCs w:val="22"/>
        </w:rPr>
        <w:t xml:space="preserve"> the category ‘anticipated content difficulties’ which waws noted as an area of strength in Educ 320, but an area of possible weakness in a later course (Educ 426).</w:t>
      </w:r>
    </w:p>
    <w:p w14:paraId="31F84D49" w14:textId="77777777" w:rsidR="003061DB" w:rsidRPr="0061757A" w:rsidRDefault="003061DB" w:rsidP="00FB4669">
      <w:pPr>
        <w:spacing w:after="211" w:line="240" w:lineRule="auto"/>
        <w:contextualSpacing/>
        <w:rPr>
          <w:rFonts w:eastAsia="Times New Roman"/>
          <w:b/>
          <w:bCs/>
          <w:color w:val="000000"/>
          <w:sz w:val="22"/>
          <w:szCs w:val="22"/>
        </w:rPr>
      </w:pPr>
    </w:p>
    <w:p w14:paraId="64A924A7" w14:textId="47C6D579" w:rsidR="00FB4669" w:rsidRPr="0061757A" w:rsidRDefault="00FB4669" w:rsidP="00FB4669">
      <w:pPr>
        <w:spacing w:after="211" w:line="240" w:lineRule="auto"/>
        <w:contextualSpacing/>
        <w:rPr>
          <w:rFonts w:eastAsia="Times New Roman"/>
          <w:b/>
          <w:bCs/>
          <w:color w:val="000000"/>
          <w:sz w:val="22"/>
          <w:szCs w:val="22"/>
        </w:rPr>
      </w:pPr>
      <w:r w:rsidRPr="0061757A">
        <w:rPr>
          <w:rFonts w:eastAsia="Times New Roman"/>
          <w:b/>
          <w:bCs/>
          <w:color w:val="000000"/>
          <w:sz w:val="22"/>
          <w:szCs w:val="22"/>
        </w:rPr>
        <w:t>Professional Growth and Development</w:t>
      </w:r>
    </w:p>
    <w:p w14:paraId="0ADA102F" w14:textId="77777777" w:rsidR="00FB4669" w:rsidRPr="0061757A" w:rsidRDefault="00FB4669" w:rsidP="00FB4669">
      <w:pPr>
        <w:spacing w:after="211" w:line="240" w:lineRule="auto"/>
        <w:rPr>
          <w:rFonts w:eastAsia="Times New Roman"/>
          <w:color w:val="000000"/>
          <w:sz w:val="22"/>
          <w:szCs w:val="22"/>
        </w:rPr>
      </w:pPr>
    </w:p>
    <w:p w14:paraId="5C4D27D8" w14:textId="52ED245E" w:rsidR="00FB4669" w:rsidRPr="0061757A" w:rsidRDefault="00FB4669" w:rsidP="00FB4669">
      <w:pPr>
        <w:spacing w:after="211" w:line="240" w:lineRule="auto"/>
        <w:rPr>
          <w:rFonts w:eastAsia="Times New Roman"/>
          <w:color w:val="000000"/>
          <w:sz w:val="22"/>
          <w:szCs w:val="22"/>
          <w:u w:val="single"/>
        </w:rPr>
      </w:pPr>
      <w:r w:rsidRPr="0061757A">
        <w:rPr>
          <w:rFonts w:eastAsia="Times New Roman"/>
          <w:color w:val="000000"/>
          <w:sz w:val="22"/>
          <w:szCs w:val="22"/>
          <w:u w:val="single"/>
        </w:rPr>
        <w:t>Admission to Student Teaching rubric</w:t>
      </w:r>
    </w:p>
    <w:p w14:paraId="6E990CC0" w14:textId="3385A05F" w:rsidR="00FB4669" w:rsidRDefault="00FB4669" w:rsidP="00FB4669">
      <w:pPr>
        <w:spacing w:after="211" w:line="240" w:lineRule="auto"/>
        <w:rPr>
          <w:rFonts w:eastAsia="Times New Roman"/>
          <w:color w:val="000000"/>
          <w:sz w:val="22"/>
          <w:szCs w:val="22"/>
        </w:rPr>
      </w:pPr>
      <w:r w:rsidRPr="0061757A">
        <w:rPr>
          <w:rFonts w:eastAsia="Times New Roman"/>
          <w:color w:val="000000"/>
          <w:sz w:val="22"/>
          <w:szCs w:val="22"/>
        </w:rPr>
        <w:t>A scheduled interview with the department chair in which applicants present their documentation (per the Admission to Candidacy Application). This is reviewed by the Chair and a tentative plan for the Professional Phase of the candidate’s program is devised.</w:t>
      </w:r>
      <w:r w:rsidR="002A652E">
        <w:rPr>
          <w:rFonts w:eastAsia="Times New Roman"/>
          <w:color w:val="000000"/>
          <w:sz w:val="22"/>
          <w:szCs w:val="22"/>
        </w:rPr>
        <w:t xml:space="preserve"> Plans are underway to ensure this data is formally collected upon transitioning to the new data collection platform SLL. (This transition was set to take place during Fall 2022 but issues with WVSU IT being understaffed resulted in the push back of implementation until Spring 2023).</w:t>
      </w:r>
    </w:p>
    <w:p w14:paraId="58F163AA" w14:textId="1120E589" w:rsidR="003B5AE5" w:rsidRDefault="002A652E" w:rsidP="00FB4669">
      <w:pPr>
        <w:spacing w:after="211" w:line="240" w:lineRule="auto"/>
        <w:rPr>
          <w:rFonts w:eastAsia="Times New Roman"/>
          <w:color w:val="000000"/>
          <w:sz w:val="22"/>
          <w:szCs w:val="22"/>
        </w:rPr>
      </w:pPr>
      <w:r>
        <w:rPr>
          <w:rFonts w:eastAsia="Times New Roman"/>
          <w:color w:val="000000"/>
          <w:sz w:val="22"/>
          <w:szCs w:val="22"/>
        </w:rPr>
        <w:t>(See the compiled assessment instruments for criteria collected for admission to student teaching/residency II).</w:t>
      </w:r>
    </w:p>
    <w:p w14:paraId="361277C9" w14:textId="5F9C5093" w:rsidR="00A675C3" w:rsidRDefault="00A675C3" w:rsidP="00FB4669">
      <w:pPr>
        <w:spacing w:after="211" w:line="240" w:lineRule="auto"/>
        <w:rPr>
          <w:rFonts w:eastAsia="Times New Roman"/>
          <w:color w:val="000000"/>
          <w:sz w:val="22"/>
          <w:szCs w:val="22"/>
        </w:rPr>
      </w:pPr>
      <w:r>
        <w:rPr>
          <w:rFonts w:eastAsia="Times New Roman"/>
          <w:color w:val="000000"/>
          <w:sz w:val="22"/>
          <w:szCs w:val="22"/>
        </w:rPr>
        <w:t>Additional data related to professional growth and development were measured by the SCOPE assessment and WVTPA. The extracted data below (compiled from Fall 2021 and Spring 2022) is reflective of candidate performance as related to professional growth and development within each respective assessment.</w:t>
      </w:r>
    </w:p>
    <w:p w14:paraId="0ACC05DA" w14:textId="7695564E" w:rsidR="00A675C3" w:rsidRPr="00C91616" w:rsidRDefault="00C91616" w:rsidP="00FB4669">
      <w:pPr>
        <w:spacing w:after="211" w:line="240" w:lineRule="auto"/>
        <w:rPr>
          <w:rFonts w:eastAsia="Times New Roman"/>
          <w:color w:val="000000"/>
          <w:sz w:val="22"/>
          <w:szCs w:val="22"/>
          <w:u w:val="single"/>
        </w:rPr>
      </w:pPr>
      <w:r w:rsidRPr="00C91616">
        <w:rPr>
          <w:rFonts w:eastAsia="Times New Roman"/>
          <w:color w:val="000000"/>
          <w:sz w:val="22"/>
          <w:szCs w:val="22"/>
          <w:u w:val="single"/>
        </w:rPr>
        <w:t>SCOPE data related to professional growth and development</w:t>
      </w:r>
    </w:p>
    <w:p w14:paraId="09F57C7D" w14:textId="3D452C45" w:rsidR="00A675C3" w:rsidRPr="0061757A" w:rsidRDefault="00C91616" w:rsidP="00FB4669">
      <w:pPr>
        <w:spacing w:after="211" w:line="240" w:lineRule="auto"/>
        <w:rPr>
          <w:rFonts w:eastAsia="Times New Roman"/>
          <w:color w:val="000000"/>
          <w:sz w:val="22"/>
          <w:szCs w:val="22"/>
        </w:rPr>
      </w:pPr>
      <w:r>
        <w:rPr>
          <w:noProof/>
        </w:rPr>
        <w:drawing>
          <wp:inline distT="0" distB="0" distL="0" distR="0" wp14:anchorId="21C018C1" wp14:editId="3EB64E65">
            <wp:extent cx="6184900" cy="2768600"/>
            <wp:effectExtent l="0" t="0" r="6350" b="12700"/>
            <wp:docPr id="161" name="Chart 161">
              <a:extLst xmlns:a="http://schemas.openxmlformats.org/drawingml/2006/main">
                <a:ext uri="{FF2B5EF4-FFF2-40B4-BE49-F238E27FC236}">
                  <a16:creationId xmlns:a16="http://schemas.microsoft.com/office/drawing/2014/main" id="{1B29565F-C0A0-3079-CFA3-206B94613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3F47F5" w14:textId="77777777" w:rsidR="0064047E" w:rsidRDefault="0064047E" w:rsidP="0068502B">
      <w:pPr>
        <w:spacing w:after="211" w:line="266" w:lineRule="auto"/>
        <w:rPr>
          <w:rFonts w:eastAsia="Times New Roman"/>
          <w:color w:val="000000"/>
          <w:sz w:val="22"/>
          <w:szCs w:val="22"/>
          <w:u w:val="single"/>
        </w:rPr>
      </w:pPr>
    </w:p>
    <w:p w14:paraId="1DD91CF2" w14:textId="77777777" w:rsidR="0064047E" w:rsidRDefault="0064047E" w:rsidP="0068502B">
      <w:pPr>
        <w:spacing w:after="211" w:line="266" w:lineRule="auto"/>
        <w:rPr>
          <w:rFonts w:eastAsia="Times New Roman"/>
          <w:color w:val="000000"/>
          <w:sz w:val="22"/>
          <w:szCs w:val="22"/>
          <w:u w:val="single"/>
        </w:rPr>
      </w:pPr>
    </w:p>
    <w:p w14:paraId="5EA11A44" w14:textId="77777777" w:rsidR="0064047E" w:rsidRDefault="0064047E" w:rsidP="0068502B">
      <w:pPr>
        <w:spacing w:after="211" w:line="266" w:lineRule="auto"/>
        <w:rPr>
          <w:rFonts w:eastAsia="Times New Roman"/>
          <w:color w:val="000000"/>
          <w:sz w:val="22"/>
          <w:szCs w:val="22"/>
          <w:u w:val="single"/>
        </w:rPr>
      </w:pPr>
    </w:p>
    <w:p w14:paraId="01160D63" w14:textId="77777777" w:rsidR="0064047E" w:rsidRDefault="0064047E" w:rsidP="0068502B">
      <w:pPr>
        <w:spacing w:after="211" w:line="266" w:lineRule="auto"/>
        <w:rPr>
          <w:rFonts w:eastAsia="Times New Roman"/>
          <w:color w:val="000000"/>
          <w:sz w:val="22"/>
          <w:szCs w:val="22"/>
          <w:u w:val="single"/>
        </w:rPr>
      </w:pPr>
    </w:p>
    <w:p w14:paraId="5F71D9D1" w14:textId="77777777" w:rsidR="0064047E" w:rsidRDefault="0064047E" w:rsidP="0068502B">
      <w:pPr>
        <w:spacing w:after="211" w:line="266" w:lineRule="auto"/>
        <w:rPr>
          <w:rFonts w:eastAsia="Times New Roman"/>
          <w:color w:val="000000"/>
          <w:sz w:val="22"/>
          <w:szCs w:val="22"/>
          <w:u w:val="single"/>
        </w:rPr>
      </w:pPr>
    </w:p>
    <w:p w14:paraId="7043CD70" w14:textId="77777777" w:rsidR="0064047E" w:rsidRDefault="0064047E" w:rsidP="0068502B">
      <w:pPr>
        <w:spacing w:after="211" w:line="266" w:lineRule="auto"/>
        <w:rPr>
          <w:rFonts w:eastAsia="Times New Roman"/>
          <w:color w:val="000000"/>
          <w:sz w:val="22"/>
          <w:szCs w:val="22"/>
          <w:u w:val="single"/>
        </w:rPr>
      </w:pPr>
    </w:p>
    <w:p w14:paraId="2B59C243" w14:textId="2DBE154C" w:rsidR="0068502B" w:rsidRDefault="00C91616" w:rsidP="0068502B">
      <w:pPr>
        <w:spacing w:after="211" w:line="266" w:lineRule="auto"/>
        <w:rPr>
          <w:rFonts w:eastAsia="Times New Roman"/>
          <w:color w:val="000000"/>
          <w:sz w:val="22"/>
          <w:szCs w:val="22"/>
          <w:u w:val="single"/>
        </w:rPr>
      </w:pPr>
      <w:r>
        <w:rPr>
          <w:rFonts w:eastAsia="Times New Roman"/>
          <w:color w:val="000000"/>
          <w:sz w:val="22"/>
          <w:szCs w:val="22"/>
          <w:u w:val="single"/>
        </w:rPr>
        <w:lastRenderedPageBreak/>
        <w:t>WVTPA data related to professional growth and development</w:t>
      </w:r>
    </w:p>
    <w:p w14:paraId="2B05E2EA" w14:textId="0F9071FD" w:rsidR="00C91616" w:rsidRPr="0061757A" w:rsidRDefault="0064047E" w:rsidP="0068502B">
      <w:pPr>
        <w:spacing w:after="211" w:line="266" w:lineRule="auto"/>
        <w:rPr>
          <w:rFonts w:eastAsia="Times New Roman"/>
          <w:color w:val="000000"/>
          <w:sz w:val="22"/>
          <w:szCs w:val="22"/>
          <w:u w:val="single"/>
        </w:rPr>
      </w:pPr>
      <w:r>
        <w:rPr>
          <w:noProof/>
        </w:rPr>
        <w:drawing>
          <wp:inline distT="0" distB="0" distL="0" distR="0" wp14:anchorId="3371C31D" wp14:editId="43575FC4">
            <wp:extent cx="6407150" cy="2940050"/>
            <wp:effectExtent l="0" t="0" r="12700" b="12700"/>
            <wp:docPr id="162" name="Chart 162">
              <a:extLst xmlns:a="http://schemas.openxmlformats.org/drawingml/2006/main">
                <a:ext uri="{FF2B5EF4-FFF2-40B4-BE49-F238E27FC236}">
                  <a16:creationId xmlns:a16="http://schemas.microsoft.com/office/drawing/2014/main" id="{A79BBD95-C6A1-F008-CA4A-559C61FE6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07325E" w14:textId="25E3F533" w:rsidR="0068502B" w:rsidRPr="0061757A" w:rsidRDefault="0068502B" w:rsidP="0068502B">
      <w:pPr>
        <w:spacing w:after="211" w:line="266" w:lineRule="auto"/>
        <w:rPr>
          <w:rFonts w:eastAsia="Times New Roman"/>
          <w:b/>
          <w:bCs/>
          <w:color w:val="000000"/>
          <w:sz w:val="22"/>
          <w:szCs w:val="22"/>
        </w:rPr>
      </w:pPr>
      <w:r w:rsidRPr="0061757A">
        <w:rPr>
          <w:rFonts w:eastAsia="Times New Roman"/>
          <w:b/>
          <w:bCs/>
          <w:color w:val="000000"/>
          <w:sz w:val="22"/>
          <w:szCs w:val="22"/>
        </w:rPr>
        <w:t>Essential Graduation Competencies</w:t>
      </w:r>
    </w:p>
    <w:p w14:paraId="35427268" w14:textId="4DD14B4B" w:rsidR="0068502B" w:rsidRPr="0061757A" w:rsidRDefault="0068502B" w:rsidP="0068502B">
      <w:pPr>
        <w:spacing w:after="211" w:line="266" w:lineRule="auto"/>
        <w:rPr>
          <w:rFonts w:eastAsia="Times New Roman"/>
          <w:color w:val="000000"/>
          <w:sz w:val="22"/>
          <w:szCs w:val="22"/>
          <w:u w:val="single"/>
        </w:rPr>
      </w:pPr>
      <w:r w:rsidRPr="0061757A">
        <w:rPr>
          <w:rFonts w:eastAsia="Times New Roman"/>
          <w:color w:val="000000"/>
          <w:sz w:val="22"/>
          <w:szCs w:val="22"/>
          <w:u w:val="single"/>
        </w:rPr>
        <w:t>EDU 20</w:t>
      </w:r>
      <w:r w:rsidR="00915540">
        <w:rPr>
          <w:rFonts w:eastAsia="Times New Roman"/>
          <w:color w:val="000000"/>
          <w:sz w:val="22"/>
          <w:szCs w:val="22"/>
          <w:u w:val="single"/>
        </w:rPr>
        <w:t>1</w:t>
      </w:r>
      <w:r w:rsidRPr="0061757A">
        <w:rPr>
          <w:rFonts w:eastAsia="Times New Roman"/>
          <w:color w:val="000000"/>
          <w:sz w:val="22"/>
          <w:szCs w:val="22"/>
          <w:u w:val="single"/>
        </w:rPr>
        <w:t>—Ethical Reasoning</w:t>
      </w:r>
    </w:p>
    <w:p w14:paraId="06A87E50" w14:textId="76D647E9" w:rsidR="0068502B" w:rsidRPr="0061757A" w:rsidRDefault="0068502B" w:rsidP="0068502B">
      <w:pPr>
        <w:spacing w:after="211" w:line="266" w:lineRule="auto"/>
        <w:rPr>
          <w:rFonts w:eastAsia="Times New Roman"/>
          <w:color w:val="000000"/>
          <w:sz w:val="22"/>
          <w:szCs w:val="22"/>
        </w:rPr>
      </w:pPr>
      <w:r w:rsidRPr="0061757A">
        <w:rPr>
          <w:rFonts w:eastAsia="Times New Roman"/>
          <w:color w:val="000000"/>
          <w:sz w:val="22"/>
          <w:szCs w:val="22"/>
        </w:rPr>
        <w:t xml:space="preserve">This assessment is used to gauge candidate ability to utilize ethical reasoning within a scenario. </w:t>
      </w:r>
    </w:p>
    <w:p w14:paraId="1591BFBE" w14:textId="715E338B" w:rsidR="0068502B" w:rsidRPr="003E0C66" w:rsidRDefault="003E0C66" w:rsidP="0068502B">
      <w:pPr>
        <w:spacing w:after="211" w:line="266" w:lineRule="auto"/>
      </w:pPr>
      <w:r>
        <w:rPr>
          <w:noProof/>
        </w:rPr>
        <w:drawing>
          <wp:inline distT="0" distB="0" distL="0" distR="0" wp14:anchorId="45EC4ED0" wp14:editId="5F2E54A0">
            <wp:extent cx="5943600" cy="3463183"/>
            <wp:effectExtent l="0" t="0" r="0" b="444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0"/>
                    <a:srcRect l="15700" t="31360" r="31239" b="27498"/>
                    <a:stretch/>
                  </pic:blipFill>
                  <pic:spPr bwMode="auto">
                    <a:xfrm>
                      <a:off x="0" y="0"/>
                      <a:ext cx="5943600" cy="3463183"/>
                    </a:xfrm>
                    <a:prstGeom prst="rect">
                      <a:avLst/>
                    </a:prstGeom>
                    <a:ln>
                      <a:noFill/>
                    </a:ln>
                    <a:extLst>
                      <a:ext uri="{53640926-AAD7-44D8-BBD7-CCE9431645EC}">
                        <a14:shadowObscured xmlns:a14="http://schemas.microsoft.com/office/drawing/2010/main"/>
                      </a:ext>
                    </a:extLst>
                  </pic:spPr>
                </pic:pic>
              </a:graphicData>
            </a:graphic>
          </wp:inline>
        </w:drawing>
      </w:r>
    </w:p>
    <w:p w14:paraId="27DB5F4E" w14:textId="0BACB201" w:rsidR="0068502B" w:rsidRDefault="0064047E" w:rsidP="0068502B">
      <w:pPr>
        <w:spacing w:after="211" w:line="266" w:lineRule="auto"/>
        <w:rPr>
          <w:rFonts w:eastAsia="Times New Roman"/>
          <w:color w:val="000000"/>
          <w:sz w:val="22"/>
          <w:szCs w:val="22"/>
        </w:rPr>
      </w:pPr>
      <w:r>
        <w:rPr>
          <w:rFonts w:eastAsia="Times New Roman"/>
          <w:color w:val="000000"/>
          <w:sz w:val="22"/>
          <w:szCs w:val="22"/>
        </w:rPr>
        <w:lastRenderedPageBreak/>
        <w:t xml:space="preserve">Summation: This early programmatic data revealed several areas for growth with over 40% of candidates </w:t>
      </w:r>
      <w:proofErr w:type="gramStart"/>
      <w:r>
        <w:rPr>
          <w:rFonts w:eastAsia="Times New Roman"/>
          <w:color w:val="000000"/>
          <w:sz w:val="22"/>
          <w:szCs w:val="22"/>
        </w:rPr>
        <w:t>being considered to be</w:t>
      </w:r>
      <w:proofErr w:type="gramEnd"/>
      <w:r>
        <w:rPr>
          <w:rFonts w:eastAsia="Times New Roman"/>
          <w:color w:val="000000"/>
          <w:sz w:val="22"/>
          <w:szCs w:val="22"/>
        </w:rPr>
        <w:t xml:space="preserve"> emerging on all criteria. </w:t>
      </w:r>
    </w:p>
    <w:p w14:paraId="7B3579CC" w14:textId="77777777" w:rsidR="0064047E" w:rsidRPr="0061757A" w:rsidRDefault="0064047E" w:rsidP="0068502B">
      <w:pPr>
        <w:spacing w:after="211" w:line="266" w:lineRule="auto"/>
        <w:rPr>
          <w:rFonts w:eastAsia="Times New Roman"/>
          <w:color w:val="000000"/>
          <w:sz w:val="22"/>
          <w:szCs w:val="22"/>
        </w:rPr>
      </w:pPr>
    </w:p>
    <w:p w14:paraId="3FA1AADB" w14:textId="53B1A194" w:rsidR="0011283D" w:rsidRPr="0061757A" w:rsidRDefault="00FB39F6" w:rsidP="0011283D">
      <w:pPr>
        <w:spacing w:after="211" w:line="240" w:lineRule="auto"/>
        <w:contextualSpacing/>
        <w:rPr>
          <w:rFonts w:eastAsia="Times New Roman"/>
          <w:color w:val="000000"/>
          <w:sz w:val="22"/>
          <w:szCs w:val="22"/>
          <w:u w:val="single"/>
        </w:rPr>
      </w:pPr>
      <w:r w:rsidRPr="0061757A">
        <w:rPr>
          <w:rFonts w:eastAsia="Times New Roman"/>
          <w:color w:val="000000"/>
          <w:sz w:val="22"/>
          <w:szCs w:val="22"/>
          <w:u w:val="single"/>
        </w:rPr>
        <w:t>EDU 319—Diversity</w:t>
      </w:r>
    </w:p>
    <w:p w14:paraId="47400FCB" w14:textId="60907E9C" w:rsidR="00FB39F6" w:rsidRPr="0061757A" w:rsidRDefault="00FB39F6" w:rsidP="0011283D">
      <w:pPr>
        <w:spacing w:after="211" w:line="240" w:lineRule="auto"/>
        <w:contextualSpacing/>
        <w:rPr>
          <w:rFonts w:eastAsia="Times New Roman"/>
          <w:color w:val="000000"/>
          <w:sz w:val="22"/>
          <w:szCs w:val="22"/>
        </w:rPr>
      </w:pPr>
    </w:p>
    <w:p w14:paraId="22560A54" w14:textId="02247E80" w:rsidR="00FB39F6" w:rsidRPr="0061757A" w:rsidRDefault="00FB39F6" w:rsidP="0011283D">
      <w:pPr>
        <w:spacing w:after="211" w:line="240" w:lineRule="auto"/>
        <w:contextualSpacing/>
        <w:rPr>
          <w:rFonts w:eastAsia="Times New Roman"/>
          <w:color w:val="000000"/>
          <w:sz w:val="22"/>
          <w:szCs w:val="22"/>
        </w:rPr>
      </w:pPr>
      <w:r w:rsidRPr="0061757A">
        <w:rPr>
          <w:rFonts w:eastAsia="Times New Roman"/>
          <w:color w:val="000000"/>
          <w:sz w:val="22"/>
          <w:szCs w:val="22"/>
        </w:rPr>
        <w:t>This assessment is used to measure candidate ability to incorporate concepts associated with diversity within the construct of a lesson which is taught within a public-school setting.</w:t>
      </w:r>
    </w:p>
    <w:p w14:paraId="2BCCAAC8" w14:textId="0E3F22C1" w:rsidR="00FB39F6" w:rsidRDefault="00FB39F6" w:rsidP="0011283D">
      <w:pPr>
        <w:spacing w:after="211" w:line="240" w:lineRule="auto"/>
        <w:contextualSpacing/>
        <w:rPr>
          <w:rFonts w:eastAsia="Times New Roman"/>
          <w:color w:val="000000"/>
          <w:sz w:val="22"/>
          <w:szCs w:val="22"/>
        </w:rPr>
      </w:pPr>
    </w:p>
    <w:p w14:paraId="502EABD7" w14:textId="77777777" w:rsidR="003E0C66" w:rsidRPr="003E0C66" w:rsidRDefault="003E0C66" w:rsidP="003E0C66">
      <w:pPr>
        <w:kinsoku w:val="0"/>
        <w:overflowPunct w:val="0"/>
        <w:autoSpaceDE w:val="0"/>
        <w:autoSpaceDN w:val="0"/>
        <w:adjustRightInd w:val="0"/>
        <w:spacing w:before="1" w:after="0" w:line="240" w:lineRule="auto"/>
        <w:rPr>
          <w:sz w:val="13"/>
          <w:szCs w:val="13"/>
        </w:rPr>
      </w:pPr>
    </w:p>
    <w:p w14:paraId="29833D76" w14:textId="204E8A69" w:rsidR="003E0C66" w:rsidRPr="003E0C66" w:rsidRDefault="003E0C66" w:rsidP="003E0C66">
      <w:pPr>
        <w:kinsoku w:val="0"/>
        <w:overflowPunct w:val="0"/>
        <w:autoSpaceDE w:val="0"/>
        <w:autoSpaceDN w:val="0"/>
        <w:adjustRightInd w:val="0"/>
        <w:spacing w:after="0" w:line="240" w:lineRule="auto"/>
        <w:ind w:left="184"/>
        <w:rPr>
          <w:rFonts w:ascii="Arial" w:hAnsi="Arial" w:cs="Arial"/>
          <w:b/>
          <w:bCs/>
          <w:sz w:val="17"/>
          <w:szCs w:val="17"/>
        </w:rPr>
      </w:pPr>
      <w:r w:rsidRPr="003E0C66">
        <w:rPr>
          <w:rFonts w:ascii="Arial" w:hAnsi="Arial" w:cs="Arial"/>
          <w:b/>
          <w:bCs/>
          <w:sz w:val="17"/>
          <w:szCs w:val="17"/>
        </w:rPr>
        <w:t>Rubric:</w:t>
      </w:r>
      <w:r w:rsidRPr="003E0C66">
        <w:rPr>
          <w:rFonts w:ascii="Arial" w:hAnsi="Arial" w:cs="Arial"/>
          <w:b/>
          <w:bCs/>
          <w:spacing w:val="-12"/>
          <w:sz w:val="17"/>
          <w:szCs w:val="17"/>
        </w:rPr>
        <w:t xml:space="preserve"> </w:t>
      </w:r>
      <w:r w:rsidRPr="003E0C66">
        <w:rPr>
          <w:rFonts w:ascii="Arial" w:hAnsi="Arial" w:cs="Arial"/>
          <w:b/>
          <w:bCs/>
          <w:sz w:val="17"/>
          <w:szCs w:val="17"/>
        </w:rPr>
        <w:t>LESSON</w:t>
      </w:r>
      <w:r w:rsidRPr="003E0C66">
        <w:rPr>
          <w:rFonts w:ascii="Arial" w:hAnsi="Arial" w:cs="Arial"/>
          <w:b/>
          <w:bCs/>
          <w:spacing w:val="-12"/>
          <w:sz w:val="17"/>
          <w:szCs w:val="17"/>
        </w:rPr>
        <w:t xml:space="preserve"> </w:t>
      </w:r>
      <w:r w:rsidRPr="003E0C66">
        <w:rPr>
          <w:rFonts w:ascii="Arial" w:hAnsi="Arial" w:cs="Arial"/>
          <w:b/>
          <w:bCs/>
          <w:sz w:val="17"/>
          <w:szCs w:val="17"/>
        </w:rPr>
        <w:t>PLAN</w:t>
      </w:r>
      <w:r w:rsidRPr="003E0C66">
        <w:rPr>
          <w:rFonts w:ascii="Arial" w:hAnsi="Arial" w:cs="Arial"/>
          <w:b/>
          <w:bCs/>
          <w:spacing w:val="-12"/>
          <w:sz w:val="17"/>
          <w:szCs w:val="17"/>
        </w:rPr>
        <w:t xml:space="preserve"> </w:t>
      </w:r>
      <w:r w:rsidRPr="003E0C66">
        <w:rPr>
          <w:rFonts w:ascii="Arial" w:hAnsi="Arial" w:cs="Arial"/>
          <w:b/>
          <w:bCs/>
          <w:sz w:val="17"/>
          <w:szCs w:val="17"/>
        </w:rPr>
        <w:t>RUBRIC</w:t>
      </w:r>
      <w:r w:rsidRPr="003E0C66">
        <w:rPr>
          <w:rFonts w:ascii="Arial" w:hAnsi="Arial" w:cs="Arial"/>
          <w:b/>
          <w:bCs/>
          <w:spacing w:val="-12"/>
          <w:sz w:val="17"/>
          <w:szCs w:val="17"/>
        </w:rPr>
        <w:t xml:space="preserve"> </w:t>
      </w:r>
      <w:r w:rsidR="002D6066">
        <w:rPr>
          <w:rFonts w:ascii="Arial" w:hAnsi="Arial" w:cs="Arial"/>
          <w:b/>
          <w:bCs/>
          <w:sz w:val="17"/>
          <w:szCs w:val="17"/>
        </w:rPr>
        <w:t xml:space="preserve">  EDU 319 F21 and SP22</w:t>
      </w:r>
    </w:p>
    <w:p w14:paraId="2AD98FFD" w14:textId="77777777" w:rsidR="003E0C66" w:rsidRPr="003E0C66" w:rsidRDefault="003E0C66" w:rsidP="003E0C66">
      <w:pPr>
        <w:kinsoku w:val="0"/>
        <w:overflowPunct w:val="0"/>
        <w:autoSpaceDE w:val="0"/>
        <w:autoSpaceDN w:val="0"/>
        <w:adjustRightInd w:val="0"/>
        <w:spacing w:before="9" w:after="0" w:line="240" w:lineRule="auto"/>
        <w:rPr>
          <w:rFonts w:ascii="Arial" w:hAnsi="Arial" w:cs="Arial"/>
          <w:b/>
          <w:bCs/>
          <w:sz w:val="9"/>
          <w:szCs w:val="9"/>
        </w:rPr>
      </w:pPr>
    </w:p>
    <w:tbl>
      <w:tblPr>
        <w:tblW w:w="9911" w:type="dxa"/>
        <w:tblInd w:w="155" w:type="dxa"/>
        <w:tblLayout w:type="fixed"/>
        <w:tblCellMar>
          <w:left w:w="0" w:type="dxa"/>
          <w:right w:w="0" w:type="dxa"/>
        </w:tblCellMar>
        <w:tblLook w:val="0000" w:firstRow="0" w:lastRow="0" w:firstColumn="0" w:lastColumn="0" w:noHBand="0" w:noVBand="0"/>
      </w:tblPr>
      <w:tblGrid>
        <w:gridCol w:w="1790"/>
        <w:gridCol w:w="1018"/>
        <w:gridCol w:w="1028"/>
        <w:gridCol w:w="925"/>
        <w:gridCol w:w="925"/>
        <w:gridCol w:w="1408"/>
        <w:gridCol w:w="1408"/>
        <w:gridCol w:w="164"/>
        <w:gridCol w:w="411"/>
        <w:gridCol w:w="421"/>
        <w:gridCol w:w="413"/>
      </w:tblGrid>
      <w:tr w:rsidR="003E0C66" w:rsidRPr="003E0C66" w14:paraId="7A38922F" w14:textId="77777777" w:rsidTr="002D6066">
        <w:tblPrEx>
          <w:tblCellMar>
            <w:top w:w="0" w:type="dxa"/>
            <w:left w:w="0" w:type="dxa"/>
            <w:bottom w:w="0" w:type="dxa"/>
            <w:right w:w="0" w:type="dxa"/>
          </w:tblCellMar>
        </w:tblPrEx>
        <w:trPr>
          <w:trHeight w:val="366"/>
        </w:trPr>
        <w:tc>
          <w:tcPr>
            <w:tcW w:w="9911" w:type="dxa"/>
            <w:gridSpan w:val="11"/>
            <w:tcBorders>
              <w:top w:val="single" w:sz="6" w:space="0" w:color="EAEAEA"/>
              <w:left w:val="single" w:sz="6" w:space="0" w:color="EAEAEA"/>
              <w:bottom w:val="single" w:sz="6" w:space="0" w:color="EAEAEA"/>
              <w:right w:val="single" w:sz="6" w:space="0" w:color="EAEAEA"/>
            </w:tcBorders>
            <w:shd w:val="clear" w:color="auto" w:fill="E2E2E2"/>
          </w:tcPr>
          <w:p w14:paraId="7775B89F" w14:textId="3368E250" w:rsidR="003E0C66" w:rsidRPr="003E0C66" w:rsidRDefault="003E0C66" w:rsidP="003E0C66">
            <w:pPr>
              <w:kinsoku w:val="0"/>
              <w:overflowPunct w:val="0"/>
              <w:autoSpaceDE w:val="0"/>
              <w:autoSpaceDN w:val="0"/>
              <w:adjustRightInd w:val="0"/>
              <w:spacing w:before="85" w:after="0" w:line="151" w:lineRule="auto"/>
              <w:ind w:left="2034" w:right="67"/>
              <w:rPr>
                <w:rFonts w:ascii="Arial Narrow" w:hAnsi="Arial Narrow" w:cs="Arial Narrow"/>
                <w:i/>
                <w:iCs/>
                <w:w w:val="110"/>
                <w:sz w:val="13"/>
                <w:szCs w:val="13"/>
              </w:rPr>
            </w:pPr>
            <w:r w:rsidRPr="003E0C66">
              <w:rPr>
                <w:rFonts w:ascii="Microsoft Sans Serif" w:hAnsi="Microsoft Sans Serif" w:cs="Microsoft Sans Serif"/>
                <w:w w:val="110"/>
                <w:sz w:val="12"/>
                <w:szCs w:val="12"/>
              </w:rPr>
              <w:t>Exceeds</w:t>
            </w:r>
            <w:r w:rsidRPr="003E0C66">
              <w:rPr>
                <w:rFonts w:ascii="Microsoft Sans Serif" w:hAnsi="Microsoft Sans Serif" w:cs="Microsoft Sans Serif"/>
                <w:spacing w:val="-9"/>
                <w:w w:val="110"/>
                <w:sz w:val="12"/>
                <w:szCs w:val="12"/>
              </w:rPr>
              <w:t xml:space="preserve"> </w:t>
            </w:r>
            <w:r w:rsidRPr="003E0C66">
              <w:rPr>
                <w:rFonts w:ascii="Microsoft Sans Serif" w:hAnsi="Microsoft Sans Serif" w:cs="Microsoft Sans Serif"/>
                <w:w w:val="110"/>
                <w:sz w:val="12"/>
                <w:szCs w:val="12"/>
              </w:rPr>
              <w:t>Standard</w:t>
            </w:r>
            <w:r w:rsidRPr="003E0C66">
              <w:rPr>
                <w:rFonts w:ascii="Microsoft Sans Serif" w:hAnsi="Microsoft Sans Serif" w:cs="Microsoft Sans Serif"/>
                <w:spacing w:val="13"/>
                <w:w w:val="110"/>
                <w:sz w:val="12"/>
                <w:szCs w:val="12"/>
              </w:rPr>
              <w:t xml:space="preserve"> </w:t>
            </w:r>
            <w:r w:rsidRPr="003E0C66">
              <w:rPr>
                <w:rFonts w:ascii="Microsoft Sans Serif" w:hAnsi="Microsoft Sans Serif" w:cs="Microsoft Sans Serif"/>
                <w:w w:val="110"/>
                <w:sz w:val="12"/>
                <w:szCs w:val="12"/>
              </w:rPr>
              <w:t>Exceeds</w:t>
            </w:r>
            <w:r w:rsidRPr="003E0C66">
              <w:rPr>
                <w:rFonts w:ascii="Microsoft Sans Serif" w:hAnsi="Microsoft Sans Serif" w:cs="Microsoft Sans Serif"/>
                <w:spacing w:val="-9"/>
                <w:w w:val="110"/>
                <w:sz w:val="12"/>
                <w:szCs w:val="12"/>
              </w:rPr>
              <w:t xml:space="preserve"> </w:t>
            </w:r>
            <w:r w:rsidRPr="003E0C66">
              <w:rPr>
                <w:rFonts w:ascii="Microsoft Sans Serif" w:hAnsi="Microsoft Sans Serif" w:cs="Microsoft Sans Serif"/>
                <w:w w:val="110"/>
                <w:sz w:val="12"/>
                <w:szCs w:val="12"/>
              </w:rPr>
              <w:t>Standard</w:t>
            </w:r>
            <w:r w:rsidRPr="003E0C66">
              <w:rPr>
                <w:rFonts w:ascii="Microsoft Sans Serif" w:hAnsi="Microsoft Sans Serif" w:cs="Microsoft Sans Serif"/>
                <w:spacing w:val="80"/>
                <w:w w:val="150"/>
                <w:sz w:val="12"/>
                <w:szCs w:val="12"/>
              </w:rPr>
              <w:t xml:space="preserve"> </w:t>
            </w:r>
            <w:r w:rsidRPr="003E0C66">
              <w:rPr>
                <w:rFonts w:ascii="Microsoft Sans Serif" w:hAnsi="Microsoft Sans Serif" w:cs="Microsoft Sans Serif"/>
                <w:w w:val="110"/>
                <w:sz w:val="12"/>
                <w:szCs w:val="12"/>
              </w:rPr>
              <w:t>Meets</w:t>
            </w:r>
            <w:r w:rsidRPr="003E0C66">
              <w:rPr>
                <w:rFonts w:ascii="Microsoft Sans Serif" w:hAnsi="Microsoft Sans Serif" w:cs="Microsoft Sans Serif"/>
                <w:spacing w:val="-9"/>
                <w:w w:val="110"/>
                <w:sz w:val="12"/>
                <w:szCs w:val="12"/>
              </w:rPr>
              <w:t xml:space="preserve"> </w:t>
            </w:r>
            <w:r w:rsidRPr="003E0C66">
              <w:rPr>
                <w:rFonts w:ascii="Microsoft Sans Serif" w:hAnsi="Microsoft Sans Serif" w:cs="Microsoft Sans Serif"/>
                <w:w w:val="110"/>
                <w:sz w:val="12"/>
                <w:szCs w:val="12"/>
              </w:rPr>
              <w:t>Standard</w:t>
            </w:r>
            <w:r w:rsidRPr="003E0C66">
              <w:rPr>
                <w:rFonts w:ascii="Microsoft Sans Serif" w:hAnsi="Microsoft Sans Serif" w:cs="Microsoft Sans Serif"/>
                <w:spacing w:val="80"/>
                <w:w w:val="110"/>
                <w:sz w:val="12"/>
                <w:szCs w:val="12"/>
              </w:rPr>
              <w:t xml:space="preserve"> </w:t>
            </w:r>
            <w:r w:rsidRPr="003E0C66">
              <w:rPr>
                <w:rFonts w:ascii="Microsoft Sans Serif" w:hAnsi="Microsoft Sans Serif" w:cs="Microsoft Sans Serif"/>
                <w:w w:val="110"/>
                <w:sz w:val="12"/>
                <w:szCs w:val="12"/>
              </w:rPr>
              <w:t>Meets</w:t>
            </w:r>
            <w:r w:rsidRPr="003E0C66">
              <w:rPr>
                <w:rFonts w:ascii="Microsoft Sans Serif" w:hAnsi="Microsoft Sans Serif" w:cs="Microsoft Sans Serif"/>
                <w:spacing w:val="-9"/>
                <w:w w:val="110"/>
                <w:sz w:val="12"/>
                <w:szCs w:val="12"/>
              </w:rPr>
              <w:t xml:space="preserve"> </w:t>
            </w:r>
            <w:r w:rsidRPr="003E0C66">
              <w:rPr>
                <w:rFonts w:ascii="Microsoft Sans Serif" w:hAnsi="Microsoft Sans Serif" w:cs="Microsoft Sans Serif"/>
                <w:w w:val="110"/>
                <w:sz w:val="12"/>
                <w:szCs w:val="12"/>
              </w:rPr>
              <w:t>Standard</w:t>
            </w:r>
            <w:r w:rsidRPr="003E0C66">
              <w:rPr>
                <w:rFonts w:ascii="Microsoft Sans Serif" w:hAnsi="Microsoft Sans Serif" w:cs="Microsoft Sans Serif"/>
                <w:spacing w:val="80"/>
                <w:w w:val="110"/>
                <w:sz w:val="12"/>
                <w:szCs w:val="12"/>
              </w:rPr>
              <w:t xml:space="preserve"> </w:t>
            </w:r>
            <w:r w:rsidRPr="003E0C66">
              <w:rPr>
                <w:rFonts w:ascii="Microsoft Sans Serif" w:hAnsi="Microsoft Sans Serif" w:cs="Microsoft Sans Serif"/>
                <w:w w:val="110"/>
                <w:sz w:val="12"/>
                <w:szCs w:val="12"/>
              </w:rPr>
              <w:t>Does</w:t>
            </w:r>
            <w:r w:rsidRPr="003E0C66">
              <w:rPr>
                <w:rFonts w:ascii="Microsoft Sans Serif" w:hAnsi="Microsoft Sans Serif" w:cs="Microsoft Sans Serif"/>
                <w:spacing w:val="-9"/>
                <w:w w:val="110"/>
                <w:sz w:val="12"/>
                <w:szCs w:val="12"/>
              </w:rPr>
              <w:t xml:space="preserve"> </w:t>
            </w:r>
            <w:r w:rsidRPr="003E0C66">
              <w:rPr>
                <w:rFonts w:ascii="Microsoft Sans Serif" w:hAnsi="Microsoft Sans Serif" w:cs="Microsoft Sans Serif"/>
                <w:w w:val="110"/>
                <w:sz w:val="12"/>
                <w:szCs w:val="12"/>
              </w:rPr>
              <w:t>Not</w:t>
            </w:r>
            <w:r w:rsidRPr="003E0C66">
              <w:rPr>
                <w:rFonts w:ascii="Microsoft Sans Serif" w:hAnsi="Microsoft Sans Serif" w:cs="Microsoft Sans Serif"/>
                <w:spacing w:val="-9"/>
                <w:w w:val="110"/>
                <w:sz w:val="12"/>
                <w:szCs w:val="12"/>
              </w:rPr>
              <w:t xml:space="preserve"> </w:t>
            </w:r>
            <w:proofErr w:type="spellStart"/>
            <w:proofErr w:type="gramStart"/>
            <w:r w:rsidR="002D6066">
              <w:rPr>
                <w:rFonts w:ascii="Microsoft Sans Serif" w:hAnsi="Microsoft Sans Serif" w:cs="Microsoft Sans Serif"/>
                <w:w w:val="110"/>
                <w:sz w:val="12"/>
                <w:szCs w:val="12"/>
              </w:rPr>
              <w:t>ED</w:t>
            </w:r>
            <w:r w:rsidRPr="003E0C66">
              <w:rPr>
                <w:rFonts w:ascii="Microsoft Sans Serif" w:hAnsi="Microsoft Sans Serif" w:cs="Microsoft Sans Serif"/>
                <w:w w:val="110"/>
                <w:sz w:val="12"/>
                <w:szCs w:val="12"/>
              </w:rPr>
              <w:t>ndard</w:t>
            </w:r>
            <w:proofErr w:type="spellEnd"/>
            <w:r w:rsidRPr="003E0C66">
              <w:rPr>
                <w:rFonts w:ascii="Microsoft Sans Serif" w:hAnsi="Microsoft Sans Serif" w:cs="Microsoft Sans Serif"/>
                <w:spacing w:val="40"/>
                <w:w w:val="110"/>
                <w:sz w:val="12"/>
                <w:szCs w:val="12"/>
              </w:rPr>
              <w:t xml:space="preserve">  </w:t>
            </w:r>
            <w:r w:rsidRPr="003E0C66">
              <w:rPr>
                <w:rFonts w:ascii="Microsoft Sans Serif" w:hAnsi="Microsoft Sans Serif" w:cs="Microsoft Sans Serif"/>
                <w:w w:val="110"/>
                <w:sz w:val="12"/>
                <w:szCs w:val="12"/>
              </w:rPr>
              <w:t>Does</w:t>
            </w:r>
            <w:proofErr w:type="gramEnd"/>
            <w:r w:rsidRPr="003E0C66">
              <w:rPr>
                <w:rFonts w:ascii="Microsoft Sans Serif" w:hAnsi="Microsoft Sans Serif" w:cs="Microsoft Sans Serif"/>
                <w:spacing w:val="-9"/>
                <w:w w:val="110"/>
                <w:sz w:val="12"/>
                <w:szCs w:val="12"/>
              </w:rPr>
              <w:t xml:space="preserve"> </w:t>
            </w:r>
            <w:r w:rsidRPr="003E0C66">
              <w:rPr>
                <w:rFonts w:ascii="Microsoft Sans Serif" w:hAnsi="Microsoft Sans Serif" w:cs="Microsoft Sans Serif"/>
                <w:w w:val="110"/>
                <w:sz w:val="12"/>
                <w:szCs w:val="12"/>
              </w:rPr>
              <w:t>Not</w:t>
            </w:r>
            <w:r w:rsidRPr="003E0C66">
              <w:rPr>
                <w:rFonts w:ascii="Microsoft Sans Serif" w:hAnsi="Microsoft Sans Serif" w:cs="Microsoft Sans Serif"/>
                <w:spacing w:val="-9"/>
                <w:w w:val="110"/>
                <w:sz w:val="12"/>
                <w:szCs w:val="12"/>
              </w:rPr>
              <w:t xml:space="preserve"> </w:t>
            </w:r>
            <w:r w:rsidRPr="003E0C66">
              <w:rPr>
                <w:rFonts w:ascii="Microsoft Sans Serif" w:hAnsi="Microsoft Sans Serif" w:cs="Microsoft Sans Serif"/>
                <w:w w:val="110"/>
                <w:sz w:val="12"/>
                <w:szCs w:val="12"/>
              </w:rPr>
              <w:t>Meet</w:t>
            </w:r>
            <w:r w:rsidRPr="003E0C66">
              <w:rPr>
                <w:rFonts w:ascii="Microsoft Sans Serif" w:hAnsi="Microsoft Sans Serif" w:cs="Microsoft Sans Serif"/>
                <w:spacing w:val="-9"/>
                <w:w w:val="110"/>
                <w:sz w:val="12"/>
                <w:szCs w:val="12"/>
              </w:rPr>
              <w:t xml:space="preserve"> </w:t>
            </w:r>
            <w:r w:rsidRPr="003E0C66">
              <w:rPr>
                <w:rFonts w:ascii="Microsoft Sans Serif" w:hAnsi="Microsoft Sans Serif" w:cs="Microsoft Sans Serif"/>
                <w:w w:val="110"/>
                <w:sz w:val="12"/>
                <w:szCs w:val="12"/>
              </w:rPr>
              <w:t>Standard</w:t>
            </w:r>
            <w:r w:rsidRPr="003E0C66">
              <w:rPr>
                <w:rFonts w:ascii="Microsoft Sans Serif" w:hAnsi="Microsoft Sans Serif" w:cs="Microsoft Sans Serif"/>
                <w:spacing w:val="40"/>
                <w:w w:val="110"/>
                <w:sz w:val="12"/>
                <w:szCs w:val="12"/>
              </w:rPr>
              <w:t xml:space="preserve">  </w:t>
            </w:r>
            <w:r w:rsidRPr="003E0C66">
              <w:rPr>
                <w:rFonts w:ascii="Arial Narrow" w:hAnsi="Arial Narrow" w:cs="Arial Narrow"/>
                <w:i/>
                <w:iCs/>
                <w:w w:val="110"/>
                <w:position w:val="-5"/>
                <w:sz w:val="13"/>
                <w:szCs w:val="13"/>
              </w:rPr>
              <w:t>n</w:t>
            </w:r>
            <w:r w:rsidRPr="003E0C66">
              <w:rPr>
                <w:rFonts w:ascii="Arial Narrow" w:hAnsi="Arial Narrow" w:cs="Arial Narrow"/>
                <w:i/>
                <w:iCs/>
                <w:spacing w:val="55"/>
                <w:w w:val="110"/>
                <w:position w:val="-5"/>
                <w:sz w:val="13"/>
                <w:szCs w:val="13"/>
              </w:rPr>
              <w:t xml:space="preserve"> </w:t>
            </w:r>
            <w:r w:rsidRPr="003E0C66">
              <w:rPr>
                <w:rFonts w:ascii="Arial Narrow" w:hAnsi="Arial Narrow" w:cs="Arial Narrow"/>
                <w:i/>
                <w:iCs/>
                <w:w w:val="110"/>
                <w:position w:val="-5"/>
                <w:sz w:val="13"/>
                <w:szCs w:val="13"/>
              </w:rPr>
              <w:t>Mean</w:t>
            </w:r>
            <w:r w:rsidRPr="003E0C66">
              <w:rPr>
                <w:rFonts w:ascii="Arial Narrow" w:hAnsi="Arial Narrow" w:cs="Arial Narrow"/>
                <w:i/>
                <w:iCs/>
                <w:spacing w:val="79"/>
                <w:w w:val="110"/>
                <w:position w:val="-5"/>
                <w:sz w:val="13"/>
                <w:szCs w:val="13"/>
              </w:rPr>
              <w:t xml:space="preserve"> </w:t>
            </w:r>
            <w:r w:rsidRPr="003E0C66">
              <w:rPr>
                <w:rFonts w:ascii="Arial Narrow" w:hAnsi="Arial Narrow" w:cs="Arial Narrow"/>
                <w:i/>
                <w:iCs/>
                <w:w w:val="110"/>
                <w:position w:val="-5"/>
                <w:sz w:val="13"/>
                <w:szCs w:val="13"/>
              </w:rPr>
              <w:t>Mode</w:t>
            </w:r>
            <w:r w:rsidRPr="003E0C66">
              <w:rPr>
                <w:rFonts w:ascii="Arial Narrow" w:hAnsi="Arial Narrow" w:cs="Arial Narrow"/>
                <w:i/>
                <w:iCs/>
                <w:spacing w:val="80"/>
                <w:w w:val="110"/>
                <w:position w:val="-5"/>
                <w:sz w:val="13"/>
                <w:szCs w:val="13"/>
              </w:rPr>
              <w:t xml:space="preserve"> </w:t>
            </w:r>
            <w:proofErr w:type="spellStart"/>
            <w:r w:rsidRPr="003E0C66">
              <w:rPr>
                <w:rFonts w:ascii="Arial Narrow" w:hAnsi="Arial Narrow" w:cs="Arial Narrow"/>
                <w:i/>
                <w:iCs/>
                <w:w w:val="110"/>
                <w:position w:val="-5"/>
                <w:sz w:val="13"/>
                <w:szCs w:val="13"/>
              </w:rPr>
              <w:t>Stdev</w:t>
            </w:r>
            <w:proofErr w:type="spellEnd"/>
            <w:r w:rsidRPr="003E0C66">
              <w:rPr>
                <w:rFonts w:ascii="Arial Narrow" w:hAnsi="Arial Narrow" w:cs="Arial Narrow"/>
                <w:i/>
                <w:iCs/>
                <w:spacing w:val="40"/>
                <w:w w:val="110"/>
                <w:position w:val="-5"/>
                <w:sz w:val="13"/>
                <w:szCs w:val="13"/>
              </w:rPr>
              <w:t xml:space="preserve"> </w:t>
            </w:r>
            <w:r w:rsidRPr="003E0C66">
              <w:rPr>
                <w:rFonts w:ascii="Arial Narrow" w:hAnsi="Arial Narrow" w:cs="Arial Narrow"/>
                <w:i/>
                <w:iCs/>
                <w:w w:val="110"/>
                <w:sz w:val="13"/>
                <w:szCs w:val="13"/>
              </w:rPr>
              <w:t>(3</w:t>
            </w:r>
            <w:r w:rsidRPr="003E0C66">
              <w:rPr>
                <w:rFonts w:ascii="Arial Narrow" w:hAnsi="Arial Narrow" w:cs="Arial Narrow"/>
                <w:i/>
                <w:iCs/>
                <w:spacing w:val="-8"/>
                <w:w w:val="110"/>
                <w:sz w:val="13"/>
                <w:szCs w:val="13"/>
              </w:rPr>
              <w:t xml:space="preserve"> </w:t>
            </w:r>
            <w:r w:rsidRPr="003E0C66">
              <w:rPr>
                <w:rFonts w:ascii="Arial Narrow" w:hAnsi="Arial Narrow" w:cs="Arial Narrow"/>
                <w:i/>
                <w:iCs/>
                <w:w w:val="110"/>
                <w:sz w:val="13"/>
                <w:szCs w:val="13"/>
              </w:rPr>
              <w:t>pts)</w:t>
            </w:r>
            <w:r w:rsidRPr="003E0C66">
              <w:rPr>
                <w:rFonts w:ascii="Arial Narrow" w:hAnsi="Arial Narrow" w:cs="Arial Narrow"/>
                <w:i/>
                <w:iCs/>
                <w:spacing w:val="80"/>
                <w:w w:val="110"/>
                <w:sz w:val="13"/>
                <w:szCs w:val="13"/>
              </w:rPr>
              <w:t xml:space="preserve">       </w:t>
            </w:r>
            <w:r w:rsidRPr="003E0C66">
              <w:rPr>
                <w:rFonts w:ascii="Arial Narrow" w:hAnsi="Arial Narrow" w:cs="Arial Narrow"/>
                <w:i/>
                <w:iCs/>
                <w:w w:val="110"/>
                <w:sz w:val="13"/>
                <w:szCs w:val="13"/>
              </w:rPr>
              <w:t>(3</w:t>
            </w:r>
            <w:r w:rsidRPr="003E0C66">
              <w:rPr>
                <w:rFonts w:ascii="Arial Narrow" w:hAnsi="Arial Narrow" w:cs="Arial Narrow"/>
                <w:i/>
                <w:iCs/>
                <w:spacing w:val="-8"/>
                <w:w w:val="110"/>
                <w:sz w:val="13"/>
                <w:szCs w:val="13"/>
              </w:rPr>
              <w:t xml:space="preserve"> </w:t>
            </w:r>
            <w:r w:rsidRPr="003E0C66">
              <w:rPr>
                <w:rFonts w:ascii="Arial Narrow" w:hAnsi="Arial Narrow" w:cs="Arial Narrow"/>
                <w:i/>
                <w:iCs/>
                <w:w w:val="110"/>
                <w:sz w:val="13"/>
                <w:szCs w:val="13"/>
              </w:rPr>
              <w:t>pts)</w:t>
            </w:r>
            <w:r w:rsidRPr="003E0C66">
              <w:rPr>
                <w:rFonts w:ascii="Arial Narrow" w:hAnsi="Arial Narrow" w:cs="Arial Narrow"/>
                <w:i/>
                <w:iCs/>
                <w:spacing w:val="80"/>
                <w:w w:val="110"/>
                <w:sz w:val="13"/>
                <w:szCs w:val="13"/>
              </w:rPr>
              <w:t xml:space="preserve">       </w:t>
            </w:r>
            <w:r w:rsidRPr="003E0C66">
              <w:rPr>
                <w:rFonts w:ascii="Arial Narrow" w:hAnsi="Arial Narrow" w:cs="Arial Narrow"/>
                <w:i/>
                <w:iCs/>
                <w:w w:val="110"/>
                <w:sz w:val="13"/>
                <w:szCs w:val="13"/>
              </w:rPr>
              <w:t>(2</w:t>
            </w:r>
            <w:r w:rsidRPr="003E0C66">
              <w:rPr>
                <w:rFonts w:ascii="Arial Narrow" w:hAnsi="Arial Narrow" w:cs="Arial Narrow"/>
                <w:i/>
                <w:iCs/>
                <w:spacing w:val="-8"/>
                <w:w w:val="110"/>
                <w:sz w:val="13"/>
                <w:szCs w:val="13"/>
              </w:rPr>
              <w:t xml:space="preserve"> </w:t>
            </w:r>
            <w:r w:rsidRPr="003E0C66">
              <w:rPr>
                <w:rFonts w:ascii="Arial Narrow" w:hAnsi="Arial Narrow" w:cs="Arial Narrow"/>
                <w:i/>
                <w:iCs/>
                <w:w w:val="110"/>
                <w:sz w:val="13"/>
                <w:szCs w:val="13"/>
              </w:rPr>
              <w:t>pts)</w:t>
            </w:r>
            <w:r w:rsidRPr="003E0C66">
              <w:rPr>
                <w:rFonts w:ascii="Arial Narrow" w:hAnsi="Arial Narrow" w:cs="Arial Narrow"/>
                <w:i/>
                <w:iCs/>
                <w:spacing w:val="80"/>
                <w:w w:val="110"/>
                <w:sz w:val="13"/>
                <w:szCs w:val="13"/>
              </w:rPr>
              <w:t xml:space="preserve">      </w:t>
            </w:r>
            <w:r w:rsidRPr="003E0C66">
              <w:rPr>
                <w:rFonts w:ascii="Arial Narrow" w:hAnsi="Arial Narrow" w:cs="Arial Narrow"/>
                <w:i/>
                <w:iCs/>
                <w:w w:val="110"/>
                <w:sz w:val="13"/>
                <w:szCs w:val="13"/>
              </w:rPr>
              <w:t>(2</w:t>
            </w:r>
            <w:r w:rsidRPr="003E0C66">
              <w:rPr>
                <w:rFonts w:ascii="Arial Narrow" w:hAnsi="Arial Narrow" w:cs="Arial Narrow"/>
                <w:i/>
                <w:iCs/>
                <w:spacing w:val="-8"/>
                <w:w w:val="110"/>
                <w:sz w:val="13"/>
                <w:szCs w:val="13"/>
              </w:rPr>
              <w:t xml:space="preserve"> </w:t>
            </w:r>
            <w:r w:rsidRPr="003E0C66">
              <w:rPr>
                <w:rFonts w:ascii="Arial Narrow" w:hAnsi="Arial Narrow" w:cs="Arial Narrow"/>
                <w:i/>
                <w:iCs/>
                <w:w w:val="110"/>
                <w:sz w:val="13"/>
                <w:szCs w:val="13"/>
              </w:rPr>
              <w:t>pts)</w:t>
            </w:r>
            <w:r w:rsidRPr="003E0C66">
              <w:rPr>
                <w:rFonts w:ascii="Arial Narrow" w:hAnsi="Arial Narrow" w:cs="Arial Narrow"/>
                <w:i/>
                <w:iCs/>
                <w:spacing w:val="80"/>
                <w:w w:val="110"/>
                <w:sz w:val="13"/>
                <w:szCs w:val="13"/>
              </w:rPr>
              <w:t xml:space="preserve">      </w:t>
            </w:r>
            <w:r w:rsidRPr="003E0C66">
              <w:rPr>
                <w:rFonts w:ascii="Arial Narrow" w:hAnsi="Arial Narrow" w:cs="Arial Narrow"/>
                <w:i/>
                <w:iCs/>
                <w:w w:val="110"/>
                <w:sz w:val="13"/>
                <w:szCs w:val="13"/>
              </w:rPr>
              <w:t>(0</w:t>
            </w:r>
            <w:r w:rsidRPr="003E0C66">
              <w:rPr>
                <w:rFonts w:ascii="Arial Narrow" w:hAnsi="Arial Narrow" w:cs="Arial Narrow"/>
                <w:i/>
                <w:iCs/>
                <w:spacing w:val="-8"/>
                <w:w w:val="110"/>
                <w:sz w:val="13"/>
                <w:szCs w:val="13"/>
              </w:rPr>
              <w:t xml:space="preserve"> </w:t>
            </w:r>
            <w:r w:rsidRPr="003E0C66">
              <w:rPr>
                <w:rFonts w:ascii="Arial Narrow" w:hAnsi="Arial Narrow" w:cs="Arial Narrow"/>
                <w:i/>
                <w:iCs/>
                <w:w w:val="110"/>
                <w:sz w:val="13"/>
                <w:szCs w:val="13"/>
              </w:rPr>
              <w:t>pts)</w:t>
            </w:r>
            <w:r w:rsidRPr="003E0C66">
              <w:rPr>
                <w:rFonts w:ascii="Arial Narrow" w:hAnsi="Arial Narrow" w:cs="Arial Narrow"/>
                <w:i/>
                <w:iCs/>
                <w:spacing w:val="80"/>
                <w:w w:val="150"/>
                <w:sz w:val="13"/>
                <w:szCs w:val="13"/>
              </w:rPr>
              <w:t xml:space="preserve">          </w:t>
            </w:r>
            <w:r w:rsidRPr="003E0C66">
              <w:rPr>
                <w:rFonts w:ascii="Arial Narrow" w:hAnsi="Arial Narrow" w:cs="Arial Narrow"/>
                <w:i/>
                <w:iCs/>
                <w:w w:val="110"/>
                <w:sz w:val="13"/>
                <w:szCs w:val="13"/>
              </w:rPr>
              <w:t>(0</w:t>
            </w:r>
            <w:r w:rsidRPr="003E0C66">
              <w:rPr>
                <w:rFonts w:ascii="Arial Narrow" w:hAnsi="Arial Narrow" w:cs="Arial Narrow"/>
                <w:i/>
                <w:iCs/>
                <w:spacing w:val="-8"/>
                <w:w w:val="110"/>
                <w:sz w:val="13"/>
                <w:szCs w:val="13"/>
              </w:rPr>
              <w:t xml:space="preserve"> </w:t>
            </w:r>
            <w:r w:rsidRPr="003E0C66">
              <w:rPr>
                <w:rFonts w:ascii="Arial Narrow" w:hAnsi="Arial Narrow" w:cs="Arial Narrow"/>
                <w:i/>
                <w:iCs/>
                <w:w w:val="110"/>
                <w:sz w:val="13"/>
                <w:szCs w:val="13"/>
              </w:rPr>
              <w:t>pts)</w:t>
            </w:r>
          </w:p>
        </w:tc>
      </w:tr>
      <w:tr w:rsidR="003E0C66" w:rsidRPr="003E0C66" w14:paraId="70DAF365" w14:textId="77777777" w:rsidTr="002D6066">
        <w:tblPrEx>
          <w:tblCellMar>
            <w:top w:w="0" w:type="dxa"/>
            <w:left w:w="0" w:type="dxa"/>
            <w:bottom w:w="0" w:type="dxa"/>
            <w:right w:w="0" w:type="dxa"/>
          </w:tblCellMar>
        </w:tblPrEx>
        <w:trPr>
          <w:trHeight w:val="206"/>
        </w:trPr>
        <w:tc>
          <w:tcPr>
            <w:tcW w:w="1790" w:type="dxa"/>
            <w:tcBorders>
              <w:top w:val="single" w:sz="6" w:space="0" w:color="EAEAEA"/>
              <w:left w:val="single" w:sz="6" w:space="0" w:color="EAEAEA"/>
              <w:bottom w:val="none" w:sz="6" w:space="0" w:color="auto"/>
              <w:right w:val="single" w:sz="6" w:space="0" w:color="EAEAEA"/>
            </w:tcBorders>
          </w:tcPr>
          <w:p w14:paraId="674D20F7" w14:textId="77777777" w:rsidR="003E0C66" w:rsidRPr="003E0C66" w:rsidRDefault="003E0C66" w:rsidP="003E0C66">
            <w:pPr>
              <w:kinsoku w:val="0"/>
              <w:overflowPunct w:val="0"/>
              <w:autoSpaceDE w:val="0"/>
              <w:autoSpaceDN w:val="0"/>
              <w:adjustRightInd w:val="0"/>
              <w:spacing w:before="39" w:after="0" w:line="240" w:lineRule="auto"/>
              <w:ind w:left="26"/>
              <w:rPr>
                <w:rFonts w:ascii="Arial" w:hAnsi="Arial" w:cs="Arial"/>
                <w:b/>
                <w:bCs/>
                <w:sz w:val="9"/>
                <w:szCs w:val="9"/>
              </w:rPr>
            </w:pPr>
            <w:r w:rsidRPr="003E0C66">
              <w:rPr>
                <w:rFonts w:ascii="Arial" w:hAnsi="Arial" w:cs="Arial"/>
                <w:b/>
                <w:bCs/>
                <w:sz w:val="9"/>
                <w:szCs w:val="9"/>
              </w:rPr>
              <w:t>Objective is clear</w:t>
            </w:r>
          </w:p>
        </w:tc>
        <w:tc>
          <w:tcPr>
            <w:tcW w:w="1018" w:type="dxa"/>
            <w:tcBorders>
              <w:top w:val="single" w:sz="6" w:space="0" w:color="EAEAEA"/>
              <w:left w:val="single" w:sz="6" w:space="0" w:color="EAEAEA"/>
              <w:bottom w:val="none" w:sz="6" w:space="0" w:color="auto"/>
              <w:right w:val="single" w:sz="6" w:space="0" w:color="EAEAEA"/>
            </w:tcBorders>
          </w:tcPr>
          <w:p w14:paraId="14F6825E" w14:textId="77777777" w:rsidR="003E0C66" w:rsidRPr="003E0C66" w:rsidRDefault="003E0C66" w:rsidP="003E0C66">
            <w:pPr>
              <w:kinsoku w:val="0"/>
              <w:overflowPunct w:val="0"/>
              <w:autoSpaceDE w:val="0"/>
              <w:autoSpaceDN w:val="0"/>
              <w:adjustRightInd w:val="0"/>
              <w:spacing w:before="39"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single" w:sz="6" w:space="0" w:color="EAEAEA"/>
              <w:left w:val="single" w:sz="6" w:space="0" w:color="EAEAEA"/>
              <w:bottom w:val="none" w:sz="6" w:space="0" w:color="auto"/>
              <w:right w:val="single" w:sz="6" w:space="0" w:color="EAEAEA"/>
            </w:tcBorders>
          </w:tcPr>
          <w:p w14:paraId="4FF4136F" w14:textId="77777777" w:rsidR="003E0C66" w:rsidRPr="003E0C66" w:rsidRDefault="003E0C66" w:rsidP="003E0C66">
            <w:pPr>
              <w:kinsoku w:val="0"/>
              <w:overflowPunct w:val="0"/>
              <w:autoSpaceDE w:val="0"/>
              <w:autoSpaceDN w:val="0"/>
              <w:adjustRightInd w:val="0"/>
              <w:spacing w:before="39"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single" w:sz="6" w:space="0" w:color="EAEAEA"/>
              <w:left w:val="single" w:sz="6" w:space="0" w:color="EAEAEA"/>
              <w:bottom w:val="none" w:sz="6" w:space="0" w:color="auto"/>
              <w:right w:val="single" w:sz="6" w:space="0" w:color="EAEAEA"/>
            </w:tcBorders>
          </w:tcPr>
          <w:p w14:paraId="619A6782" w14:textId="77777777" w:rsidR="003E0C66" w:rsidRPr="003E0C66" w:rsidRDefault="003E0C66" w:rsidP="003E0C66">
            <w:pPr>
              <w:kinsoku w:val="0"/>
              <w:overflowPunct w:val="0"/>
              <w:autoSpaceDE w:val="0"/>
              <w:autoSpaceDN w:val="0"/>
              <w:adjustRightInd w:val="0"/>
              <w:spacing w:before="39" w:after="0" w:line="240" w:lineRule="auto"/>
              <w:ind w:left="27"/>
              <w:rPr>
                <w:rFonts w:ascii="Arial" w:hAnsi="Arial" w:cs="Arial"/>
                <w:b/>
                <w:bCs/>
                <w:w w:val="101"/>
                <w:sz w:val="9"/>
                <w:szCs w:val="9"/>
              </w:rPr>
            </w:pPr>
            <w:r w:rsidRPr="003E0C66">
              <w:rPr>
                <w:rFonts w:ascii="Arial" w:hAnsi="Arial" w:cs="Arial"/>
                <w:b/>
                <w:bCs/>
                <w:w w:val="101"/>
                <w:sz w:val="9"/>
                <w:szCs w:val="9"/>
              </w:rPr>
              <w:t>1</w:t>
            </w:r>
          </w:p>
        </w:tc>
        <w:tc>
          <w:tcPr>
            <w:tcW w:w="925" w:type="dxa"/>
            <w:tcBorders>
              <w:top w:val="single" w:sz="6" w:space="0" w:color="EAEAEA"/>
              <w:left w:val="single" w:sz="6" w:space="0" w:color="EAEAEA"/>
              <w:bottom w:val="none" w:sz="6" w:space="0" w:color="auto"/>
              <w:right w:val="single" w:sz="6" w:space="0" w:color="EAEAEA"/>
            </w:tcBorders>
          </w:tcPr>
          <w:p w14:paraId="7B81CC6D" w14:textId="77777777" w:rsidR="003E0C66" w:rsidRPr="003E0C66" w:rsidRDefault="003E0C66" w:rsidP="003E0C66">
            <w:pPr>
              <w:kinsoku w:val="0"/>
              <w:overflowPunct w:val="0"/>
              <w:autoSpaceDE w:val="0"/>
              <w:autoSpaceDN w:val="0"/>
              <w:adjustRightInd w:val="0"/>
              <w:spacing w:before="39" w:after="0" w:line="240" w:lineRule="auto"/>
              <w:ind w:left="28"/>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single" w:sz="6" w:space="0" w:color="EAEAEA"/>
              <w:left w:val="single" w:sz="6" w:space="0" w:color="EAEAEA"/>
              <w:bottom w:val="none" w:sz="6" w:space="0" w:color="auto"/>
              <w:right w:val="single" w:sz="6" w:space="0" w:color="EAEAEA"/>
            </w:tcBorders>
          </w:tcPr>
          <w:p w14:paraId="3D8C6882" w14:textId="77777777" w:rsidR="003E0C66" w:rsidRPr="003E0C66" w:rsidRDefault="003E0C66" w:rsidP="003E0C66">
            <w:pPr>
              <w:kinsoku w:val="0"/>
              <w:overflowPunct w:val="0"/>
              <w:autoSpaceDE w:val="0"/>
              <w:autoSpaceDN w:val="0"/>
              <w:adjustRightInd w:val="0"/>
              <w:spacing w:before="39" w:after="0" w:line="240" w:lineRule="auto"/>
              <w:ind w:left="29"/>
              <w:rPr>
                <w:rFonts w:ascii="Arial" w:hAnsi="Arial" w:cs="Arial"/>
                <w:b/>
                <w:bCs/>
                <w:w w:val="101"/>
                <w:sz w:val="9"/>
                <w:szCs w:val="9"/>
              </w:rPr>
            </w:pPr>
            <w:r w:rsidRPr="003E0C66">
              <w:rPr>
                <w:rFonts w:ascii="Arial" w:hAnsi="Arial" w:cs="Arial"/>
                <w:b/>
                <w:bCs/>
                <w:w w:val="101"/>
                <w:sz w:val="9"/>
                <w:szCs w:val="9"/>
              </w:rPr>
              <w:t>0</w:t>
            </w:r>
          </w:p>
        </w:tc>
        <w:tc>
          <w:tcPr>
            <w:tcW w:w="1408" w:type="dxa"/>
            <w:tcBorders>
              <w:top w:val="single" w:sz="6" w:space="0" w:color="EAEAEA"/>
              <w:left w:val="single" w:sz="6" w:space="0" w:color="EAEAEA"/>
              <w:bottom w:val="none" w:sz="6" w:space="0" w:color="auto"/>
              <w:right w:val="single" w:sz="6" w:space="0" w:color="EAEAEA"/>
            </w:tcBorders>
          </w:tcPr>
          <w:p w14:paraId="4E922741" w14:textId="77777777" w:rsidR="003E0C66" w:rsidRPr="003E0C66" w:rsidRDefault="003E0C66" w:rsidP="003E0C66">
            <w:pPr>
              <w:kinsoku w:val="0"/>
              <w:overflowPunct w:val="0"/>
              <w:autoSpaceDE w:val="0"/>
              <w:autoSpaceDN w:val="0"/>
              <w:adjustRightInd w:val="0"/>
              <w:spacing w:before="39" w:after="0" w:line="240" w:lineRule="auto"/>
              <w:ind w:left="30"/>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single" w:sz="6" w:space="0" w:color="EAEAEA"/>
              <w:left w:val="single" w:sz="6" w:space="0" w:color="EAEAEA"/>
              <w:bottom w:val="none" w:sz="6" w:space="0" w:color="auto"/>
              <w:right w:val="single" w:sz="6" w:space="0" w:color="EAEAEA"/>
            </w:tcBorders>
          </w:tcPr>
          <w:p w14:paraId="57F8D542" w14:textId="77777777" w:rsidR="003E0C66" w:rsidRPr="003E0C66" w:rsidRDefault="003E0C66" w:rsidP="003E0C66">
            <w:pPr>
              <w:kinsoku w:val="0"/>
              <w:overflowPunct w:val="0"/>
              <w:autoSpaceDE w:val="0"/>
              <w:autoSpaceDN w:val="0"/>
              <w:adjustRightInd w:val="0"/>
              <w:spacing w:before="39"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single" w:sz="6" w:space="0" w:color="EAEAEA"/>
              <w:left w:val="single" w:sz="6" w:space="0" w:color="EAEAEA"/>
              <w:bottom w:val="none" w:sz="6" w:space="0" w:color="auto"/>
              <w:right w:val="single" w:sz="6" w:space="0" w:color="EAEAEA"/>
            </w:tcBorders>
          </w:tcPr>
          <w:p w14:paraId="001A2D5B" w14:textId="77777777" w:rsidR="003E0C66" w:rsidRPr="003E0C66" w:rsidRDefault="003E0C66" w:rsidP="003E0C66">
            <w:pPr>
              <w:kinsoku w:val="0"/>
              <w:overflowPunct w:val="0"/>
              <w:autoSpaceDE w:val="0"/>
              <w:autoSpaceDN w:val="0"/>
              <w:adjustRightInd w:val="0"/>
              <w:spacing w:before="39" w:after="0" w:line="240" w:lineRule="auto"/>
              <w:ind w:left="31"/>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single" w:sz="6" w:space="0" w:color="EAEAEA"/>
              <w:left w:val="single" w:sz="6" w:space="0" w:color="EAEAEA"/>
              <w:bottom w:val="none" w:sz="6" w:space="0" w:color="auto"/>
              <w:right w:val="single" w:sz="6" w:space="0" w:color="EAEAEA"/>
            </w:tcBorders>
          </w:tcPr>
          <w:p w14:paraId="074AB083" w14:textId="77777777" w:rsidR="003E0C66" w:rsidRPr="003E0C66" w:rsidRDefault="003E0C66" w:rsidP="003E0C66">
            <w:pPr>
              <w:kinsoku w:val="0"/>
              <w:overflowPunct w:val="0"/>
              <w:autoSpaceDE w:val="0"/>
              <w:autoSpaceDN w:val="0"/>
              <w:adjustRightInd w:val="0"/>
              <w:spacing w:before="39"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single" w:sz="6" w:space="0" w:color="EAEAEA"/>
              <w:left w:val="single" w:sz="6" w:space="0" w:color="EAEAEA"/>
              <w:bottom w:val="none" w:sz="6" w:space="0" w:color="auto"/>
              <w:right w:val="single" w:sz="6" w:space="0" w:color="EAEAEA"/>
            </w:tcBorders>
          </w:tcPr>
          <w:p w14:paraId="57624AC3" w14:textId="77777777" w:rsidR="003E0C66" w:rsidRPr="003E0C66" w:rsidRDefault="003E0C66" w:rsidP="003E0C66">
            <w:pPr>
              <w:kinsoku w:val="0"/>
              <w:overflowPunct w:val="0"/>
              <w:autoSpaceDE w:val="0"/>
              <w:autoSpaceDN w:val="0"/>
              <w:adjustRightInd w:val="0"/>
              <w:spacing w:before="39"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2DF3F1E0"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1AB84F12"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Aligned</w:t>
            </w:r>
            <w:r w:rsidRPr="003E0C66">
              <w:rPr>
                <w:rFonts w:ascii="Arial" w:hAnsi="Arial" w:cs="Arial"/>
                <w:b/>
                <w:bCs/>
                <w:spacing w:val="-7"/>
                <w:sz w:val="9"/>
                <w:szCs w:val="9"/>
              </w:rPr>
              <w:t xml:space="preserve"> </w:t>
            </w:r>
            <w:r w:rsidRPr="003E0C66">
              <w:rPr>
                <w:rFonts w:ascii="Arial" w:hAnsi="Arial" w:cs="Arial"/>
                <w:b/>
                <w:bCs/>
                <w:sz w:val="9"/>
                <w:szCs w:val="9"/>
              </w:rPr>
              <w:t>with</w:t>
            </w:r>
            <w:r w:rsidRPr="003E0C66">
              <w:rPr>
                <w:rFonts w:ascii="Arial" w:hAnsi="Arial" w:cs="Arial"/>
                <w:b/>
                <w:bCs/>
                <w:spacing w:val="-6"/>
                <w:sz w:val="9"/>
                <w:szCs w:val="9"/>
              </w:rPr>
              <w:t xml:space="preserve"> </w:t>
            </w:r>
            <w:r w:rsidRPr="003E0C66">
              <w:rPr>
                <w:rFonts w:ascii="Arial" w:hAnsi="Arial" w:cs="Arial"/>
                <w:b/>
                <w:bCs/>
                <w:sz w:val="9"/>
                <w:szCs w:val="9"/>
              </w:rPr>
              <w:t>Standards</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2BBE363D"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3B338DB0"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43CF7660"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none" w:sz="6" w:space="0" w:color="auto"/>
              <w:bottom w:val="none" w:sz="6" w:space="0" w:color="auto"/>
              <w:right w:val="none" w:sz="6" w:space="0" w:color="auto"/>
            </w:tcBorders>
            <w:shd w:val="clear" w:color="auto" w:fill="EFEFEF"/>
          </w:tcPr>
          <w:p w14:paraId="08FD07C3"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6E1F70DF"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4739FB38"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166775E1"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1A21E6BF"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219DF518"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43D06D0A"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17391B34"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0292DEAB"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pacing w:val="-2"/>
                <w:sz w:val="9"/>
                <w:szCs w:val="9"/>
              </w:rPr>
            </w:pPr>
            <w:r w:rsidRPr="003E0C66">
              <w:rPr>
                <w:rFonts w:ascii="Arial" w:hAnsi="Arial" w:cs="Arial"/>
                <w:b/>
                <w:bCs/>
                <w:spacing w:val="-2"/>
                <w:sz w:val="9"/>
                <w:szCs w:val="9"/>
              </w:rPr>
              <w:t>Organization</w:t>
            </w:r>
          </w:p>
        </w:tc>
        <w:tc>
          <w:tcPr>
            <w:tcW w:w="1018" w:type="dxa"/>
            <w:tcBorders>
              <w:top w:val="none" w:sz="6" w:space="0" w:color="auto"/>
              <w:left w:val="single" w:sz="6" w:space="0" w:color="EAEAEA"/>
              <w:bottom w:val="none" w:sz="6" w:space="0" w:color="auto"/>
              <w:right w:val="single" w:sz="6" w:space="0" w:color="EAEAEA"/>
            </w:tcBorders>
          </w:tcPr>
          <w:p w14:paraId="5774F3C0"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3CB7FE58"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79A54E88"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single" w:sz="6" w:space="0" w:color="EAEAEA"/>
              <w:bottom w:val="none" w:sz="6" w:space="0" w:color="auto"/>
              <w:right w:val="single" w:sz="6" w:space="0" w:color="EAEAEA"/>
            </w:tcBorders>
          </w:tcPr>
          <w:p w14:paraId="55C2AC12"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single" w:sz="6" w:space="0" w:color="EAEAEA"/>
              <w:bottom w:val="none" w:sz="6" w:space="0" w:color="auto"/>
              <w:right w:val="single" w:sz="6" w:space="0" w:color="EAEAEA"/>
            </w:tcBorders>
          </w:tcPr>
          <w:p w14:paraId="28500156"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single" w:sz="6" w:space="0" w:color="EAEAEA"/>
              <w:bottom w:val="none" w:sz="6" w:space="0" w:color="auto"/>
              <w:right w:val="single" w:sz="6" w:space="0" w:color="EAEAEA"/>
            </w:tcBorders>
          </w:tcPr>
          <w:p w14:paraId="20500F12"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single" w:sz="6" w:space="0" w:color="EAEAEA"/>
              <w:bottom w:val="none" w:sz="6" w:space="0" w:color="auto"/>
              <w:right w:val="single" w:sz="6" w:space="0" w:color="EAEAEA"/>
            </w:tcBorders>
          </w:tcPr>
          <w:p w14:paraId="3A5EDC50"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6436BA6F"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single" w:sz="6" w:space="0" w:color="EAEAEA"/>
              <w:bottom w:val="none" w:sz="6" w:space="0" w:color="auto"/>
              <w:right w:val="single" w:sz="6" w:space="0" w:color="EAEAEA"/>
            </w:tcBorders>
          </w:tcPr>
          <w:p w14:paraId="229B1835"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32FC619A"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533B7CD0"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04D54D98"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High-Quality</w:t>
            </w:r>
            <w:r w:rsidRPr="003E0C66">
              <w:rPr>
                <w:rFonts w:ascii="Arial" w:hAnsi="Arial" w:cs="Arial"/>
                <w:b/>
                <w:bCs/>
                <w:spacing w:val="-7"/>
                <w:sz w:val="9"/>
                <w:szCs w:val="9"/>
              </w:rPr>
              <w:t xml:space="preserve"> </w:t>
            </w:r>
            <w:r w:rsidRPr="003E0C66">
              <w:rPr>
                <w:rFonts w:ascii="Arial" w:hAnsi="Arial" w:cs="Arial"/>
                <w:b/>
                <w:bCs/>
                <w:sz w:val="9"/>
                <w:szCs w:val="9"/>
              </w:rPr>
              <w:t>Strategies</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060E8070"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7561EF59"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49281F0B"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233BD0A0"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48BF459E"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6CDEA0C7"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33CADF17"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08DD454F"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2BB893E9"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630F0B90"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15BD4D85"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2C3007D0"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z w:val="9"/>
                <w:szCs w:val="9"/>
              </w:rPr>
            </w:pPr>
            <w:r w:rsidRPr="003E0C66">
              <w:rPr>
                <w:rFonts w:ascii="Arial" w:hAnsi="Arial" w:cs="Arial"/>
                <w:b/>
                <w:bCs/>
                <w:sz w:val="9"/>
                <w:szCs w:val="9"/>
              </w:rPr>
              <w:t>Content</w:t>
            </w:r>
            <w:r w:rsidRPr="003E0C66">
              <w:rPr>
                <w:rFonts w:ascii="Arial" w:hAnsi="Arial" w:cs="Arial"/>
                <w:b/>
                <w:bCs/>
                <w:spacing w:val="-7"/>
                <w:sz w:val="9"/>
                <w:szCs w:val="9"/>
              </w:rPr>
              <w:t xml:space="preserve"> </w:t>
            </w:r>
            <w:r w:rsidRPr="003E0C66">
              <w:rPr>
                <w:rFonts w:ascii="Arial" w:hAnsi="Arial" w:cs="Arial"/>
                <w:b/>
                <w:bCs/>
                <w:sz w:val="9"/>
                <w:szCs w:val="9"/>
              </w:rPr>
              <w:t>Knowledge</w:t>
            </w:r>
          </w:p>
        </w:tc>
        <w:tc>
          <w:tcPr>
            <w:tcW w:w="1018" w:type="dxa"/>
            <w:tcBorders>
              <w:top w:val="none" w:sz="6" w:space="0" w:color="auto"/>
              <w:left w:val="single" w:sz="6" w:space="0" w:color="EAEAEA"/>
              <w:bottom w:val="none" w:sz="6" w:space="0" w:color="auto"/>
              <w:right w:val="single" w:sz="6" w:space="0" w:color="EAEAEA"/>
            </w:tcBorders>
          </w:tcPr>
          <w:p w14:paraId="49A87EA5"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600F4FBD"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4672F0A8"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single" w:sz="6" w:space="0" w:color="EAEAEA"/>
              <w:bottom w:val="none" w:sz="6" w:space="0" w:color="auto"/>
              <w:right w:val="single" w:sz="6" w:space="0" w:color="EAEAEA"/>
            </w:tcBorders>
          </w:tcPr>
          <w:p w14:paraId="4287458E"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single" w:sz="6" w:space="0" w:color="EAEAEA"/>
              <w:bottom w:val="none" w:sz="6" w:space="0" w:color="auto"/>
              <w:right w:val="single" w:sz="6" w:space="0" w:color="EAEAEA"/>
            </w:tcBorders>
          </w:tcPr>
          <w:p w14:paraId="5A844156"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single" w:sz="6" w:space="0" w:color="EAEAEA"/>
              <w:bottom w:val="none" w:sz="6" w:space="0" w:color="auto"/>
              <w:right w:val="single" w:sz="6" w:space="0" w:color="EAEAEA"/>
            </w:tcBorders>
          </w:tcPr>
          <w:p w14:paraId="1ECB5789"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single" w:sz="6" w:space="0" w:color="EAEAEA"/>
              <w:bottom w:val="none" w:sz="6" w:space="0" w:color="auto"/>
              <w:right w:val="single" w:sz="6" w:space="0" w:color="EAEAEA"/>
            </w:tcBorders>
          </w:tcPr>
          <w:p w14:paraId="79E9EDB2"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1E50B815"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single" w:sz="6" w:space="0" w:color="EAEAEA"/>
              <w:bottom w:val="none" w:sz="6" w:space="0" w:color="auto"/>
              <w:right w:val="single" w:sz="6" w:space="0" w:color="EAEAEA"/>
            </w:tcBorders>
          </w:tcPr>
          <w:p w14:paraId="19B2BF32"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795D922A"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30AC2AFF"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1A53AF53"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Engage All Students</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1779CBFC"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36934B4E"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4BBCB11F"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none" w:sz="6" w:space="0" w:color="auto"/>
              <w:bottom w:val="none" w:sz="6" w:space="0" w:color="auto"/>
              <w:right w:val="none" w:sz="6" w:space="0" w:color="auto"/>
            </w:tcBorders>
            <w:shd w:val="clear" w:color="auto" w:fill="EFEFEF"/>
          </w:tcPr>
          <w:p w14:paraId="20E3DE89"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60DCF34D"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176EC065"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0ED799FE"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003B5AB4"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00134C10"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7F59BCC7"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260A8760"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57FA50D4"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pacing w:val="-2"/>
                <w:sz w:val="9"/>
                <w:szCs w:val="9"/>
              </w:rPr>
            </w:pPr>
            <w:r w:rsidRPr="003E0C66">
              <w:rPr>
                <w:rFonts w:ascii="Arial" w:hAnsi="Arial" w:cs="Arial"/>
                <w:b/>
                <w:bCs/>
                <w:spacing w:val="-2"/>
                <w:sz w:val="9"/>
                <w:szCs w:val="9"/>
              </w:rPr>
              <w:t>Developmentally</w:t>
            </w:r>
            <w:r w:rsidRPr="003E0C66">
              <w:rPr>
                <w:rFonts w:ascii="Arial" w:hAnsi="Arial" w:cs="Arial"/>
                <w:b/>
                <w:bCs/>
                <w:spacing w:val="-5"/>
                <w:sz w:val="9"/>
                <w:szCs w:val="9"/>
              </w:rPr>
              <w:t xml:space="preserve"> </w:t>
            </w:r>
            <w:r w:rsidRPr="003E0C66">
              <w:rPr>
                <w:rFonts w:ascii="Arial" w:hAnsi="Arial" w:cs="Arial"/>
                <w:b/>
                <w:bCs/>
                <w:spacing w:val="-2"/>
                <w:sz w:val="9"/>
                <w:szCs w:val="9"/>
              </w:rPr>
              <w:t>Appropriate</w:t>
            </w:r>
          </w:p>
        </w:tc>
        <w:tc>
          <w:tcPr>
            <w:tcW w:w="1018" w:type="dxa"/>
            <w:tcBorders>
              <w:top w:val="none" w:sz="6" w:space="0" w:color="auto"/>
              <w:left w:val="single" w:sz="6" w:space="0" w:color="EAEAEA"/>
              <w:bottom w:val="none" w:sz="6" w:space="0" w:color="auto"/>
              <w:right w:val="single" w:sz="6" w:space="0" w:color="EAEAEA"/>
            </w:tcBorders>
          </w:tcPr>
          <w:p w14:paraId="38FBA6D7"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293C4712"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087F4387"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single" w:sz="6" w:space="0" w:color="EAEAEA"/>
              <w:bottom w:val="none" w:sz="6" w:space="0" w:color="auto"/>
              <w:right w:val="single" w:sz="6" w:space="0" w:color="EAEAEA"/>
            </w:tcBorders>
          </w:tcPr>
          <w:p w14:paraId="154E382F"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single" w:sz="6" w:space="0" w:color="EAEAEA"/>
              <w:bottom w:val="none" w:sz="6" w:space="0" w:color="auto"/>
              <w:right w:val="single" w:sz="6" w:space="0" w:color="EAEAEA"/>
            </w:tcBorders>
          </w:tcPr>
          <w:p w14:paraId="74CE2801"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single" w:sz="6" w:space="0" w:color="EAEAEA"/>
              <w:bottom w:val="none" w:sz="6" w:space="0" w:color="auto"/>
              <w:right w:val="single" w:sz="6" w:space="0" w:color="EAEAEA"/>
            </w:tcBorders>
          </w:tcPr>
          <w:p w14:paraId="23E1B2C3"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single" w:sz="6" w:space="0" w:color="EAEAEA"/>
              <w:bottom w:val="none" w:sz="6" w:space="0" w:color="auto"/>
              <w:right w:val="single" w:sz="6" w:space="0" w:color="EAEAEA"/>
            </w:tcBorders>
          </w:tcPr>
          <w:p w14:paraId="2493BB2F"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5280B378"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single" w:sz="6" w:space="0" w:color="EAEAEA"/>
              <w:bottom w:val="none" w:sz="6" w:space="0" w:color="auto"/>
              <w:right w:val="single" w:sz="6" w:space="0" w:color="EAEAEA"/>
            </w:tcBorders>
          </w:tcPr>
          <w:p w14:paraId="2E71E1AE"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61EB96F1"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6B920811"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7CF82FF5"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pacing w:val="-2"/>
                <w:sz w:val="9"/>
                <w:szCs w:val="9"/>
              </w:rPr>
            </w:pPr>
            <w:r w:rsidRPr="003E0C66">
              <w:rPr>
                <w:rFonts w:ascii="Arial" w:hAnsi="Arial" w:cs="Arial"/>
                <w:b/>
                <w:bCs/>
                <w:spacing w:val="-2"/>
                <w:sz w:val="9"/>
                <w:szCs w:val="9"/>
              </w:rPr>
              <w:t>Differentiated</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5854D226"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490ED74B"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596629C4"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none" w:sz="6" w:space="0" w:color="auto"/>
              <w:bottom w:val="none" w:sz="6" w:space="0" w:color="auto"/>
              <w:right w:val="none" w:sz="6" w:space="0" w:color="auto"/>
            </w:tcBorders>
            <w:shd w:val="clear" w:color="auto" w:fill="EFEFEF"/>
          </w:tcPr>
          <w:p w14:paraId="3F5D3605"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75EE3448"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4E589F86"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38ECAAC7"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6A6058A0"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0D34E525"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414768F3"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008B557B"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5C4C738D"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z w:val="9"/>
                <w:szCs w:val="9"/>
              </w:rPr>
            </w:pPr>
            <w:r w:rsidRPr="003E0C66">
              <w:rPr>
                <w:rFonts w:ascii="Arial" w:hAnsi="Arial" w:cs="Arial"/>
                <w:b/>
                <w:bCs/>
                <w:sz w:val="9"/>
                <w:szCs w:val="9"/>
              </w:rPr>
              <w:t>Assessment</w:t>
            </w:r>
            <w:r w:rsidRPr="003E0C66">
              <w:rPr>
                <w:rFonts w:ascii="Arial" w:hAnsi="Arial" w:cs="Arial"/>
                <w:b/>
                <w:bCs/>
                <w:spacing w:val="-7"/>
                <w:sz w:val="9"/>
                <w:szCs w:val="9"/>
              </w:rPr>
              <w:t xml:space="preserve"> </w:t>
            </w:r>
            <w:r w:rsidRPr="003E0C66">
              <w:rPr>
                <w:rFonts w:ascii="Arial" w:hAnsi="Arial" w:cs="Arial"/>
                <w:b/>
                <w:bCs/>
                <w:sz w:val="9"/>
                <w:szCs w:val="9"/>
              </w:rPr>
              <w:t>Types</w:t>
            </w:r>
          </w:p>
        </w:tc>
        <w:tc>
          <w:tcPr>
            <w:tcW w:w="1018" w:type="dxa"/>
            <w:tcBorders>
              <w:top w:val="none" w:sz="6" w:space="0" w:color="auto"/>
              <w:left w:val="single" w:sz="6" w:space="0" w:color="EAEAEA"/>
              <w:bottom w:val="none" w:sz="6" w:space="0" w:color="auto"/>
              <w:right w:val="single" w:sz="6" w:space="0" w:color="EAEAEA"/>
            </w:tcBorders>
          </w:tcPr>
          <w:p w14:paraId="7BF9E054"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3C1FFD3D"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3242D76A"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single" w:sz="6" w:space="0" w:color="EAEAEA"/>
              <w:bottom w:val="none" w:sz="6" w:space="0" w:color="auto"/>
              <w:right w:val="single" w:sz="6" w:space="0" w:color="EAEAEA"/>
            </w:tcBorders>
          </w:tcPr>
          <w:p w14:paraId="494ED792"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single" w:sz="6" w:space="0" w:color="EAEAEA"/>
              <w:bottom w:val="none" w:sz="6" w:space="0" w:color="auto"/>
              <w:right w:val="single" w:sz="6" w:space="0" w:color="EAEAEA"/>
            </w:tcBorders>
          </w:tcPr>
          <w:p w14:paraId="70B0E29D"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single" w:sz="6" w:space="0" w:color="EAEAEA"/>
              <w:bottom w:val="none" w:sz="6" w:space="0" w:color="auto"/>
              <w:right w:val="single" w:sz="6" w:space="0" w:color="EAEAEA"/>
            </w:tcBorders>
          </w:tcPr>
          <w:p w14:paraId="4CF2946D"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single" w:sz="6" w:space="0" w:color="EAEAEA"/>
              <w:bottom w:val="none" w:sz="6" w:space="0" w:color="auto"/>
              <w:right w:val="single" w:sz="6" w:space="0" w:color="EAEAEA"/>
            </w:tcBorders>
          </w:tcPr>
          <w:p w14:paraId="1134E8F3"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35D97377"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single" w:sz="6" w:space="0" w:color="EAEAEA"/>
              <w:bottom w:val="none" w:sz="6" w:space="0" w:color="auto"/>
              <w:right w:val="single" w:sz="6" w:space="0" w:color="EAEAEA"/>
            </w:tcBorders>
          </w:tcPr>
          <w:p w14:paraId="722F771E"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21F9A067"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72B150FF"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7C5AFCC9"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Aligned</w:t>
            </w:r>
            <w:r w:rsidRPr="003E0C66">
              <w:rPr>
                <w:rFonts w:ascii="Arial" w:hAnsi="Arial" w:cs="Arial"/>
                <w:b/>
                <w:bCs/>
                <w:spacing w:val="-7"/>
                <w:sz w:val="9"/>
                <w:szCs w:val="9"/>
              </w:rPr>
              <w:t xml:space="preserve"> </w:t>
            </w:r>
            <w:r w:rsidRPr="003E0C66">
              <w:rPr>
                <w:rFonts w:ascii="Arial" w:hAnsi="Arial" w:cs="Arial"/>
                <w:b/>
                <w:bCs/>
                <w:sz w:val="9"/>
                <w:szCs w:val="9"/>
              </w:rPr>
              <w:t>Assessment</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49A0B88F"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35D52FF9"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4E9E3E1F"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27C1FCDC"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580E5658"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39134051"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32972ECE"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6CEB6455"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1D75065E"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2D8216CC"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076C3729"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177D2C04"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z w:val="9"/>
                <w:szCs w:val="9"/>
              </w:rPr>
            </w:pPr>
            <w:r w:rsidRPr="003E0C66">
              <w:rPr>
                <w:rFonts w:ascii="Arial" w:hAnsi="Arial" w:cs="Arial"/>
                <w:b/>
                <w:bCs/>
                <w:sz w:val="9"/>
                <w:szCs w:val="9"/>
              </w:rPr>
              <w:t>Assessment</w:t>
            </w:r>
            <w:r w:rsidRPr="003E0C66">
              <w:rPr>
                <w:rFonts w:ascii="Arial" w:hAnsi="Arial" w:cs="Arial"/>
                <w:b/>
                <w:bCs/>
                <w:spacing w:val="-7"/>
                <w:sz w:val="9"/>
                <w:szCs w:val="9"/>
              </w:rPr>
              <w:t xml:space="preserve"> </w:t>
            </w:r>
            <w:r w:rsidRPr="003E0C66">
              <w:rPr>
                <w:rFonts w:ascii="Arial" w:hAnsi="Arial" w:cs="Arial"/>
                <w:b/>
                <w:bCs/>
                <w:sz w:val="9"/>
                <w:szCs w:val="9"/>
              </w:rPr>
              <w:t>Attached</w:t>
            </w:r>
          </w:p>
        </w:tc>
        <w:tc>
          <w:tcPr>
            <w:tcW w:w="1018" w:type="dxa"/>
            <w:tcBorders>
              <w:top w:val="none" w:sz="6" w:space="0" w:color="auto"/>
              <w:left w:val="single" w:sz="6" w:space="0" w:color="EAEAEA"/>
              <w:bottom w:val="none" w:sz="6" w:space="0" w:color="auto"/>
              <w:right w:val="single" w:sz="6" w:space="0" w:color="EAEAEA"/>
            </w:tcBorders>
          </w:tcPr>
          <w:p w14:paraId="380E6627"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1B71B1B3"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73BAD719"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single" w:sz="6" w:space="0" w:color="EAEAEA"/>
              <w:bottom w:val="none" w:sz="6" w:space="0" w:color="auto"/>
              <w:right w:val="single" w:sz="6" w:space="0" w:color="EAEAEA"/>
            </w:tcBorders>
          </w:tcPr>
          <w:p w14:paraId="61DAC753"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single" w:sz="6" w:space="0" w:color="EAEAEA"/>
              <w:bottom w:val="none" w:sz="6" w:space="0" w:color="auto"/>
              <w:right w:val="single" w:sz="6" w:space="0" w:color="EAEAEA"/>
            </w:tcBorders>
          </w:tcPr>
          <w:p w14:paraId="211DB510"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single" w:sz="6" w:space="0" w:color="EAEAEA"/>
              <w:bottom w:val="none" w:sz="6" w:space="0" w:color="auto"/>
              <w:right w:val="single" w:sz="6" w:space="0" w:color="EAEAEA"/>
            </w:tcBorders>
          </w:tcPr>
          <w:p w14:paraId="0BB7EE99"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single" w:sz="6" w:space="0" w:color="EAEAEA"/>
              <w:bottom w:val="none" w:sz="6" w:space="0" w:color="auto"/>
              <w:right w:val="single" w:sz="6" w:space="0" w:color="EAEAEA"/>
            </w:tcBorders>
          </w:tcPr>
          <w:p w14:paraId="2A491782"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5117AB58"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single" w:sz="6" w:space="0" w:color="EAEAEA"/>
              <w:bottom w:val="none" w:sz="6" w:space="0" w:color="auto"/>
              <w:right w:val="single" w:sz="6" w:space="0" w:color="EAEAEA"/>
            </w:tcBorders>
          </w:tcPr>
          <w:p w14:paraId="14153600"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0CC5481D"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06EE010B"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5D8CE354"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Identifies</w:t>
            </w:r>
            <w:r w:rsidRPr="003E0C66">
              <w:rPr>
                <w:rFonts w:ascii="Arial" w:hAnsi="Arial" w:cs="Arial"/>
                <w:b/>
                <w:bCs/>
                <w:spacing w:val="-7"/>
                <w:sz w:val="9"/>
                <w:szCs w:val="9"/>
              </w:rPr>
              <w:t xml:space="preserve"> </w:t>
            </w:r>
            <w:r w:rsidRPr="003E0C66">
              <w:rPr>
                <w:rFonts w:ascii="Arial" w:hAnsi="Arial" w:cs="Arial"/>
                <w:b/>
                <w:bCs/>
                <w:sz w:val="9"/>
                <w:szCs w:val="9"/>
              </w:rPr>
              <w:t>Time</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00F9F9A4"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10EAC02E"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18DB4FA6"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none" w:sz="6" w:space="0" w:color="auto"/>
              <w:bottom w:val="none" w:sz="6" w:space="0" w:color="auto"/>
              <w:right w:val="none" w:sz="6" w:space="0" w:color="auto"/>
            </w:tcBorders>
            <w:shd w:val="clear" w:color="auto" w:fill="EFEFEF"/>
          </w:tcPr>
          <w:p w14:paraId="308B555B"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6C564F2C"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46283BA4"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1084CCFC"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51B8A12F"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330C6669"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7DC197EB"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38B6179C"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73AAC169"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z w:val="9"/>
                <w:szCs w:val="9"/>
              </w:rPr>
            </w:pPr>
            <w:r w:rsidRPr="003E0C66">
              <w:rPr>
                <w:rFonts w:ascii="Arial" w:hAnsi="Arial" w:cs="Arial"/>
                <w:b/>
                <w:bCs/>
                <w:sz w:val="9"/>
                <w:szCs w:val="9"/>
              </w:rPr>
              <w:t>Estimates</w:t>
            </w:r>
            <w:r w:rsidRPr="003E0C66">
              <w:rPr>
                <w:rFonts w:ascii="Arial" w:hAnsi="Arial" w:cs="Arial"/>
                <w:b/>
                <w:bCs/>
                <w:spacing w:val="-7"/>
                <w:sz w:val="9"/>
                <w:szCs w:val="9"/>
              </w:rPr>
              <w:t xml:space="preserve"> </w:t>
            </w:r>
            <w:r w:rsidRPr="003E0C66">
              <w:rPr>
                <w:rFonts w:ascii="Arial" w:hAnsi="Arial" w:cs="Arial"/>
                <w:b/>
                <w:bCs/>
                <w:sz w:val="9"/>
                <w:szCs w:val="9"/>
              </w:rPr>
              <w:t>Time</w:t>
            </w:r>
            <w:r w:rsidRPr="003E0C66">
              <w:rPr>
                <w:rFonts w:ascii="Arial" w:hAnsi="Arial" w:cs="Arial"/>
                <w:b/>
                <w:bCs/>
                <w:spacing w:val="-6"/>
                <w:sz w:val="9"/>
                <w:szCs w:val="9"/>
              </w:rPr>
              <w:t xml:space="preserve"> </w:t>
            </w:r>
            <w:r w:rsidRPr="003E0C66">
              <w:rPr>
                <w:rFonts w:ascii="Arial" w:hAnsi="Arial" w:cs="Arial"/>
                <w:b/>
                <w:bCs/>
                <w:sz w:val="9"/>
                <w:szCs w:val="9"/>
              </w:rPr>
              <w:t>for</w:t>
            </w:r>
            <w:r w:rsidRPr="003E0C66">
              <w:rPr>
                <w:rFonts w:ascii="Arial" w:hAnsi="Arial" w:cs="Arial"/>
                <w:b/>
                <w:bCs/>
                <w:spacing w:val="-6"/>
                <w:sz w:val="9"/>
                <w:szCs w:val="9"/>
              </w:rPr>
              <w:t xml:space="preserve"> </w:t>
            </w:r>
            <w:r w:rsidRPr="003E0C66">
              <w:rPr>
                <w:rFonts w:ascii="Arial" w:hAnsi="Arial" w:cs="Arial"/>
                <w:b/>
                <w:bCs/>
                <w:sz w:val="9"/>
                <w:szCs w:val="9"/>
              </w:rPr>
              <w:t>Activities</w:t>
            </w:r>
          </w:p>
        </w:tc>
        <w:tc>
          <w:tcPr>
            <w:tcW w:w="1018" w:type="dxa"/>
            <w:tcBorders>
              <w:top w:val="none" w:sz="6" w:space="0" w:color="auto"/>
              <w:left w:val="single" w:sz="6" w:space="0" w:color="EAEAEA"/>
              <w:bottom w:val="none" w:sz="6" w:space="0" w:color="auto"/>
              <w:right w:val="single" w:sz="6" w:space="0" w:color="EAEAEA"/>
            </w:tcBorders>
          </w:tcPr>
          <w:p w14:paraId="78CABEBF"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15048AEB"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6A5211A4"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single" w:sz="6" w:space="0" w:color="EAEAEA"/>
              <w:bottom w:val="none" w:sz="6" w:space="0" w:color="auto"/>
              <w:right w:val="single" w:sz="6" w:space="0" w:color="EAEAEA"/>
            </w:tcBorders>
          </w:tcPr>
          <w:p w14:paraId="697BAA3A"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single" w:sz="6" w:space="0" w:color="EAEAEA"/>
              <w:bottom w:val="none" w:sz="6" w:space="0" w:color="auto"/>
              <w:right w:val="single" w:sz="6" w:space="0" w:color="EAEAEA"/>
            </w:tcBorders>
          </w:tcPr>
          <w:p w14:paraId="483E5141"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single" w:sz="6" w:space="0" w:color="EAEAEA"/>
              <w:bottom w:val="none" w:sz="6" w:space="0" w:color="auto"/>
              <w:right w:val="single" w:sz="6" w:space="0" w:color="EAEAEA"/>
            </w:tcBorders>
          </w:tcPr>
          <w:p w14:paraId="19C010D1"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single" w:sz="6" w:space="0" w:color="EAEAEA"/>
              <w:bottom w:val="none" w:sz="6" w:space="0" w:color="auto"/>
              <w:right w:val="single" w:sz="6" w:space="0" w:color="EAEAEA"/>
            </w:tcBorders>
          </w:tcPr>
          <w:p w14:paraId="7851F278"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7ACFEFE8"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single" w:sz="6" w:space="0" w:color="EAEAEA"/>
              <w:bottom w:val="none" w:sz="6" w:space="0" w:color="auto"/>
              <w:right w:val="single" w:sz="6" w:space="0" w:color="EAEAEA"/>
            </w:tcBorders>
          </w:tcPr>
          <w:p w14:paraId="1633A37A"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56132D1A"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6473A523"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3CB49B5B"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Extended</w:t>
            </w:r>
            <w:r w:rsidRPr="003E0C66">
              <w:rPr>
                <w:rFonts w:ascii="Arial" w:hAnsi="Arial" w:cs="Arial"/>
                <w:b/>
                <w:bCs/>
                <w:spacing w:val="-7"/>
                <w:sz w:val="9"/>
                <w:szCs w:val="9"/>
              </w:rPr>
              <w:t xml:space="preserve"> </w:t>
            </w:r>
            <w:r w:rsidRPr="003E0C66">
              <w:rPr>
                <w:rFonts w:ascii="Arial" w:hAnsi="Arial" w:cs="Arial"/>
                <w:b/>
                <w:bCs/>
                <w:sz w:val="9"/>
                <w:szCs w:val="9"/>
              </w:rPr>
              <w:t>Activities</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77B8CA2C"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0730EB34"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7ABBEF0C"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16CE924D"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0DCF6007"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67A3AE07"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0D58394F"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0C9B3B5B"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3A40D99E"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64E947C8"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4DA60E8D"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4393159E"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z w:val="9"/>
                <w:szCs w:val="9"/>
              </w:rPr>
            </w:pPr>
            <w:r w:rsidRPr="003E0C66">
              <w:rPr>
                <w:rFonts w:ascii="Arial" w:hAnsi="Arial" w:cs="Arial"/>
                <w:b/>
                <w:bCs/>
                <w:sz w:val="9"/>
                <w:szCs w:val="9"/>
              </w:rPr>
              <w:t>Technology</w:t>
            </w:r>
            <w:r w:rsidRPr="003E0C66">
              <w:rPr>
                <w:rFonts w:ascii="Arial" w:hAnsi="Arial" w:cs="Arial"/>
                <w:b/>
                <w:bCs/>
                <w:spacing w:val="-7"/>
                <w:sz w:val="9"/>
                <w:szCs w:val="9"/>
              </w:rPr>
              <w:t xml:space="preserve"> </w:t>
            </w:r>
            <w:r w:rsidRPr="003E0C66">
              <w:rPr>
                <w:rFonts w:ascii="Arial" w:hAnsi="Arial" w:cs="Arial"/>
                <w:b/>
                <w:bCs/>
                <w:sz w:val="9"/>
                <w:szCs w:val="9"/>
              </w:rPr>
              <w:t>Access</w:t>
            </w:r>
          </w:p>
        </w:tc>
        <w:tc>
          <w:tcPr>
            <w:tcW w:w="1018" w:type="dxa"/>
            <w:tcBorders>
              <w:top w:val="none" w:sz="6" w:space="0" w:color="auto"/>
              <w:left w:val="single" w:sz="6" w:space="0" w:color="EAEAEA"/>
              <w:bottom w:val="none" w:sz="6" w:space="0" w:color="auto"/>
              <w:right w:val="single" w:sz="6" w:space="0" w:color="EAEAEA"/>
            </w:tcBorders>
          </w:tcPr>
          <w:p w14:paraId="7CB1296F"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338F7BC4"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228BCC2C"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single" w:sz="6" w:space="0" w:color="EAEAEA"/>
              <w:bottom w:val="none" w:sz="6" w:space="0" w:color="auto"/>
              <w:right w:val="single" w:sz="6" w:space="0" w:color="EAEAEA"/>
            </w:tcBorders>
          </w:tcPr>
          <w:p w14:paraId="68246FC6"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single" w:sz="6" w:space="0" w:color="EAEAEA"/>
              <w:bottom w:val="none" w:sz="6" w:space="0" w:color="auto"/>
              <w:right w:val="single" w:sz="6" w:space="0" w:color="EAEAEA"/>
            </w:tcBorders>
          </w:tcPr>
          <w:p w14:paraId="58E0FD2F"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single" w:sz="6" w:space="0" w:color="EAEAEA"/>
              <w:bottom w:val="none" w:sz="6" w:space="0" w:color="auto"/>
              <w:right w:val="single" w:sz="6" w:space="0" w:color="EAEAEA"/>
            </w:tcBorders>
          </w:tcPr>
          <w:p w14:paraId="4A5DD063"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single" w:sz="6" w:space="0" w:color="EAEAEA"/>
              <w:bottom w:val="none" w:sz="6" w:space="0" w:color="auto"/>
              <w:right w:val="single" w:sz="6" w:space="0" w:color="EAEAEA"/>
            </w:tcBorders>
          </w:tcPr>
          <w:p w14:paraId="0C10376A"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652AA1FE"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single" w:sz="6" w:space="0" w:color="EAEAEA"/>
              <w:bottom w:val="none" w:sz="6" w:space="0" w:color="auto"/>
              <w:right w:val="single" w:sz="6" w:space="0" w:color="EAEAEA"/>
            </w:tcBorders>
          </w:tcPr>
          <w:p w14:paraId="2F9567DD"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11BE53EB"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4111B92A"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76890931"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pacing w:val="-2"/>
                <w:sz w:val="9"/>
                <w:szCs w:val="9"/>
              </w:rPr>
            </w:pPr>
            <w:r w:rsidRPr="003E0C66">
              <w:rPr>
                <w:rFonts w:ascii="Arial" w:hAnsi="Arial" w:cs="Arial"/>
                <w:b/>
                <w:bCs/>
                <w:spacing w:val="-2"/>
                <w:sz w:val="9"/>
                <w:szCs w:val="9"/>
              </w:rPr>
              <w:t>Alignment</w:t>
            </w:r>
            <w:r w:rsidRPr="003E0C66">
              <w:rPr>
                <w:rFonts w:ascii="Arial" w:hAnsi="Arial" w:cs="Arial"/>
                <w:b/>
                <w:bCs/>
                <w:spacing w:val="-3"/>
                <w:sz w:val="9"/>
                <w:szCs w:val="9"/>
              </w:rPr>
              <w:t xml:space="preserve"> </w:t>
            </w:r>
            <w:r w:rsidRPr="003E0C66">
              <w:rPr>
                <w:rFonts w:ascii="Arial" w:hAnsi="Arial" w:cs="Arial"/>
                <w:b/>
                <w:bCs/>
                <w:spacing w:val="-2"/>
                <w:sz w:val="9"/>
                <w:szCs w:val="9"/>
              </w:rPr>
              <w:t>with</w:t>
            </w:r>
            <w:r w:rsidRPr="003E0C66">
              <w:rPr>
                <w:rFonts w:ascii="Arial" w:hAnsi="Arial" w:cs="Arial"/>
                <w:b/>
                <w:bCs/>
                <w:spacing w:val="-3"/>
                <w:sz w:val="9"/>
                <w:szCs w:val="9"/>
              </w:rPr>
              <w:t xml:space="preserve"> </w:t>
            </w:r>
            <w:r w:rsidRPr="003E0C66">
              <w:rPr>
                <w:rFonts w:ascii="Arial" w:hAnsi="Arial" w:cs="Arial"/>
                <w:b/>
                <w:bCs/>
                <w:spacing w:val="-2"/>
                <w:sz w:val="9"/>
                <w:szCs w:val="9"/>
              </w:rPr>
              <w:t>WV</w:t>
            </w:r>
            <w:r w:rsidRPr="003E0C66">
              <w:rPr>
                <w:rFonts w:ascii="Arial" w:hAnsi="Arial" w:cs="Arial"/>
                <w:b/>
                <w:bCs/>
                <w:spacing w:val="-3"/>
                <w:sz w:val="9"/>
                <w:szCs w:val="9"/>
              </w:rPr>
              <w:t xml:space="preserve"> </w:t>
            </w:r>
            <w:r w:rsidRPr="003E0C66">
              <w:rPr>
                <w:rFonts w:ascii="Arial" w:hAnsi="Arial" w:cs="Arial"/>
                <w:b/>
                <w:bCs/>
                <w:spacing w:val="-2"/>
                <w:sz w:val="9"/>
                <w:szCs w:val="9"/>
              </w:rPr>
              <w:t>Next</w:t>
            </w:r>
            <w:r w:rsidRPr="003E0C66">
              <w:rPr>
                <w:rFonts w:ascii="Arial" w:hAnsi="Arial" w:cs="Arial"/>
                <w:b/>
                <w:bCs/>
                <w:spacing w:val="-3"/>
                <w:sz w:val="9"/>
                <w:szCs w:val="9"/>
              </w:rPr>
              <w:t xml:space="preserve"> </w:t>
            </w:r>
            <w:r w:rsidRPr="003E0C66">
              <w:rPr>
                <w:rFonts w:ascii="Arial" w:hAnsi="Arial" w:cs="Arial"/>
                <w:b/>
                <w:bCs/>
                <w:spacing w:val="-2"/>
                <w:sz w:val="9"/>
                <w:szCs w:val="9"/>
              </w:rPr>
              <w:t>Generation</w:t>
            </w:r>
            <w:r w:rsidRPr="003E0C66">
              <w:rPr>
                <w:rFonts w:ascii="Arial" w:hAnsi="Arial" w:cs="Arial"/>
                <w:b/>
                <w:bCs/>
                <w:spacing w:val="-3"/>
                <w:sz w:val="9"/>
                <w:szCs w:val="9"/>
              </w:rPr>
              <w:t xml:space="preserve"> </w:t>
            </w:r>
            <w:r w:rsidRPr="003E0C66">
              <w:rPr>
                <w:rFonts w:ascii="Arial" w:hAnsi="Arial" w:cs="Arial"/>
                <w:b/>
                <w:bCs/>
                <w:spacing w:val="-2"/>
                <w:sz w:val="9"/>
                <w:szCs w:val="9"/>
              </w:rPr>
              <w:t>Standards</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02329211"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691A53FD"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32150B7F"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none" w:sz="6" w:space="0" w:color="auto"/>
              <w:bottom w:val="none" w:sz="6" w:space="0" w:color="auto"/>
              <w:right w:val="none" w:sz="6" w:space="0" w:color="auto"/>
            </w:tcBorders>
            <w:shd w:val="clear" w:color="auto" w:fill="EFEFEF"/>
          </w:tcPr>
          <w:p w14:paraId="6C66D7E8"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4075D824"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03F1B679"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6AF1E7D1"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5D572F0A"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74B4850C"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4C610536"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273308B4"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5FF96436"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pacing w:val="-2"/>
                <w:sz w:val="9"/>
                <w:szCs w:val="9"/>
              </w:rPr>
            </w:pPr>
            <w:r w:rsidRPr="003E0C66">
              <w:rPr>
                <w:rFonts w:ascii="Arial" w:hAnsi="Arial" w:cs="Arial"/>
                <w:b/>
                <w:bCs/>
                <w:spacing w:val="-2"/>
                <w:sz w:val="9"/>
                <w:szCs w:val="9"/>
              </w:rPr>
              <w:t>Developmentally</w:t>
            </w:r>
            <w:r w:rsidRPr="003E0C66">
              <w:rPr>
                <w:rFonts w:ascii="Arial" w:hAnsi="Arial" w:cs="Arial"/>
                <w:b/>
                <w:bCs/>
                <w:spacing w:val="-5"/>
                <w:sz w:val="9"/>
                <w:szCs w:val="9"/>
              </w:rPr>
              <w:t xml:space="preserve"> </w:t>
            </w:r>
            <w:r w:rsidRPr="003E0C66">
              <w:rPr>
                <w:rFonts w:ascii="Arial" w:hAnsi="Arial" w:cs="Arial"/>
                <w:b/>
                <w:bCs/>
                <w:spacing w:val="-2"/>
                <w:sz w:val="9"/>
                <w:szCs w:val="9"/>
              </w:rPr>
              <w:t>Appropriate</w:t>
            </w:r>
            <w:r w:rsidRPr="003E0C66">
              <w:rPr>
                <w:rFonts w:ascii="Arial" w:hAnsi="Arial" w:cs="Arial"/>
                <w:b/>
                <w:bCs/>
                <w:spacing w:val="-4"/>
                <w:sz w:val="9"/>
                <w:szCs w:val="9"/>
              </w:rPr>
              <w:t xml:space="preserve"> </w:t>
            </w:r>
            <w:r w:rsidRPr="003E0C66">
              <w:rPr>
                <w:rFonts w:ascii="Arial" w:hAnsi="Arial" w:cs="Arial"/>
                <w:b/>
                <w:bCs/>
                <w:spacing w:val="-2"/>
                <w:sz w:val="9"/>
                <w:szCs w:val="9"/>
              </w:rPr>
              <w:t>Technology</w:t>
            </w:r>
          </w:p>
        </w:tc>
        <w:tc>
          <w:tcPr>
            <w:tcW w:w="1018" w:type="dxa"/>
            <w:tcBorders>
              <w:top w:val="none" w:sz="6" w:space="0" w:color="auto"/>
              <w:left w:val="single" w:sz="6" w:space="0" w:color="EAEAEA"/>
              <w:bottom w:val="none" w:sz="6" w:space="0" w:color="auto"/>
              <w:right w:val="single" w:sz="6" w:space="0" w:color="EAEAEA"/>
            </w:tcBorders>
          </w:tcPr>
          <w:p w14:paraId="7D86514B"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24E996BF"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3048D177"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single" w:sz="6" w:space="0" w:color="EAEAEA"/>
              <w:bottom w:val="none" w:sz="6" w:space="0" w:color="auto"/>
              <w:right w:val="single" w:sz="6" w:space="0" w:color="EAEAEA"/>
            </w:tcBorders>
          </w:tcPr>
          <w:p w14:paraId="74987EEB"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single" w:sz="6" w:space="0" w:color="EAEAEA"/>
              <w:bottom w:val="none" w:sz="6" w:space="0" w:color="auto"/>
              <w:right w:val="single" w:sz="6" w:space="0" w:color="EAEAEA"/>
            </w:tcBorders>
          </w:tcPr>
          <w:p w14:paraId="194A0285"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single" w:sz="6" w:space="0" w:color="EAEAEA"/>
              <w:bottom w:val="none" w:sz="6" w:space="0" w:color="auto"/>
              <w:right w:val="single" w:sz="6" w:space="0" w:color="EAEAEA"/>
            </w:tcBorders>
          </w:tcPr>
          <w:p w14:paraId="474F799D"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single" w:sz="6" w:space="0" w:color="EAEAEA"/>
              <w:bottom w:val="none" w:sz="6" w:space="0" w:color="auto"/>
              <w:right w:val="single" w:sz="6" w:space="0" w:color="EAEAEA"/>
            </w:tcBorders>
          </w:tcPr>
          <w:p w14:paraId="4EF958F2"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4ED61EBE"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single" w:sz="6" w:space="0" w:color="EAEAEA"/>
              <w:bottom w:val="none" w:sz="6" w:space="0" w:color="auto"/>
              <w:right w:val="single" w:sz="6" w:space="0" w:color="EAEAEA"/>
            </w:tcBorders>
          </w:tcPr>
          <w:p w14:paraId="07664F45"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7AFBC149"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1B66EAA6"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6BE1AC8B"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pacing w:val="-2"/>
                <w:sz w:val="9"/>
                <w:szCs w:val="9"/>
              </w:rPr>
            </w:pPr>
            <w:r w:rsidRPr="003E0C66">
              <w:rPr>
                <w:rFonts w:ascii="Arial" w:hAnsi="Arial" w:cs="Arial"/>
                <w:b/>
                <w:bCs/>
                <w:spacing w:val="-2"/>
                <w:sz w:val="9"/>
                <w:szCs w:val="9"/>
              </w:rPr>
              <w:t>Technology</w:t>
            </w:r>
            <w:r w:rsidRPr="003E0C66">
              <w:rPr>
                <w:rFonts w:ascii="Arial" w:hAnsi="Arial" w:cs="Arial"/>
                <w:b/>
                <w:bCs/>
                <w:spacing w:val="-3"/>
                <w:sz w:val="9"/>
                <w:szCs w:val="9"/>
              </w:rPr>
              <w:t xml:space="preserve"> </w:t>
            </w:r>
            <w:r w:rsidRPr="003E0C66">
              <w:rPr>
                <w:rFonts w:ascii="Arial" w:hAnsi="Arial" w:cs="Arial"/>
                <w:b/>
                <w:bCs/>
                <w:spacing w:val="-2"/>
                <w:sz w:val="9"/>
                <w:szCs w:val="9"/>
              </w:rPr>
              <w:t>&amp;</w:t>
            </w:r>
            <w:r w:rsidRPr="003E0C66">
              <w:rPr>
                <w:rFonts w:ascii="Arial" w:hAnsi="Arial" w:cs="Arial"/>
                <w:b/>
                <w:bCs/>
                <w:spacing w:val="-3"/>
                <w:sz w:val="9"/>
                <w:szCs w:val="9"/>
              </w:rPr>
              <w:t xml:space="preserve"> </w:t>
            </w:r>
            <w:r w:rsidRPr="003E0C66">
              <w:rPr>
                <w:rFonts w:ascii="Arial" w:hAnsi="Arial" w:cs="Arial"/>
                <w:b/>
                <w:bCs/>
                <w:spacing w:val="-2"/>
                <w:sz w:val="9"/>
                <w:szCs w:val="9"/>
              </w:rPr>
              <w:t>District</w:t>
            </w:r>
            <w:r w:rsidRPr="003E0C66">
              <w:rPr>
                <w:rFonts w:ascii="Arial" w:hAnsi="Arial" w:cs="Arial"/>
                <w:b/>
                <w:bCs/>
                <w:spacing w:val="-3"/>
                <w:sz w:val="9"/>
                <w:szCs w:val="9"/>
              </w:rPr>
              <w:t xml:space="preserve"> </w:t>
            </w:r>
            <w:r w:rsidRPr="003E0C66">
              <w:rPr>
                <w:rFonts w:ascii="Arial" w:hAnsi="Arial" w:cs="Arial"/>
                <w:b/>
                <w:bCs/>
                <w:spacing w:val="-2"/>
                <w:sz w:val="9"/>
                <w:szCs w:val="9"/>
              </w:rPr>
              <w:t>Expectations</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4BA53174"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1B670AC8"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5B1553C0"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none" w:sz="6" w:space="0" w:color="auto"/>
              <w:bottom w:val="none" w:sz="6" w:space="0" w:color="auto"/>
              <w:right w:val="none" w:sz="6" w:space="0" w:color="auto"/>
            </w:tcBorders>
            <w:shd w:val="clear" w:color="auto" w:fill="EFEFEF"/>
          </w:tcPr>
          <w:p w14:paraId="5C3AD653"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583D055E"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3803D179"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0587DF22"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4887DC77"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1F219527"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6663BD6D"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6FC807F0"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564492EF"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z w:val="9"/>
                <w:szCs w:val="9"/>
              </w:rPr>
            </w:pPr>
            <w:r w:rsidRPr="003E0C66">
              <w:rPr>
                <w:rFonts w:ascii="Arial" w:hAnsi="Arial" w:cs="Arial"/>
                <w:b/>
                <w:bCs/>
                <w:sz w:val="9"/>
                <w:szCs w:val="9"/>
              </w:rPr>
              <w:t>Data</w:t>
            </w:r>
            <w:r w:rsidRPr="003E0C66">
              <w:rPr>
                <w:rFonts w:ascii="Arial" w:hAnsi="Arial" w:cs="Arial"/>
                <w:b/>
                <w:bCs/>
                <w:spacing w:val="-7"/>
                <w:sz w:val="9"/>
                <w:szCs w:val="9"/>
              </w:rPr>
              <w:t xml:space="preserve"> </w:t>
            </w:r>
            <w:r w:rsidRPr="003E0C66">
              <w:rPr>
                <w:rFonts w:ascii="Arial" w:hAnsi="Arial" w:cs="Arial"/>
                <w:b/>
                <w:bCs/>
                <w:sz w:val="9"/>
                <w:szCs w:val="9"/>
              </w:rPr>
              <w:t>Analysis</w:t>
            </w:r>
          </w:p>
        </w:tc>
        <w:tc>
          <w:tcPr>
            <w:tcW w:w="1018" w:type="dxa"/>
            <w:tcBorders>
              <w:top w:val="none" w:sz="6" w:space="0" w:color="auto"/>
              <w:left w:val="single" w:sz="6" w:space="0" w:color="EAEAEA"/>
              <w:bottom w:val="none" w:sz="6" w:space="0" w:color="auto"/>
              <w:right w:val="single" w:sz="6" w:space="0" w:color="EAEAEA"/>
            </w:tcBorders>
          </w:tcPr>
          <w:p w14:paraId="1FC5B03F"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7E07170E"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710C80CC"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single" w:sz="6" w:space="0" w:color="EAEAEA"/>
              <w:bottom w:val="none" w:sz="6" w:space="0" w:color="auto"/>
              <w:right w:val="single" w:sz="6" w:space="0" w:color="EAEAEA"/>
            </w:tcBorders>
          </w:tcPr>
          <w:p w14:paraId="07B6171C"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single" w:sz="6" w:space="0" w:color="EAEAEA"/>
              <w:bottom w:val="none" w:sz="6" w:space="0" w:color="auto"/>
              <w:right w:val="single" w:sz="6" w:space="0" w:color="EAEAEA"/>
            </w:tcBorders>
          </w:tcPr>
          <w:p w14:paraId="6FA15088"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single" w:sz="6" w:space="0" w:color="EAEAEA"/>
              <w:bottom w:val="none" w:sz="6" w:space="0" w:color="auto"/>
              <w:right w:val="single" w:sz="6" w:space="0" w:color="EAEAEA"/>
            </w:tcBorders>
          </w:tcPr>
          <w:p w14:paraId="1A9B5690"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single" w:sz="6" w:space="0" w:color="EAEAEA"/>
              <w:bottom w:val="none" w:sz="6" w:space="0" w:color="auto"/>
              <w:right w:val="single" w:sz="6" w:space="0" w:color="EAEAEA"/>
            </w:tcBorders>
          </w:tcPr>
          <w:p w14:paraId="54548E2E"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4ADF5992"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single" w:sz="6" w:space="0" w:color="EAEAEA"/>
              <w:bottom w:val="none" w:sz="6" w:space="0" w:color="auto"/>
              <w:right w:val="single" w:sz="6" w:space="0" w:color="EAEAEA"/>
            </w:tcBorders>
          </w:tcPr>
          <w:p w14:paraId="757C0E3A"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333ABF42"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2DD0C9AA"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67E56E88"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10</w:t>
            </w:r>
            <w:r w:rsidRPr="003E0C66">
              <w:rPr>
                <w:rFonts w:ascii="Arial" w:hAnsi="Arial" w:cs="Arial"/>
                <w:b/>
                <w:bCs/>
                <w:spacing w:val="-2"/>
                <w:sz w:val="9"/>
                <w:szCs w:val="9"/>
              </w:rPr>
              <w:t xml:space="preserve"> </w:t>
            </w:r>
            <w:r w:rsidRPr="003E0C66">
              <w:rPr>
                <w:rFonts w:ascii="Arial" w:hAnsi="Arial" w:cs="Arial"/>
                <w:b/>
                <w:bCs/>
                <w:sz w:val="9"/>
                <w:szCs w:val="9"/>
              </w:rPr>
              <w:t>Point</w:t>
            </w:r>
            <w:r w:rsidRPr="003E0C66">
              <w:rPr>
                <w:rFonts w:ascii="Arial" w:hAnsi="Arial" w:cs="Arial"/>
                <w:b/>
                <w:bCs/>
                <w:spacing w:val="-2"/>
                <w:sz w:val="9"/>
                <w:szCs w:val="9"/>
              </w:rPr>
              <w:t xml:space="preserve"> </w:t>
            </w:r>
            <w:r w:rsidRPr="003E0C66">
              <w:rPr>
                <w:rFonts w:ascii="Arial" w:hAnsi="Arial" w:cs="Arial"/>
                <w:b/>
                <w:bCs/>
                <w:sz w:val="9"/>
                <w:szCs w:val="9"/>
              </w:rPr>
              <w:t>Rubric</w:t>
            </w:r>
            <w:r w:rsidRPr="003E0C66">
              <w:rPr>
                <w:rFonts w:ascii="Arial" w:hAnsi="Arial" w:cs="Arial"/>
                <w:b/>
                <w:bCs/>
                <w:spacing w:val="-2"/>
                <w:sz w:val="9"/>
                <w:szCs w:val="9"/>
              </w:rPr>
              <w:t xml:space="preserve"> </w:t>
            </w:r>
            <w:r w:rsidRPr="003E0C66">
              <w:rPr>
                <w:rFonts w:ascii="Arial" w:hAnsi="Arial" w:cs="Arial"/>
                <w:b/>
                <w:bCs/>
                <w:sz w:val="9"/>
                <w:szCs w:val="9"/>
              </w:rPr>
              <w:t>Format</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67CE4A6B"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7009E41A"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4680B59A"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52C3AE09"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37F867FC"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4FBA0AC8"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2F3C8B80"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40C0761B"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327FC406"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6A8FE854"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5B9E64F4"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3DD54EDB"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z w:val="9"/>
                <w:szCs w:val="9"/>
              </w:rPr>
            </w:pPr>
            <w:r w:rsidRPr="003E0C66">
              <w:rPr>
                <w:rFonts w:ascii="Arial" w:hAnsi="Arial" w:cs="Arial"/>
                <w:b/>
                <w:bCs/>
                <w:sz w:val="9"/>
                <w:szCs w:val="9"/>
              </w:rPr>
              <w:t>Rubric</w:t>
            </w:r>
            <w:r w:rsidRPr="003E0C66">
              <w:rPr>
                <w:rFonts w:ascii="Arial" w:hAnsi="Arial" w:cs="Arial"/>
                <w:b/>
                <w:bCs/>
                <w:spacing w:val="-7"/>
                <w:sz w:val="9"/>
                <w:szCs w:val="9"/>
              </w:rPr>
              <w:t xml:space="preserve"> </w:t>
            </w:r>
            <w:r w:rsidRPr="003E0C66">
              <w:rPr>
                <w:rFonts w:ascii="Arial" w:hAnsi="Arial" w:cs="Arial"/>
                <w:b/>
                <w:bCs/>
                <w:sz w:val="9"/>
                <w:szCs w:val="9"/>
              </w:rPr>
              <w:t>Explanation</w:t>
            </w:r>
          </w:p>
        </w:tc>
        <w:tc>
          <w:tcPr>
            <w:tcW w:w="1018" w:type="dxa"/>
            <w:tcBorders>
              <w:top w:val="none" w:sz="6" w:space="0" w:color="auto"/>
              <w:left w:val="single" w:sz="6" w:space="0" w:color="EAEAEA"/>
              <w:bottom w:val="none" w:sz="6" w:space="0" w:color="auto"/>
              <w:right w:val="single" w:sz="6" w:space="0" w:color="EAEAEA"/>
            </w:tcBorders>
          </w:tcPr>
          <w:p w14:paraId="3B3F0811"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7C254C37"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3DE9C43B"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single" w:sz="6" w:space="0" w:color="EAEAEA"/>
              <w:bottom w:val="none" w:sz="6" w:space="0" w:color="auto"/>
              <w:right w:val="single" w:sz="6" w:space="0" w:color="EAEAEA"/>
            </w:tcBorders>
          </w:tcPr>
          <w:p w14:paraId="4C19D4CA"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single" w:sz="6" w:space="0" w:color="EAEAEA"/>
              <w:bottom w:val="none" w:sz="6" w:space="0" w:color="auto"/>
              <w:right w:val="single" w:sz="6" w:space="0" w:color="EAEAEA"/>
            </w:tcBorders>
          </w:tcPr>
          <w:p w14:paraId="16051C8E"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single" w:sz="6" w:space="0" w:color="EAEAEA"/>
              <w:bottom w:val="none" w:sz="6" w:space="0" w:color="auto"/>
              <w:right w:val="single" w:sz="6" w:space="0" w:color="EAEAEA"/>
            </w:tcBorders>
          </w:tcPr>
          <w:p w14:paraId="5D253EE3"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single" w:sz="6" w:space="0" w:color="EAEAEA"/>
              <w:bottom w:val="none" w:sz="6" w:space="0" w:color="auto"/>
              <w:right w:val="single" w:sz="6" w:space="0" w:color="EAEAEA"/>
            </w:tcBorders>
          </w:tcPr>
          <w:p w14:paraId="78EA795B"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563E91AB"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single" w:sz="6" w:space="0" w:color="EAEAEA"/>
              <w:bottom w:val="none" w:sz="6" w:space="0" w:color="auto"/>
              <w:right w:val="single" w:sz="6" w:space="0" w:color="EAEAEA"/>
            </w:tcBorders>
          </w:tcPr>
          <w:p w14:paraId="39671F78"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442F09F9"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29BCBB57"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6693DA20"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WVSU Reflection Form</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5123F6A2"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6BB98C1A"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4840A6D3"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none" w:sz="6" w:space="0" w:color="auto"/>
              <w:bottom w:val="none" w:sz="6" w:space="0" w:color="auto"/>
              <w:right w:val="none" w:sz="6" w:space="0" w:color="auto"/>
            </w:tcBorders>
            <w:shd w:val="clear" w:color="auto" w:fill="EFEFEF"/>
          </w:tcPr>
          <w:p w14:paraId="734CBD59"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6208F139"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0C1AF525"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013B5354"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5BF86A8C"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641C5D11"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2F2B432C"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4EA2EF80"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486BAF9A"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pacing w:val="-2"/>
                <w:sz w:val="9"/>
                <w:szCs w:val="9"/>
              </w:rPr>
            </w:pPr>
            <w:r w:rsidRPr="003E0C66">
              <w:rPr>
                <w:rFonts w:ascii="Arial" w:hAnsi="Arial" w:cs="Arial"/>
                <w:b/>
                <w:bCs/>
                <w:spacing w:val="-2"/>
                <w:sz w:val="9"/>
                <w:szCs w:val="9"/>
              </w:rPr>
              <w:t>Improving</w:t>
            </w:r>
            <w:r w:rsidRPr="003E0C66">
              <w:rPr>
                <w:rFonts w:ascii="Arial" w:hAnsi="Arial" w:cs="Arial"/>
                <w:b/>
                <w:bCs/>
                <w:spacing w:val="-7"/>
                <w:sz w:val="9"/>
                <w:szCs w:val="9"/>
              </w:rPr>
              <w:t xml:space="preserve"> </w:t>
            </w:r>
            <w:r w:rsidRPr="003E0C66">
              <w:rPr>
                <w:rFonts w:ascii="Arial" w:hAnsi="Arial" w:cs="Arial"/>
                <w:b/>
                <w:bCs/>
                <w:spacing w:val="-2"/>
                <w:sz w:val="9"/>
                <w:szCs w:val="9"/>
              </w:rPr>
              <w:t>Instruction</w:t>
            </w:r>
            <w:r w:rsidRPr="003E0C66">
              <w:rPr>
                <w:rFonts w:ascii="Arial" w:hAnsi="Arial" w:cs="Arial"/>
                <w:b/>
                <w:bCs/>
                <w:spacing w:val="-4"/>
                <w:sz w:val="9"/>
                <w:szCs w:val="9"/>
              </w:rPr>
              <w:t xml:space="preserve"> </w:t>
            </w:r>
            <w:r w:rsidRPr="003E0C66">
              <w:rPr>
                <w:rFonts w:ascii="Arial" w:hAnsi="Arial" w:cs="Arial"/>
                <w:b/>
                <w:bCs/>
                <w:spacing w:val="-2"/>
                <w:sz w:val="9"/>
                <w:szCs w:val="9"/>
              </w:rPr>
              <w:t>Based</w:t>
            </w:r>
            <w:r w:rsidRPr="003E0C66">
              <w:rPr>
                <w:rFonts w:ascii="Arial" w:hAnsi="Arial" w:cs="Arial"/>
                <w:b/>
                <w:bCs/>
                <w:spacing w:val="-4"/>
                <w:sz w:val="9"/>
                <w:szCs w:val="9"/>
              </w:rPr>
              <w:t xml:space="preserve"> </w:t>
            </w:r>
            <w:r w:rsidRPr="003E0C66">
              <w:rPr>
                <w:rFonts w:ascii="Arial" w:hAnsi="Arial" w:cs="Arial"/>
                <w:b/>
                <w:bCs/>
                <w:spacing w:val="-2"/>
                <w:sz w:val="9"/>
                <w:szCs w:val="9"/>
              </w:rPr>
              <w:t>on</w:t>
            </w:r>
            <w:r w:rsidRPr="003E0C66">
              <w:rPr>
                <w:rFonts w:ascii="Arial" w:hAnsi="Arial" w:cs="Arial"/>
                <w:b/>
                <w:bCs/>
                <w:spacing w:val="-4"/>
                <w:sz w:val="9"/>
                <w:szCs w:val="9"/>
              </w:rPr>
              <w:t xml:space="preserve"> </w:t>
            </w:r>
            <w:r w:rsidRPr="003E0C66">
              <w:rPr>
                <w:rFonts w:ascii="Arial" w:hAnsi="Arial" w:cs="Arial"/>
                <w:b/>
                <w:bCs/>
                <w:spacing w:val="-2"/>
                <w:sz w:val="9"/>
                <w:szCs w:val="9"/>
              </w:rPr>
              <w:t>Reflection</w:t>
            </w:r>
          </w:p>
        </w:tc>
        <w:tc>
          <w:tcPr>
            <w:tcW w:w="1018" w:type="dxa"/>
            <w:tcBorders>
              <w:top w:val="none" w:sz="6" w:space="0" w:color="auto"/>
              <w:left w:val="single" w:sz="6" w:space="0" w:color="EAEAEA"/>
              <w:bottom w:val="none" w:sz="6" w:space="0" w:color="auto"/>
              <w:right w:val="single" w:sz="6" w:space="0" w:color="EAEAEA"/>
            </w:tcBorders>
          </w:tcPr>
          <w:p w14:paraId="663C8D38"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3C029B39"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4B09B98A"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single" w:sz="6" w:space="0" w:color="EAEAEA"/>
              <w:bottom w:val="none" w:sz="6" w:space="0" w:color="auto"/>
              <w:right w:val="single" w:sz="6" w:space="0" w:color="EAEAEA"/>
            </w:tcBorders>
          </w:tcPr>
          <w:p w14:paraId="4F1FC92F"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single" w:sz="6" w:space="0" w:color="EAEAEA"/>
              <w:bottom w:val="none" w:sz="6" w:space="0" w:color="auto"/>
              <w:right w:val="single" w:sz="6" w:space="0" w:color="EAEAEA"/>
            </w:tcBorders>
          </w:tcPr>
          <w:p w14:paraId="1175F90D"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single" w:sz="6" w:space="0" w:color="EAEAEA"/>
              <w:bottom w:val="none" w:sz="6" w:space="0" w:color="auto"/>
              <w:right w:val="single" w:sz="6" w:space="0" w:color="EAEAEA"/>
            </w:tcBorders>
          </w:tcPr>
          <w:p w14:paraId="75E02D8E"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single" w:sz="6" w:space="0" w:color="EAEAEA"/>
              <w:bottom w:val="none" w:sz="6" w:space="0" w:color="auto"/>
              <w:right w:val="single" w:sz="6" w:space="0" w:color="EAEAEA"/>
            </w:tcBorders>
          </w:tcPr>
          <w:p w14:paraId="34408584"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2A4EE635"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single" w:sz="6" w:space="0" w:color="EAEAEA"/>
              <w:bottom w:val="none" w:sz="6" w:space="0" w:color="auto"/>
              <w:right w:val="single" w:sz="6" w:space="0" w:color="EAEAEA"/>
            </w:tcBorders>
          </w:tcPr>
          <w:p w14:paraId="2FE23D25"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15508FA2"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791870CE"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5BCADD70"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Changes</w:t>
            </w:r>
            <w:r w:rsidRPr="003E0C66">
              <w:rPr>
                <w:rFonts w:ascii="Arial" w:hAnsi="Arial" w:cs="Arial"/>
                <w:b/>
                <w:bCs/>
                <w:spacing w:val="-3"/>
                <w:sz w:val="9"/>
                <w:szCs w:val="9"/>
              </w:rPr>
              <w:t xml:space="preserve"> </w:t>
            </w:r>
            <w:r w:rsidRPr="003E0C66">
              <w:rPr>
                <w:rFonts w:ascii="Arial" w:hAnsi="Arial" w:cs="Arial"/>
                <w:b/>
                <w:bCs/>
                <w:sz w:val="9"/>
                <w:szCs w:val="9"/>
              </w:rPr>
              <w:t>to</w:t>
            </w:r>
            <w:r w:rsidRPr="003E0C66">
              <w:rPr>
                <w:rFonts w:ascii="Arial" w:hAnsi="Arial" w:cs="Arial"/>
                <w:b/>
                <w:bCs/>
                <w:spacing w:val="-3"/>
                <w:sz w:val="9"/>
                <w:szCs w:val="9"/>
              </w:rPr>
              <w:t xml:space="preserve"> </w:t>
            </w:r>
            <w:r w:rsidRPr="003E0C66">
              <w:rPr>
                <w:rFonts w:ascii="Arial" w:hAnsi="Arial" w:cs="Arial"/>
                <w:b/>
                <w:bCs/>
                <w:sz w:val="9"/>
                <w:szCs w:val="9"/>
              </w:rPr>
              <w:t>Lesson</w:t>
            </w:r>
            <w:r w:rsidRPr="003E0C66">
              <w:rPr>
                <w:rFonts w:ascii="Arial" w:hAnsi="Arial" w:cs="Arial"/>
                <w:b/>
                <w:bCs/>
                <w:spacing w:val="-3"/>
                <w:sz w:val="9"/>
                <w:szCs w:val="9"/>
              </w:rPr>
              <w:t xml:space="preserve"> </w:t>
            </w:r>
            <w:r w:rsidRPr="003E0C66">
              <w:rPr>
                <w:rFonts w:ascii="Arial" w:hAnsi="Arial" w:cs="Arial"/>
                <w:b/>
                <w:bCs/>
                <w:sz w:val="9"/>
                <w:szCs w:val="9"/>
              </w:rPr>
              <w:t>Plans</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109DE6A9"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14A69420"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558D41FA"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2728F00F"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688E39ED"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33512811"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4B7AEE64"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4618407A"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2B6E7378"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475092B1"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4BBC05ED"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39AC8D3E"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z w:val="9"/>
                <w:szCs w:val="9"/>
              </w:rPr>
            </w:pPr>
            <w:r w:rsidRPr="003E0C66">
              <w:rPr>
                <w:rFonts w:ascii="Arial" w:hAnsi="Arial" w:cs="Arial"/>
                <w:b/>
                <w:bCs/>
                <w:sz w:val="9"/>
                <w:szCs w:val="9"/>
              </w:rPr>
              <w:t>Submission</w:t>
            </w:r>
            <w:r w:rsidRPr="003E0C66">
              <w:rPr>
                <w:rFonts w:ascii="Arial" w:hAnsi="Arial" w:cs="Arial"/>
                <w:b/>
                <w:bCs/>
                <w:spacing w:val="-7"/>
                <w:sz w:val="9"/>
                <w:szCs w:val="9"/>
              </w:rPr>
              <w:t xml:space="preserve"> </w:t>
            </w:r>
            <w:r w:rsidRPr="003E0C66">
              <w:rPr>
                <w:rFonts w:ascii="Arial" w:hAnsi="Arial" w:cs="Arial"/>
                <w:b/>
                <w:bCs/>
                <w:sz w:val="9"/>
                <w:szCs w:val="9"/>
              </w:rPr>
              <w:t>Time</w:t>
            </w:r>
          </w:p>
        </w:tc>
        <w:tc>
          <w:tcPr>
            <w:tcW w:w="1018" w:type="dxa"/>
            <w:tcBorders>
              <w:top w:val="none" w:sz="6" w:space="0" w:color="auto"/>
              <w:left w:val="single" w:sz="6" w:space="0" w:color="EAEAEA"/>
              <w:bottom w:val="none" w:sz="6" w:space="0" w:color="auto"/>
              <w:right w:val="single" w:sz="6" w:space="0" w:color="EAEAEA"/>
            </w:tcBorders>
          </w:tcPr>
          <w:p w14:paraId="2BB3477C"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17CA3039"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42A8BBD2"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single" w:sz="6" w:space="0" w:color="EAEAEA"/>
              <w:bottom w:val="none" w:sz="6" w:space="0" w:color="auto"/>
              <w:right w:val="single" w:sz="6" w:space="0" w:color="EAEAEA"/>
            </w:tcBorders>
          </w:tcPr>
          <w:p w14:paraId="5E3A3B35"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single" w:sz="6" w:space="0" w:color="EAEAEA"/>
              <w:bottom w:val="none" w:sz="6" w:space="0" w:color="auto"/>
              <w:right w:val="single" w:sz="6" w:space="0" w:color="EAEAEA"/>
            </w:tcBorders>
          </w:tcPr>
          <w:p w14:paraId="7AFE4AE0"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single" w:sz="6" w:space="0" w:color="EAEAEA"/>
              <w:bottom w:val="none" w:sz="6" w:space="0" w:color="auto"/>
              <w:right w:val="single" w:sz="6" w:space="0" w:color="EAEAEA"/>
            </w:tcBorders>
          </w:tcPr>
          <w:p w14:paraId="088B5F6D"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single" w:sz="6" w:space="0" w:color="EAEAEA"/>
              <w:bottom w:val="none" w:sz="6" w:space="0" w:color="auto"/>
              <w:right w:val="single" w:sz="6" w:space="0" w:color="EAEAEA"/>
            </w:tcBorders>
          </w:tcPr>
          <w:p w14:paraId="65D88960"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3F1B0B3B"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single" w:sz="6" w:space="0" w:color="EAEAEA"/>
              <w:bottom w:val="none" w:sz="6" w:space="0" w:color="auto"/>
              <w:right w:val="single" w:sz="6" w:space="0" w:color="EAEAEA"/>
            </w:tcBorders>
          </w:tcPr>
          <w:p w14:paraId="0B8AAABB"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61C488AB"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4B5A0AEA"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073C2DF7"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pacing w:val="-2"/>
                <w:sz w:val="9"/>
                <w:szCs w:val="9"/>
              </w:rPr>
            </w:pPr>
            <w:r w:rsidRPr="003E0C66">
              <w:rPr>
                <w:rFonts w:ascii="Arial" w:hAnsi="Arial" w:cs="Arial"/>
                <w:b/>
                <w:bCs/>
                <w:spacing w:val="-2"/>
                <w:sz w:val="9"/>
                <w:szCs w:val="9"/>
              </w:rPr>
              <w:t>Complete</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2ABC208B"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0E3936BC"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43F593A7"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3F2E40D7"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0.00%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6C7A4368"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1</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2978DBAD"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25.00%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1C904F18"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67371DFD"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2.250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48865DAF"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65C4D631"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1.299</w:t>
            </w:r>
          </w:p>
        </w:tc>
      </w:tr>
      <w:tr w:rsidR="003E0C66" w:rsidRPr="003E0C66" w14:paraId="53C955D5" w14:textId="77777777" w:rsidTr="002D6066">
        <w:tblPrEx>
          <w:tblCellMar>
            <w:top w:w="0" w:type="dxa"/>
            <w:left w:w="0" w:type="dxa"/>
            <w:bottom w:w="0" w:type="dxa"/>
            <w:right w:w="0" w:type="dxa"/>
          </w:tblCellMar>
        </w:tblPrEx>
        <w:trPr>
          <w:trHeight w:val="208"/>
        </w:trPr>
        <w:tc>
          <w:tcPr>
            <w:tcW w:w="1790" w:type="dxa"/>
            <w:tcBorders>
              <w:top w:val="none" w:sz="6" w:space="0" w:color="auto"/>
              <w:left w:val="single" w:sz="6" w:space="0" w:color="EAEAEA"/>
              <w:bottom w:val="none" w:sz="6" w:space="0" w:color="auto"/>
              <w:right w:val="single" w:sz="6" w:space="0" w:color="EAEAEA"/>
            </w:tcBorders>
          </w:tcPr>
          <w:p w14:paraId="5861892D"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sz w:val="9"/>
                <w:szCs w:val="9"/>
              </w:rPr>
            </w:pPr>
            <w:r w:rsidRPr="003E0C66">
              <w:rPr>
                <w:rFonts w:ascii="Arial" w:hAnsi="Arial" w:cs="Arial"/>
                <w:b/>
                <w:bCs/>
                <w:sz w:val="9"/>
                <w:szCs w:val="9"/>
              </w:rPr>
              <w:t>Followed</w:t>
            </w:r>
            <w:r w:rsidRPr="003E0C66">
              <w:rPr>
                <w:rFonts w:ascii="Arial" w:hAnsi="Arial" w:cs="Arial"/>
                <w:b/>
                <w:bCs/>
                <w:spacing w:val="-7"/>
                <w:sz w:val="9"/>
                <w:szCs w:val="9"/>
              </w:rPr>
              <w:t xml:space="preserve"> </w:t>
            </w:r>
            <w:r w:rsidRPr="003E0C66">
              <w:rPr>
                <w:rFonts w:ascii="Arial" w:hAnsi="Arial" w:cs="Arial"/>
                <w:b/>
                <w:bCs/>
                <w:sz w:val="9"/>
                <w:szCs w:val="9"/>
              </w:rPr>
              <w:t>Format</w:t>
            </w:r>
          </w:p>
        </w:tc>
        <w:tc>
          <w:tcPr>
            <w:tcW w:w="1018" w:type="dxa"/>
            <w:tcBorders>
              <w:top w:val="none" w:sz="6" w:space="0" w:color="auto"/>
              <w:left w:val="single" w:sz="6" w:space="0" w:color="EAEAEA"/>
              <w:bottom w:val="none" w:sz="6" w:space="0" w:color="auto"/>
              <w:right w:val="single" w:sz="6" w:space="0" w:color="EAEAEA"/>
            </w:tcBorders>
          </w:tcPr>
          <w:p w14:paraId="30D858D8" w14:textId="77777777" w:rsidR="003E0C66" w:rsidRPr="003E0C66" w:rsidRDefault="003E0C66" w:rsidP="003E0C66">
            <w:pPr>
              <w:kinsoku w:val="0"/>
              <w:overflowPunct w:val="0"/>
              <w:autoSpaceDE w:val="0"/>
              <w:autoSpaceDN w:val="0"/>
              <w:adjustRightInd w:val="0"/>
              <w:spacing w:before="41" w:after="0" w:line="240" w:lineRule="auto"/>
              <w:ind w:left="26"/>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single" w:sz="6" w:space="0" w:color="EAEAEA"/>
              <w:bottom w:val="none" w:sz="6" w:space="0" w:color="auto"/>
              <w:right w:val="single" w:sz="6" w:space="0" w:color="EAEAEA"/>
            </w:tcBorders>
          </w:tcPr>
          <w:p w14:paraId="76D5139B"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single" w:sz="6" w:space="0" w:color="EAEAEA"/>
              <w:bottom w:val="none" w:sz="6" w:space="0" w:color="auto"/>
              <w:right w:val="single" w:sz="6" w:space="0" w:color="EAEAEA"/>
            </w:tcBorders>
          </w:tcPr>
          <w:p w14:paraId="675E29E7" w14:textId="77777777" w:rsidR="003E0C66" w:rsidRPr="003E0C66" w:rsidRDefault="003E0C66" w:rsidP="003E0C66">
            <w:pPr>
              <w:kinsoku w:val="0"/>
              <w:overflowPunct w:val="0"/>
              <w:autoSpaceDE w:val="0"/>
              <w:autoSpaceDN w:val="0"/>
              <w:adjustRightInd w:val="0"/>
              <w:spacing w:before="41" w:after="0" w:line="240" w:lineRule="auto"/>
              <w:ind w:left="27"/>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single" w:sz="6" w:space="0" w:color="EAEAEA"/>
              <w:bottom w:val="none" w:sz="6" w:space="0" w:color="auto"/>
              <w:right w:val="single" w:sz="6" w:space="0" w:color="EAEAEA"/>
            </w:tcBorders>
          </w:tcPr>
          <w:p w14:paraId="227A61DB" w14:textId="77777777" w:rsidR="003E0C66" w:rsidRPr="003E0C66" w:rsidRDefault="003E0C66" w:rsidP="003E0C66">
            <w:pPr>
              <w:kinsoku w:val="0"/>
              <w:overflowPunct w:val="0"/>
              <w:autoSpaceDE w:val="0"/>
              <w:autoSpaceDN w:val="0"/>
              <w:adjustRightInd w:val="0"/>
              <w:spacing w:before="41" w:after="0" w:line="240" w:lineRule="auto"/>
              <w:ind w:left="28"/>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single" w:sz="6" w:space="0" w:color="EAEAEA"/>
              <w:bottom w:val="none" w:sz="6" w:space="0" w:color="auto"/>
              <w:right w:val="single" w:sz="6" w:space="0" w:color="EAEAEA"/>
            </w:tcBorders>
          </w:tcPr>
          <w:p w14:paraId="4C08C75B" w14:textId="77777777" w:rsidR="003E0C66" w:rsidRPr="003E0C66" w:rsidRDefault="003E0C66" w:rsidP="003E0C66">
            <w:pPr>
              <w:kinsoku w:val="0"/>
              <w:overflowPunct w:val="0"/>
              <w:autoSpaceDE w:val="0"/>
              <w:autoSpaceDN w:val="0"/>
              <w:adjustRightInd w:val="0"/>
              <w:spacing w:before="41" w:after="0" w:line="240" w:lineRule="auto"/>
              <w:ind w:left="29"/>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single" w:sz="6" w:space="0" w:color="EAEAEA"/>
              <w:bottom w:val="none" w:sz="6" w:space="0" w:color="auto"/>
              <w:right w:val="single" w:sz="6" w:space="0" w:color="EAEAEA"/>
            </w:tcBorders>
          </w:tcPr>
          <w:p w14:paraId="07D4BBC3" w14:textId="77777777" w:rsidR="003E0C66" w:rsidRPr="003E0C66" w:rsidRDefault="003E0C66" w:rsidP="003E0C66">
            <w:pPr>
              <w:kinsoku w:val="0"/>
              <w:overflowPunct w:val="0"/>
              <w:autoSpaceDE w:val="0"/>
              <w:autoSpaceDN w:val="0"/>
              <w:adjustRightInd w:val="0"/>
              <w:spacing w:before="41" w:after="0" w:line="240" w:lineRule="auto"/>
              <w:ind w:left="30"/>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single" w:sz="6" w:space="0" w:color="EAEAEA"/>
              <w:bottom w:val="none" w:sz="6" w:space="0" w:color="auto"/>
              <w:right w:val="single" w:sz="6" w:space="0" w:color="EAEAEA"/>
            </w:tcBorders>
          </w:tcPr>
          <w:p w14:paraId="0733E92E"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single" w:sz="6" w:space="0" w:color="EAEAEA"/>
              <w:bottom w:val="none" w:sz="6" w:space="0" w:color="auto"/>
              <w:right w:val="single" w:sz="6" w:space="0" w:color="EAEAEA"/>
            </w:tcBorders>
          </w:tcPr>
          <w:p w14:paraId="6D854C2B" w14:textId="77777777" w:rsidR="003E0C66" w:rsidRPr="003E0C66" w:rsidRDefault="003E0C66" w:rsidP="003E0C66">
            <w:pPr>
              <w:kinsoku w:val="0"/>
              <w:overflowPunct w:val="0"/>
              <w:autoSpaceDE w:val="0"/>
              <w:autoSpaceDN w:val="0"/>
              <w:adjustRightInd w:val="0"/>
              <w:spacing w:before="41" w:after="0" w:line="240" w:lineRule="auto"/>
              <w:ind w:left="31"/>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single" w:sz="6" w:space="0" w:color="EAEAEA"/>
              <w:bottom w:val="none" w:sz="6" w:space="0" w:color="auto"/>
              <w:right w:val="single" w:sz="6" w:space="0" w:color="EAEAEA"/>
            </w:tcBorders>
          </w:tcPr>
          <w:p w14:paraId="2DC8123F"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single" w:sz="6" w:space="0" w:color="EAEAEA"/>
              <w:bottom w:val="none" w:sz="6" w:space="0" w:color="auto"/>
              <w:right w:val="single" w:sz="6" w:space="0" w:color="EAEAEA"/>
            </w:tcBorders>
          </w:tcPr>
          <w:p w14:paraId="6F70C1D7" w14:textId="77777777" w:rsidR="003E0C66" w:rsidRPr="003E0C66" w:rsidRDefault="003E0C66" w:rsidP="003E0C66">
            <w:pPr>
              <w:kinsoku w:val="0"/>
              <w:overflowPunct w:val="0"/>
              <w:autoSpaceDE w:val="0"/>
              <w:autoSpaceDN w:val="0"/>
              <w:adjustRightInd w:val="0"/>
              <w:spacing w:before="41"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r w:rsidR="003E0C66" w:rsidRPr="003E0C66" w14:paraId="03CBAACF" w14:textId="77777777" w:rsidTr="002D6066">
        <w:tblPrEx>
          <w:tblCellMar>
            <w:top w:w="0" w:type="dxa"/>
            <w:left w:w="0" w:type="dxa"/>
            <w:bottom w:w="0" w:type="dxa"/>
            <w:right w:w="0" w:type="dxa"/>
          </w:tblCellMar>
        </w:tblPrEx>
        <w:trPr>
          <w:trHeight w:val="231"/>
        </w:trPr>
        <w:tc>
          <w:tcPr>
            <w:tcW w:w="1790" w:type="dxa"/>
            <w:tcBorders>
              <w:top w:val="none" w:sz="6" w:space="0" w:color="auto"/>
              <w:left w:val="single" w:sz="6" w:space="0" w:color="EAEAEA"/>
              <w:bottom w:val="none" w:sz="6" w:space="0" w:color="auto"/>
              <w:right w:val="none" w:sz="6" w:space="0" w:color="auto"/>
            </w:tcBorders>
            <w:shd w:val="clear" w:color="auto" w:fill="EFEFEF"/>
          </w:tcPr>
          <w:p w14:paraId="6DEEA89D" w14:textId="77777777" w:rsidR="003E0C66" w:rsidRPr="003E0C66" w:rsidRDefault="003E0C66" w:rsidP="003E0C66">
            <w:pPr>
              <w:kinsoku w:val="0"/>
              <w:overflowPunct w:val="0"/>
              <w:autoSpaceDE w:val="0"/>
              <w:autoSpaceDN w:val="0"/>
              <w:adjustRightInd w:val="0"/>
              <w:spacing w:before="52" w:after="0" w:line="240" w:lineRule="auto"/>
              <w:ind w:left="26"/>
              <w:rPr>
                <w:rFonts w:ascii="Arial" w:hAnsi="Arial" w:cs="Arial"/>
                <w:b/>
                <w:bCs/>
                <w:sz w:val="9"/>
                <w:szCs w:val="9"/>
              </w:rPr>
            </w:pPr>
            <w:r w:rsidRPr="003E0C66">
              <w:rPr>
                <w:rFonts w:ascii="Arial" w:hAnsi="Arial" w:cs="Arial"/>
                <w:b/>
                <w:bCs/>
                <w:sz w:val="9"/>
                <w:szCs w:val="9"/>
              </w:rPr>
              <w:t>Grammar &amp; Usage</w:t>
            </w:r>
          </w:p>
        </w:tc>
        <w:tc>
          <w:tcPr>
            <w:tcW w:w="1018" w:type="dxa"/>
            <w:tcBorders>
              <w:top w:val="none" w:sz="6" w:space="0" w:color="auto"/>
              <w:left w:val="none" w:sz="6" w:space="0" w:color="auto"/>
              <w:bottom w:val="none" w:sz="6" w:space="0" w:color="auto"/>
              <w:right w:val="none" w:sz="6" w:space="0" w:color="auto"/>
            </w:tcBorders>
            <w:shd w:val="clear" w:color="auto" w:fill="EFEFEF"/>
          </w:tcPr>
          <w:p w14:paraId="77C77FE0"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w w:val="101"/>
                <w:sz w:val="9"/>
                <w:szCs w:val="9"/>
              </w:rPr>
            </w:pPr>
            <w:r w:rsidRPr="003E0C66">
              <w:rPr>
                <w:rFonts w:ascii="Arial" w:hAnsi="Arial" w:cs="Arial"/>
                <w:b/>
                <w:bCs/>
                <w:w w:val="101"/>
                <w:sz w:val="9"/>
                <w:szCs w:val="9"/>
              </w:rPr>
              <w:t>3</w:t>
            </w:r>
          </w:p>
        </w:tc>
        <w:tc>
          <w:tcPr>
            <w:tcW w:w="1028" w:type="dxa"/>
            <w:tcBorders>
              <w:top w:val="none" w:sz="6" w:space="0" w:color="auto"/>
              <w:left w:val="none" w:sz="6" w:space="0" w:color="auto"/>
              <w:bottom w:val="none" w:sz="6" w:space="0" w:color="auto"/>
              <w:right w:val="none" w:sz="6" w:space="0" w:color="auto"/>
            </w:tcBorders>
            <w:shd w:val="clear" w:color="auto" w:fill="EFEFEF"/>
          </w:tcPr>
          <w:p w14:paraId="3B81A37F" w14:textId="77777777" w:rsidR="003E0C66" w:rsidRPr="003E0C66" w:rsidRDefault="003E0C66" w:rsidP="003E0C66">
            <w:pPr>
              <w:kinsoku w:val="0"/>
              <w:overflowPunct w:val="0"/>
              <w:autoSpaceDE w:val="0"/>
              <w:autoSpaceDN w:val="0"/>
              <w:adjustRightInd w:val="0"/>
              <w:spacing w:before="52" w:after="0" w:line="240" w:lineRule="auto"/>
              <w:ind w:left="34"/>
              <w:rPr>
                <w:rFonts w:ascii="Arial" w:hAnsi="Arial" w:cs="Arial"/>
                <w:b/>
                <w:bCs/>
                <w:spacing w:val="-2"/>
                <w:sz w:val="9"/>
                <w:szCs w:val="9"/>
              </w:rPr>
            </w:pPr>
            <w:r w:rsidRPr="003E0C66">
              <w:rPr>
                <w:rFonts w:ascii="Arial" w:hAnsi="Arial" w:cs="Arial"/>
                <w:b/>
                <w:bCs/>
                <w:spacing w:val="-2"/>
                <w:sz w:val="9"/>
                <w:szCs w:val="9"/>
              </w:rPr>
              <w:t>75.00%</w:t>
            </w:r>
          </w:p>
        </w:tc>
        <w:tc>
          <w:tcPr>
            <w:tcW w:w="925" w:type="dxa"/>
            <w:tcBorders>
              <w:top w:val="none" w:sz="6" w:space="0" w:color="auto"/>
              <w:left w:val="none" w:sz="6" w:space="0" w:color="auto"/>
              <w:bottom w:val="none" w:sz="6" w:space="0" w:color="auto"/>
              <w:right w:val="none" w:sz="6" w:space="0" w:color="auto"/>
            </w:tcBorders>
            <w:shd w:val="clear" w:color="auto" w:fill="EFEFEF"/>
          </w:tcPr>
          <w:p w14:paraId="776A00FF" w14:textId="77777777" w:rsidR="003E0C66" w:rsidRPr="003E0C66" w:rsidRDefault="003E0C66" w:rsidP="003E0C66">
            <w:pPr>
              <w:kinsoku w:val="0"/>
              <w:overflowPunct w:val="0"/>
              <w:autoSpaceDE w:val="0"/>
              <w:autoSpaceDN w:val="0"/>
              <w:adjustRightInd w:val="0"/>
              <w:spacing w:before="52" w:after="0" w:line="240" w:lineRule="auto"/>
              <w:ind w:left="35"/>
              <w:rPr>
                <w:rFonts w:ascii="Arial" w:hAnsi="Arial" w:cs="Arial"/>
                <w:b/>
                <w:bCs/>
                <w:w w:val="101"/>
                <w:sz w:val="9"/>
                <w:szCs w:val="9"/>
              </w:rPr>
            </w:pPr>
            <w:r w:rsidRPr="003E0C66">
              <w:rPr>
                <w:rFonts w:ascii="Arial" w:hAnsi="Arial" w:cs="Arial"/>
                <w:b/>
                <w:bCs/>
                <w:w w:val="101"/>
                <w:sz w:val="9"/>
                <w:szCs w:val="9"/>
              </w:rPr>
              <w:t>1</w:t>
            </w:r>
          </w:p>
        </w:tc>
        <w:tc>
          <w:tcPr>
            <w:tcW w:w="925" w:type="dxa"/>
            <w:tcBorders>
              <w:top w:val="none" w:sz="6" w:space="0" w:color="auto"/>
              <w:left w:val="none" w:sz="6" w:space="0" w:color="auto"/>
              <w:bottom w:val="none" w:sz="6" w:space="0" w:color="auto"/>
              <w:right w:val="none" w:sz="6" w:space="0" w:color="auto"/>
            </w:tcBorders>
            <w:shd w:val="clear" w:color="auto" w:fill="EFEFEF"/>
          </w:tcPr>
          <w:p w14:paraId="38B529E1"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spacing w:val="-2"/>
                <w:sz w:val="9"/>
                <w:szCs w:val="9"/>
              </w:rPr>
            </w:pPr>
            <w:r w:rsidRPr="003E0C66">
              <w:rPr>
                <w:rFonts w:ascii="Arial" w:hAnsi="Arial" w:cs="Arial"/>
                <w:b/>
                <w:bCs/>
                <w:spacing w:val="-2"/>
                <w:sz w:val="9"/>
                <w:szCs w:val="9"/>
              </w:rPr>
              <w:t>25.00%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19145E4E" w14:textId="77777777" w:rsidR="003E0C66" w:rsidRPr="003E0C66" w:rsidRDefault="003E0C66" w:rsidP="003E0C66">
            <w:pPr>
              <w:kinsoku w:val="0"/>
              <w:overflowPunct w:val="0"/>
              <w:autoSpaceDE w:val="0"/>
              <w:autoSpaceDN w:val="0"/>
              <w:adjustRightInd w:val="0"/>
              <w:spacing w:before="52" w:after="0" w:line="240" w:lineRule="auto"/>
              <w:ind w:left="36"/>
              <w:rPr>
                <w:rFonts w:ascii="Arial" w:hAnsi="Arial" w:cs="Arial"/>
                <w:b/>
                <w:bCs/>
                <w:w w:val="101"/>
                <w:sz w:val="9"/>
                <w:szCs w:val="9"/>
              </w:rPr>
            </w:pPr>
            <w:r w:rsidRPr="003E0C66">
              <w:rPr>
                <w:rFonts w:ascii="Arial" w:hAnsi="Arial" w:cs="Arial"/>
                <w:b/>
                <w:bCs/>
                <w:w w:val="101"/>
                <w:sz w:val="9"/>
                <w:szCs w:val="9"/>
              </w:rPr>
              <w:t>0</w:t>
            </w:r>
          </w:p>
        </w:tc>
        <w:tc>
          <w:tcPr>
            <w:tcW w:w="1408" w:type="dxa"/>
            <w:tcBorders>
              <w:top w:val="none" w:sz="6" w:space="0" w:color="auto"/>
              <w:left w:val="none" w:sz="6" w:space="0" w:color="auto"/>
              <w:bottom w:val="none" w:sz="6" w:space="0" w:color="auto"/>
              <w:right w:val="none" w:sz="6" w:space="0" w:color="auto"/>
            </w:tcBorders>
            <w:shd w:val="clear" w:color="auto" w:fill="EFEFEF"/>
          </w:tcPr>
          <w:p w14:paraId="3D728757" w14:textId="77777777" w:rsidR="003E0C66" w:rsidRPr="003E0C66" w:rsidRDefault="003E0C66" w:rsidP="003E0C66">
            <w:pPr>
              <w:kinsoku w:val="0"/>
              <w:overflowPunct w:val="0"/>
              <w:autoSpaceDE w:val="0"/>
              <w:autoSpaceDN w:val="0"/>
              <w:adjustRightInd w:val="0"/>
              <w:spacing w:before="52" w:after="0" w:line="240" w:lineRule="auto"/>
              <w:ind w:left="37"/>
              <w:rPr>
                <w:rFonts w:ascii="Arial" w:hAnsi="Arial" w:cs="Arial"/>
                <w:b/>
                <w:bCs/>
                <w:spacing w:val="-2"/>
                <w:sz w:val="9"/>
                <w:szCs w:val="9"/>
              </w:rPr>
            </w:pPr>
            <w:r w:rsidRPr="003E0C66">
              <w:rPr>
                <w:rFonts w:ascii="Arial" w:hAnsi="Arial" w:cs="Arial"/>
                <w:b/>
                <w:bCs/>
                <w:spacing w:val="-2"/>
                <w:sz w:val="9"/>
                <w:szCs w:val="9"/>
              </w:rPr>
              <w:t>0.00%</w:t>
            </w:r>
          </w:p>
        </w:tc>
        <w:tc>
          <w:tcPr>
            <w:tcW w:w="164" w:type="dxa"/>
            <w:tcBorders>
              <w:top w:val="none" w:sz="6" w:space="0" w:color="auto"/>
              <w:left w:val="none" w:sz="6" w:space="0" w:color="auto"/>
              <w:bottom w:val="none" w:sz="6" w:space="0" w:color="auto"/>
              <w:right w:val="none" w:sz="6" w:space="0" w:color="auto"/>
            </w:tcBorders>
            <w:shd w:val="clear" w:color="auto" w:fill="EFEFEF"/>
          </w:tcPr>
          <w:p w14:paraId="6DBEE680" w14:textId="77777777" w:rsidR="003E0C66" w:rsidRPr="003E0C66" w:rsidRDefault="003E0C66" w:rsidP="003E0C66">
            <w:pPr>
              <w:kinsoku w:val="0"/>
              <w:overflowPunct w:val="0"/>
              <w:autoSpaceDE w:val="0"/>
              <w:autoSpaceDN w:val="0"/>
              <w:adjustRightInd w:val="0"/>
              <w:spacing w:before="52" w:after="0" w:line="240" w:lineRule="auto"/>
              <w:ind w:left="38"/>
              <w:rPr>
                <w:rFonts w:ascii="Arial" w:hAnsi="Arial" w:cs="Arial"/>
                <w:b/>
                <w:bCs/>
                <w:w w:val="101"/>
                <w:sz w:val="9"/>
                <w:szCs w:val="9"/>
              </w:rPr>
            </w:pPr>
            <w:r w:rsidRPr="003E0C66">
              <w:rPr>
                <w:rFonts w:ascii="Arial" w:hAnsi="Arial" w:cs="Arial"/>
                <w:b/>
                <w:bCs/>
                <w:w w:val="101"/>
                <w:sz w:val="9"/>
                <w:szCs w:val="9"/>
              </w:rPr>
              <w:t>4</w:t>
            </w:r>
          </w:p>
        </w:tc>
        <w:tc>
          <w:tcPr>
            <w:tcW w:w="411" w:type="dxa"/>
            <w:tcBorders>
              <w:top w:val="none" w:sz="6" w:space="0" w:color="auto"/>
              <w:left w:val="none" w:sz="6" w:space="0" w:color="auto"/>
              <w:bottom w:val="none" w:sz="6" w:space="0" w:color="auto"/>
              <w:right w:val="none" w:sz="6" w:space="0" w:color="auto"/>
            </w:tcBorders>
            <w:shd w:val="clear" w:color="auto" w:fill="EFEFEF"/>
          </w:tcPr>
          <w:p w14:paraId="4F9DAACB"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2.750</w:t>
            </w:r>
          </w:p>
        </w:tc>
        <w:tc>
          <w:tcPr>
            <w:tcW w:w="421" w:type="dxa"/>
            <w:tcBorders>
              <w:top w:val="none" w:sz="6" w:space="0" w:color="auto"/>
              <w:left w:val="none" w:sz="6" w:space="0" w:color="auto"/>
              <w:bottom w:val="none" w:sz="6" w:space="0" w:color="auto"/>
              <w:right w:val="none" w:sz="6" w:space="0" w:color="auto"/>
            </w:tcBorders>
            <w:shd w:val="clear" w:color="auto" w:fill="EFEFEF"/>
          </w:tcPr>
          <w:p w14:paraId="6EAE15F8" w14:textId="77777777" w:rsidR="003E0C66" w:rsidRPr="003E0C66" w:rsidRDefault="003E0C66" w:rsidP="003E0C66">
            <w:pPr>
              <w:kinsoku w:val="0"/>
              <w:overflowPunct w:val="0"/>
              <w:autoSpaceDE w:val="0"/>
              <w:autoSpaceDN w:val="0"/>
              <w:adjustRightInd w:val="0"/>
              <w:spacing w:before="52" w:after="0" w:line="240" w:lineRule="auto"/>
              <w:ind w:left="39"/>
              <w:rPr>
                <w:rFonts w:ascii="Arial" w:hAnsi="Arial" w:cs="Arial"/>
                <w:b/>
                <w:bCs/>
                <w:spacing w:val="-2"/>
                <w:sz w:val="9"/>
                <w:szCs w:val="9"/>
              </w:rPr>
            </w:pPr>
            <w:r w:rsidRPr="003E0C66">
              <w:rPr>
                <w:rFonts w:ascii="Arial" w:hAnsi="Arial" w:cs="Arial"/>
                <w:b/>
                <w:bCs/>
                <w:spacing w:val="-2"/>
                <w:sz w:val="9"/>
                <w:szCs w:val="9"/>
              </w:rPr>
              <w:t>3.000</w:t>
            </w:r>
          </w:p>
        </w:tc>
        <w:tc>
          <w:tcPr>
            <w:tcW w:w="411" w:type="dxa"/>
            <w:tcBorders>
              <w:top w:val="none" w:sz="6" w:space="0" w:color="auto"/>
              <w:left w:val="none" w:sz="6" w:space="0" w:color="auto"/>
              <w:bottom w:val="none" w:sz="6" w:space="0" w:color="auto"/>
              <w:right w:val="single" w:sz="6" w:space="0" w:color="EAEAEA"/>
            </w:tcBorders>
            <w:shd w:val="clear" w:color="auto" w:fill="EFEFEF"/>
          </w:tcPr>
          <w:p w14:paraId="278DBE56" w14:textId="77777777" w:rsidR="003E0C66" w:rsidRPr="003E0C66" w:rsidRDefault="003E0C66" w:rsidP="003E0C66">
            <w:pPr>
              <w:kinsoku w:val="0"/>
              <w:overflowPunct w:val="0"/>
              <w:autoSpaceDE w:val="0"/>
              <w:autoSpaceDN w:val="0"/>
              <w:adjustRightInd w:val="0"/>
              <w:spacing w:before="52" w:after="0" w:line="240" w:lineRule="auto"/>
              <w:ind w:left="32"/>
              <w:rPr>
                <w:rFonts w:ascii="Arial" w:hAnsi="Arial" w:cs="Arial"/>
                <w:b/>
                <w:bCs/>
                <w:spacing w:val="-2"/>
                <w:sz w:val="9"/>
                <w:szCs w:val="9"/>
              </w:rPr>
            </w:pPr>
            <w:r w:rsidRPr="003E0C66">
              <w:rPr>
                <w:rFonts w:ascii="Arial" w:hAnsi="Arial" w:cs="Arial"/>
                <w:b/>
                <w:bCs/>
                <w:spacing w:val="-2"/>
                <w:sz w:val="9"/>
                <w:szCs w:val="9"/>
              </w:rPr>
              <w:t>0.433</w:t>
            </w:r>
          </w:p>
        </w:tc>
      </w:tr>
    </w:tbl>
    <w:p w14:paraId="2724FC37" w14:textId="77777777" w:rsidR="003E0C66" w:rsidRPr="0061757A" w:rsidRDefault="003E0C66" w:rsidP="0011283D">
      <w:pPr>
        <w:spacing w:after="211" w:line="240" w:lineRule="auto"/>
        <w:contextualSpacing/>
        <w:rPr>
          <w:rFonts w:eastAsia="Times New Roman"/>
          <w:color w:val="000000"/>
          <w:sz w:val="22"/>
          <w:szCs w:val="22"/>
        </w:rPr>
      </w:pPr>
    </w:p>
    <w:p w14:paraId="2541DE03" w14:textId="2611D4BA" w:rsidR="00FB39F6" w:rsidRDefault="0064047E" w:rsidP="0011283D">
      <w:pPr>
        <w:spacing w:after="211" w:line="240" w:lineRule="auto"/>
        <w:contextualSpacing/>
        <w:rPr>
          <w:rFonts w:eastAsia="Times New Roman"/>
          <w:color w:val="000000"/>
          <w:sz w:val="22"/>
          <w:szCs w:val="22"/>
        </w:rPr>
      </w:pPr>
      <w:r>
        <w:rPr>
          <w:rFonts w:eastAsia="Times New Roman"/>
          <w:color w:val="000000"/>
          <w:sz w:val="22"/>
          <w:szCs w:val="22"/>
        </w:rPr>
        <w:t xml:space="preserve">Summation: The limited data entered within </w:t>
      </w:r>
      <w:proofErr w:type="spellStart"/>
      <w:r>
        <w:rPr>
          <w:rFonts w:eastAsia="Times New Roman"/>
          <w:color w:val="000000"/>
          <w:sz w:val="22"/>
          <w:szCs w:val="22"/>
        </w:rPr>
        <w:t>LiveText</w:t>
      </w:r>
      <w:proofErr w:type="spellEnd"/>
      <w:r>
        <w:rPr>
          <w:rFonts w:eastAsia="Times New Roman"/>
          <w:color w:val="000000"/>
          <w:sz w:val="22"/>
          <w:szCs w:val="22"/>
        </w:rPr>
        <w:t xml:space="preserve"> rendered minimal evidence to for programmatic improvements. Efforts will be undertaken to ensure adequate data is entered in future semesters. </w:t>
      </w:r>
    </w:p>
    <w:p w14:paraId="151AAD87" w14:textId="77777777" w:rsidR="0064047E" w:rsidRPr="0061757A" w:rsidRDefault="0064047E" w:rsidP="0011283D">
      <w:pPr>
        <w:spacing w:after="211" w:line="240" w:lineRule="auto"/>
        <w:contextualSpacing/>
        <w:rPr>
          <w:rFonts w:eastAsia="Times New Roman"/>
          <w:color w:val="000000"/>
          <w:sz w:val="22"/>
          <w:szCs w:val="22"/>
        </w:rPr>
      </w:pPr>
    </w:p>
    <w:p w14:paraId="522A9B62" w14:textId="4797DDD6" w:rsidR="00FB39F6" w:rsidRPr="0061757A" w:rsidRDefault="00FB39F6" w:rsidP="0011283D">
      <w:pPr>
        <w:spacing w:after="211" w:line="240" w:lineRule="auto"/>
        <w:contextualSpacing/>
        <w:rPr>
          <w:rFonts w:eastAsia="Times New Roman"/>
          <w:color w:val="000000"/>
          <w:sz w:val="22"/>
          <w:szCs w:val="22"/>
        </w:rPr>
      </w:pPr>
    </w:p>
    <w:p w14:paraId="28262F6A" w14:textId="34CBCCEF" w:rsidR="00FB39F6" w:rsidRPr="0061757A" w:rsidRDefault="00FB39F6" w:rsidP="0011283D">
      <w:pPr>
        <w:spacing w:after="211" w:line="240" w:lineRule="auto"/>
        <w:contextualSpacing/>
        <w:rPr>
          <w:rFonts w:eastAsia="Times New Roman"/>
          <w:color w:val="000000"/>
          <w:sz w:val="22"/>
          <w:szCs w:val="22"/>
        </w:rPr>
      </w:pPr>
      <w:r w:rsidRPr="0061757A">
        <w:rPr>
          <w:rFonts w:eastAsia="Times New Roman"/>
          <w:color w:val="000000"/>
          <w:sz w:val="22"/>
          <w:szCs w:val="22"/>
        </w:rPr>
        <w:t>EDU 321—International Perspectives</w:t>
      </w:r>
    </w:p>
    <w:p w14:paraId="0981CDDC" w14:textId="53C32D03" w:rsidR="00FB39F6" w:rsidRPr="0061757A" w:rsidRDefault="00FB39F6" w:rsidP="0011283D">
      <w:pPr>
        <w:spacing w:after="211" w:line="240" w:lineRule="auto"/>
        <w:contextualSpacing/>
        <w:rPr>
          <w:rFonts w:eastAsia="Times New Roman"/>
          <w:color w:val="000000"/>
          <w:sz w:val="22"/>
          <w:szCs w:val="22"/>
        </w:rPr>
      </w:pPr>
    </w:p>
    <w:p w14:paraId="01A2BFDC" w14:textId="1A9054E7" w:rsidR="00FB39F6" w:rsidRPr="0061757A" w:rsidRDefault="00FB39F6" w:rsidP="00D45534">
      <w:pPr>
        <w:autoSpaceDE w:val="0"/>
        <w:autoSpaceDN w:val="0"/>
        <w:adjustRightInd w:val="0"/>
        <w:spacing w:after="0" w:line="240" w:lineRule="auto"/>
        <w:rPr>
          <w:sz w:val="22"/>
          <w:szCs w:val="22"/>
        </w:rPr>
      </w:pPr>
      <w:r w:rsidRPr="0061757A">
        <w:rPr>
          <w:rFonts w:eastAsia="Times New Roman"/>
          <w:color w:val="000000"/>
          <w:sz w:val="22"/>
          <w:szCs w:val="22"/>
        </w:rPr>
        <w:t xml:space="preserve">This assessment requires candidates to explore topics related to international </w:t>
      </w:r>
      <w:r w:rsidRPr="0061757A">
        <w:rPr>
          <w:sz w:val="22"/>
          <w:szCs w:val="22"/>
        </w:rPr>
        <w:t>Fully demonstrates the</w:t>
      </w:r>
      <w:r w:rsidR="00D45534" w:rsidRPr="0061757A">
        <w:rPr>
          <w:sz w:val="22"/>
          <w:szCs w:val="22"/>
        </w:rPr>
        <w:t xml:space="preserve"> </w:t>
      </w:r>
      <w:r w:rsidRPr="0061757A">
        <w:rPr>
          <w:sz w:val="22"/>
          <w:szCs w:val="22"/>
        </w:rPr>
        <w:t>connection between the</w:t>
      </w:r>
      <w:r w:rsidR="00D45534" w:rsidRPr="0061757A">
        <w:rPr>
          <w:sz w:val="22"/>
          <w:szCs w:val="22"/>
        </w:rPr>
        <w:t xml:space="preserve"> </w:t>
      </w:r>
      <w:r w:rsidRPr="0061757A">
        <w:rPr>
          <w:sz w:val="22"/>
          <w:szCs w:val="22"/>
        </w:rPr>
        <w:t>selected cultural</w:t>
      </w:r>
      <w:r w:rsidR="00D45534" w:rsidRPr="0061757A">
        <w:rPr>
          <w:sz w:val="22"/>
          <w:szCs w:val="22"/>
        </w:rPr>
        <w:t xml:space="preserve"> </w:t>
      </w:r>
      <w:r w:rsidRPr="0061757A">
        <w:rPr>
          <w:sz w:val="22"/>
          <w:szCs w:val="22"/>
        </w:rPr>
        <w:t>product or practice and</w:t>
      </w:r>
      <w:r w:rsidR="00D45534" w:rsidRPr="0061757A">
        <w:rPr>
          <w:sz w:val="22"/>
          <w:szCs w:val="22"/>
        </w:rPr>
        <w:t xml:space="preserve"> </w:t>
      </w:r>
      <w:r w:rsidRPr="0061757A">
        <w:rPr>
          <w:sz w:val="22"/>
          <w:szCs w:val="22"/>
        </w:rPr>
        <w:t>the perspectives of the</w:t>
      </w:r>
      <w:r w:rsidR="00D45534" w:rsidRPr="0061757A">
        <w:rPr>
          <w:sz w:val="22"/>
          <w:szCs w:val="22"/>
        </w:rPr>
        <w:t xml:space="preserve"> </w:t>
      </w:r>
      <w:r w:rsidRPr="0061757A">
        <w:rPr>
          <w:sz w:val="22"/>
          <w:szCs w:val="22"/>
        </w:rPr>
        <w:t>society to which it</w:t>
      </w:r>
      <w:r w:rsidR="00D45534" w:rsidRPr="0061757A">
        <w:rPr>
          <w:sz w:val="22"/>
          <w:szCs w:val="22"/>
        </w:rPr>
        <w:t xml:space="preserve"> </w:t>
      </w:r>
      <w:r w:rsidRPr="0061757A">
        <w:rPr>
          <w:sz w:val="22"/>
          <w:szCs w:val="22"/>
        </w:rPr>
        <w:t>belongs with attention</w:t>
      </w:r>
      <w:r w:rsidR="00D45534" w:rsidRPr="0061757A">
        <w:rPr>
          <w:sz w:val="22"/>
          <w:szCs w:val="22"/>
        </w:rPr>
        <w:t xml:space="preserve"> </w:t>
      </w:r>
      <w:r w:rsidRPr="0061757A">
        <w:rPr>
          <w:sz w:val="22"/>
          <w:szCs w:val="22"/>
        </w:rPr>
        <w:t>to at least two</w:t>
      </w:r>
      <w:r w:rsidR="00D45534" w:rsidRPr="0061757A">
        <w:rPr>
          <w:sz w:val="22"/>
          <w:szCs w:val="22"/>
        </w:rPr>
        <w:t xml:space="preserve"> </w:t>
      </w:r>
      <w:r w:rsidRPr="0061757A">
        <w:rPr>
          <w:sz w:val="22"/>
          <w:szCs w:val="22"/>
        </w:rPr>
        <w:t>elements, like history,</w:t>
      </w:r>
      <w:r w:rsidR="00D45534" w:rsidRPr="0061757A">
        <w:rPr>
          <w:sz w:val="22"/>
          <w:szCs w:val="22"/>
        </w:rPr>
        <w:t xml:space="preserve"> </w:t>
      </w:r>
      <w:r w:rsidRPr="0061757A">
        <w:rPr>
          <w:sz w:val="22"/>
          <w:szCs w:val="22"/>
        </w:rPr>
        <w:t>economy, religion, etc.</w:t>
      </w:r>
    </w:p>
    <w:p w14:paraId="2E15EC2C" w14:textId="1A122E0D" w:rsidR="00D45534" w:rsidRPr="0061757A" w:rsidRDefault="00D45534" w:rsidP="00D45534">
      <w:pPr>
        <w:autoSpaceDE w:val="0"/>
        <w:autoSpaceDN w:val="0"/>
        <w:adjustRightInd w:val="0"/>
        <w:spacing w:after="0" w:line="240" w:lineRule="auto"/>
        <w:rPr>
          <w:sz w:val="22"/>
          <w:szCs w:val="22"/>
        </w:rPr>
      </w:pPr>
    </w:p>
    <w:p w14:paraId="467D68F0" w14:textId="00208F14" w:rsidR="00D45534" w:rsidRPr="0061757A" w:rsidRDefault="00D45534" w:rsidP="00D45534">
      <w:pPr>
        <w:autoSpaceDE w:val="0"/>
        <w:autoSpaceDN w:val="0"/>
        <w:adjustRightInd w:val="0"/>
        <w:spacing w:after="0" w:line="240" w:lineRule="auto"/>
        <w:rPr>
          <w:sz w:val="22"/>
          <w:szCs w:val="22"/>
        </w:rPr>
      </w:pPr>
    </w:p>
    <w:p w14:paraId="042B78CC" w14:textId="7CC9397C" w:rsidR="00C047D2" w:rsidRPr="0061757A" w:rsidRDefault="002D6066" w:rsidP="006C4CBF">
      <w:pPr>
        <w:spacing w:after="0" w:line="256" w:lineRule="auto"/>
        <w:jc w:val="center"/>
        <w:rPr>
          <w:b/>
          <w:sz w:val="22"/>
          <w:szCs w:val="22"/>
        </w:rPr>
      </w:pPr>
      <w:r>
        <w:rPr>
          <w:noProof/>
        </w:rPr>
        <w:lastRenderedPageBreak/>
        <w:drawing>
          <wp:inline distT="0" distB="0" distL="0" distR="0" wp14:anchorId="4EAF42C1" wp14:editId="6DD5224C">
            <wp:extent cx="6513621" cy="2590800"/>
            <wp:effectExtent l="0" t="0" r="1905" b="0"/>
            <wp:docPr id="112" name="Picture 1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1"/>
                    <a:srcRect l="15465" t="25658" r="30575" b="45824"/>
                    <a:stretch/>
                  </pic:blipFill>
                  <pic:spPr bwMode="auto">
                    <a:xfrm>
                      <a:off x="0" y="0"/>
                      <a:ext cx="6532009" cy="2598114"/>
                    </a:xfrm>
                    <a:prstGeom prst="rect">
                      <a:avLst/>
                    </a:prstGeom>
                    <a:ln>
                      <a:noFill/>
                    </a:ln>
                    <a:extLst>
                      <a:ext uri="{53640926-AAD7-44D8-BBD7-CCE9431645EC}">
                        <a14:shadowObscured xmlns:a14="http://schemas.microsoft.com/office/drawing/2010/main"/>
                      </a:ext>
                    </a:extLst>
                  </pic:spPr>
                </pic:pic>
              </a:graphicData>
            </a:graphic>
          </wp:inline>
        </w:drawing>
      </w:r>
    </w:p>
    <w:p w14:paraId="12C5CD2E" w14:textId="5CD16B4E" w:rsidR="00C047D2" w:rsidRPr="0064047E" w:rsidRDefault="0064047E" w:rsidP="0064047E">
      <w:pPr>
        <w:spacing w:after="0" w:line="256" w:lineRule="auto"/>
        <w:rPr>
          <w:bCs/>
          <w:sz w:val="22"/>
          <w:szCs w:val="22"/>
        </w:rPr>
      </w:pPr>
      <w:r w:rsidRPr="0064047E">
        <w:rPr>
          <w:bCs/>
          <w:sz w:val="22"/>
          <w:szCs w:val="22"/>
        </w:rPr>
        <w:t xml:space="preserve">Summation: Instructor efforts will be focused on aiding candidates in developing a more robust understanding of concepts associated with cultural products/practices as well as cultural awareness. </w:t>
      </w:r>
    </w:p>
    <w:p w14:paraId="495D117C" w14:textId="77777777" w:rsidR="00C047D2" w:rsidRPr="0061757A" w:rsidRDefault="00C047D2" w:rsidP="006C4CBF">
      <w:pPr>
        <w:spacing w:after="0" w:line="256" w:lineRule="auto"/>
        <w:jc w:val="center"/>
        <w:rPr>
          <w:b/>
          <w:sz w:val="22"/>
          <w:szCs w:val="22"/>
        </w:rPr>
      </w:pPr>
    </w:p>
    <w:p w14:paraId="1274AF98" w14:textId="77777777" w:rsidR="00C047D2" w:rsidRPr="0061757A" w:rsidRDefault="00C047D2" w:rsidP="006C4CBF">
      <w:pPr>
        <w:spacing w:after="0" w:line="256" w:lineRule="auto"/>
        <w:jc w:val="center"/>
        <w:rPr>
          <w:b/>
          <w:sz w:val="22"/>
          <w:szCs w:val="22"/>
        </w:rPr>
      </w:pPr>
    </w:p>
    <w:p w14:paraId="21812320" w14:textId="77777777" w:rsidR="00C047D2" w:rsidRPr="0061757A" w:rsidRDefault="00C047D2" w:rsidP="006C4CBF">
      <w:pPr>
        <w:spacing w:after="0" w:line="256" w:lineRule="auto"/>
        <w:jc w:val="center"/>
        <w:rPr>
          <w:b/>
          <w:sz w:val="22"/>
          <w:szCs w:val="22"/>
        </w:rPr>
      </w:pPr>
    </w:p>
    <w:p w14:paraId="722D5259" w14:textId="77777777" w:rsidR="00DB2C58" w:rsidRPr="0061757A" w:rsidRDefault="00DB2C58" w:rsidP="0086124A">
      <w:pPr>
        <w:spacing w:line="240" w:lineRule="auto"/>
        <w:contextualSpacing/>
        <w:rPr>
          <w:sz w:val="22"/>
          <w:szCs w:val="22"/>
        </w:rPr>
      </w:pPr>
    </w:p>
    <w:p w14:paraId="4FBD045C" w14:textId="2341F0CA" w:rsidR="009E3FEA" w:rsidRPr="0061757A" w:rsidRDefault="008B10F8" w:rsidP="0086124A">
      <w:pPr>
        <w:pStyle w:val="ListParagraph"/>
        <w:numPr>
          <w:ilvl w:val="0"/>
          <w:numId w:val="1"/>
        </w:numPr>
        <w:spacing w:line="240" w:lineRule="auto"/>
        <w:ind w:left="360"/>
        <w:rPr>
          <w:sz w:val="22"/>
          <w:szCs w:val="22"/>
        </w:rPr>
      </w:pPr>
      <w:r w:rsidRPr="0061757A">
        <w:rPr>
          <w:b/>
          <w:sz w:val="22"/>
          <w:szCs w:val="22"/>
        </w:rPr>
        <w:t>What are next steps?</w:t>
      </w:r>
      <w:r w:rsidRPr="0061757A">
        <w:rPr>
          <w:sz w:val="22"/>
          <w:szCs w:val="22"/>
        </w:rPr>
        <w:t xml:space="preserve"> (e.g., will you measure this same learning outcome again? Will you change some feature of the classroom experience and measure its impact? Will you try a new tool? Are you satisfied?)</w:t>
      </w:r>
    </w:p>
    <w:p w14:paraId="33BF4C87" w14:textId="5319166E" w:rsidR="003B5AE5" w:rsidRPr="0061757A" w:rsidRDefault="003B5AE5" w:rsidP="003B5AE5">
      <w:pPr>
        <w:spacing w:line="240" w:lineRule="auto"/>
        <w:rPr>
          <w:sz w:val="22"/>
          <w:szCs w:val="22"/>
        </w:rPr>
      </w:pPr>
      <w:r w:rsidRPr="0061757A">
        <w:rPr>
          <w:sz w:val="22"/>
          <w:szCs w:val="22"/>
        </w:rPr>
        <w:t>As noted, we conduct weekly CAEP meetings, bi-yearly data reporting sessions and an end-of-the-year data retreat in which data is reviewed for the purposes of programmatic revision. Additionally, the education department adheres to all university assessment reporting, as well as reporting required by the WVDE, HEPC and CAEP.</w:t>
      </w:r>
    </w:p>
    <w:p w14:paraId="047E62A4" w14:textId="03EC589A" w:rsidR="00177FF3" w:rsidRPr="0061757A" w:rsidRDefault="00177FF3" w:rsidP="003B5AE5">
      <w:pPr>
        <w:spacing w:line="240" w:lineRule="auto"/>
        <w:rPr>
          <w:sz w:val="22"/>
          <w:szCs w:val="22"/>
        </w:rPr>
      </w:pPr>
      <w:r w:rsidRPr="0061757A">
        <w:rPr>
          <w:sz w:val="22"/>
          <w:szCs w:val="22"/>
        </w:rPr>
        <w:t xml:space="preserve">A reliability/validity calendar will be established in coming semesters. During Spring 2023, two </w:t>
      </w:r>
      <w:proofErr w:type="gramStart"/>
      <w:r w:rsidRPr="0061757A">
        <w:rPr>
          <w:sz w:val="22"/>
          <w:szCs w:val="22"/>
        </w:rPr>
        <w:t>assessment</w:t>
      </w:r>
      <w:proofErr w:type="gramEnd"/>
      <w:r w:rsidRPr="0061757A">
        <w:rPr>
          <w:sz w:val="22"/>
          <w:szCs w:val="22"/>
        </w:rPr>
        <w:t xml:space="preserve"> (Teaching Assessment and revised SCOPE) will be piloted. </w:t>
      </w:r>
    </w:p>
    <w:p w14:paraId="215D2A25" w14:textId="77777777" w:rsidR="003866D4" w:rsidRPr="0061757A" w:rsidRDefault="003866D4" w:rsidP="0086124A">
      <w:pPr>
        <w:pStyle w:val="ListParagraph"/>
        <w:spacing w:line="240" w:lineRule="auto"/>
        <w:rPr>
          <w:sz w:val="22"/>
          <w:szCs w:val="22"/>
        </w:rPr>
      </w:pPr>
    </w:p>
    <w:p w14:paraId="0E26966D" w14:textId="0F82D576" w:rsidR="002716B2" w:rsidRPr="0061757A" w:rsidRDefault="002716B2" w:rsidP="0086124A">
      <w:pPr>
        <w:pStyle w:val="ListParagraph"/>
        <w:numPr>
          <w:ilvl w:val="0"/>
          <w:numId w:val="1"/>
        </w:numPr>
        <w:spacing w:line="240" w:lineRule="auto"/>
        <w:ind w:left="360"/>
        <w:rPr>
          <w:sz w:val="22"/>
          <w:szCs w:val="22"/>
        </w:rPr>
      </w:pPr>
      <w:r w:rsidRPr="0061757A">
        <w:rPr>
          <w:b/>
          <w:sz w:val="22"/>
          <w:szCs w:val="22"/>
        </w:rPr>
        <w:t xml:space="preserve">Please attach an example of the assessment tool used to measure your PLO(s). </w:t>
      </w:r>
      <w:r w:rsidRPr="0061757A">
        <w:rPr>
          <w:sz w:val="22"/>
          <w:szCs w:val="22"/>
        </w:rPr>
        <w:t>These can be added as an appendix</w:t>
      </w:r>
      <w:r w:rsidR="00A336E3" w:rsidRPr="0061757A">
        <w:rPr>
          <w:sz w:val="22"/>
          <w:szCs w:val="22"/>
        </w:rPr>
        <w:t>, a link to the assessment,</w:t>
      </w:r>
      <w:r w:rsidRPr="0061757A">
        <w:rPr>
          <w:sz w:val="22"/>
          <w:szCs w:val="22"/>
        </w:rPr>
        <w:t xml:space="preserve"> or sent separately </w:t>
      </w:r>
      <w:r w:rsidR="00A336E3" w:rsidRPr="0061757A">
        <w:rPr>
          <w:sz w:val="22"/>
          <w:szCs w:val="22"/>
        </w:rPr>
        <w:t>in email</w:t>
      </w:r>
      <w:r w:rsidR="005A0AC6" w:rsidRPr="0061757A">
        <w:rPr>
          <w:sz w:val="22"/>
          <w:szCs w:val="22"/>
        </w:rPr>
        <w:t xml:space="preserve"> with your rep</w:t>
      </w:r>
      <w:r w:rsidR="00A336E3" w:rsidRPr="0061757A">
        <w:rPr>
          <w:sz w:val="22"/>
          <w:szCs w:val="22"/>
        </w:rPr>
        <w:t>o</w:t>
      </w:r>
      <w:r w:rsidR="005A0AC6" w:rsidRPr="0061757A">
        <w:rPr>
          <w:sz w:val="22"/>
          <w:szCs w:val="22"/>
        </w:rPr>
        <w:t>r</w:t>
      </w:r>
      <w:r w:rsidR="00A336E3" w:rsidRPr="0061757A">
        <w:rPr>
          <w:sz w:val="22"/>
          <w:szCs w:val="22"/>
        </w:rPr>
        <w:t>t</w:t>
      </w:r>
      <w:r w:rsidRPr="0061757A">
        <w:rPr>
          <w:sz w:val="22"/>
          <w:szCs w:val="22"/>
        </w:rPr>
        <w:t xml:space="preserve">. </w:t>
      </w:r>
      <w:r w:rsidR="00241A7C" w:rsidRPr="0061757A">
        <w:rPr>
          <w:sz w:val="22"/>
          <w:szCs w:val="22"/>
        </w:rPr>
        <w:t xml:space="preserve"> </w:t>
      </w:r>
    </w:p>
    <w:p w14:paraId="2A72B892" w14:textId="77777777" w:rsidR="003B5AE5" w:rsidRPr="0061757A" w:rsidRDefault="003B5AE5" w:rsidP="003B5AE5">
      <w:pPr>
        <w:pStyle w:val="ListParagraph"/>
        <w:rPr>
          <w:sz w:val="22"/>
          <w:szCs w:val="22"/>
        </w:rPr>
      </w:pPr>
    </w:p>
    <w:p w14:paraId="2943D5ED" w14:textId="51BFF9F6" w:rsidR="003B5AE5" w:rsidRPr="0061757A" w:rsidRDefault="003B5AE5">
      <w:pPr>
        <w:pStyle w:val="ListParagraph"/>
        <w:numPr>
          <w:ilvl w:val="0"/>
          <w:numId w:val="2"/>
        </w:numPr>
        <w:spacing w:line="240" w:lineRule="auto"/>
        <w:rPr>
          <w:sz w:val="22"/>
          <w:szCs w:val="22"/>
          <w:highlight w:val="yellow"/>
        </w:rPr>
      </w:pPr>
      <w:r w:rsidRPr="0061757A">
        <w:rPr>
          <w:sz w:val="22"/>
          <w:szCs w:val="22"/>
          <w:highlight w:val="yellow"/>
        </w:rPr>
        <w:t>A full compilation of data for</w:t>
      </w:r>
      <w:r w:rsidR="002B18E4" w:rsidRPr="0061757A">
        <w:rPr>
          <w:sz w:val="22"/>
          <w:szCs w:val="22"/>
          <w:highlight w:val="yellow"/>
        </w:rPr>
        <w:t xml:space="preserve"> Programmatic Assessments</w:t>
      </w:r>
      <w:r w:rsidRPr="0061757A">
        <w:rPr>
          <w:sz w:val="22"/>
          <w:szCs w:val="22"/>
          <w:highlight w:val="yellow"/>
        </w:rPr>
        <w:t xml:space="preserve"> Fall 2021-Spring 2022 is included.</w:t>
      </w:r>
    </w:p>
    <w:p w14:paraId="204B93E7" w14:textId="43F25297" w:rsidR="002818D6" w:rsidRDefault="002B18E4">
      <w:pPr>
        <w:pStyle w:val="ListParagraph"/>
        <w:numPr>
          <w:ilvl w:val="0"/>
          <w:numId w:val="2"/>
        </w:numPr>
        <w:spacing w:line="240" w:lineRule="auto"/>
        <w:rPr>
          <w:sz w:val="22"/>
          <w:szCs w:val="22"/>
          <w:highlight w:val="yellow"/>
        </w:rPr>
      </w:pPr>
      <w:r w:rsidRPr="0061757A">
        <w:rPr>
          <w:sz w:val="22"/>
          <w:szCs w:val="22"/>
          <w:highlight w:val="yellow"/>
        </w:rPr>
        <w:t>A full compilation of data for Essential Graduation Competencies for Fall 2021-Spring 2022 is included (along with assessment criteria)</w:t>
      </w:r>
    </w:p>
    <w:p w14:paraId="425750FC" w14:textId="6FC85B92" w:rsidR="002818D6" w:rsidRPr="002818D6" w:rsidRDefault="002818D6">
      <w:pPr>
        <w:pStyle w:val="ListParagraph"/>
        <w:numPr>
          <w:ilvl w:val="0"/>
          <w:numId w:val="2"/>
        </w:numPr>
        <w:spacing w:line="240" w:lineRule="auto"/>
        <w:rPr>
          <w:sz w:val="22"/>
          <w:szCs w:val="22"/>
          <w:highlight w:val="yellow"/>
        </w:rPr>
      </w:pPr>
      <w:r>
        <w:rPr>
          <w:sz w:val="22"/>
          <w:szCs w:val="22"/>
          <w:highlight w:val="yellow"/>
        </w:rPr>
        <w:t>A full compilation of EDA data Fall 2021-Sprihng 2022 (Edu 200-self assessment, Edu 316-instructor assessment; Edu 426-instructor assessment; Edu 480s-self assessment and supervisor assessment)</w:t>
      </w:r>
    </w:p>
    <w:p w14:paraId="796583EC" w14:textId="77777777" w:rsidR="00F0317C" w:rsidRPr="0061757A" w:rsidRDefault="00F0317C" w:rsidP="00F0317C">
      <w:pPr>
        <w:pStyle w:val="ListParagraph"/>
        <w:spacing w:line="240" w:lineRule="auto"/>
        <w:ind w:left="360"/>
        <w:rPr>
          <w:b/>
          <w:sz w:val="22"/>
          <w:szCs w:val="22"/>
        </w:rPr>
      </w:pPr>
    </w:p>
    <w:p w14:paraId="4682FB01" w14:textId="77777777" w:rsidR="00F0317C" w:rsidRDefault="00F0317C" w:rsidP="00F0317C">
      <w:pPr>
        <w:pStyle w:val="ListParagraph"/>
        <w:spacing w:line="240" w:lineRule="auto"/>
        <w:ind w:left="360"/>
      </w:pPr>
    </w:p>
    <w:sectPr w:rsidR="00F031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sans">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0A83"/>
    <w:multiLevelType w:val="hybridMultilevel"/>
    <w:tmpl w:val="DA2688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675A44"/>
    <w:multiLevelType w:val="hybridMultilevel"/>
    <w:tmpl w:val="3D1017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9681529">
    <w:abstractNumId w:val="1"/>
  </w:num>
  <w:num w:numId="2" w16cid:durableId="19747451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0F8"/>
    <w:rsid w:val="00012ABE"/>
    <w:rsid w:val="00047EBA"/>
    <w:rsid w:val="000B2969"/>
    <w:rsid w:val="000E1663"/>
    <w:rsid w:val="000E5DC7"/>
    <w:rsid w:val="0011283D"/>
    <w:rsid w:val="00177FF3"/>
    <w:rsid w:val="00185867"/>
    <w:rsid w:val="001C44F6"/>
    <w:rsid w:val="001C78AC"/>
    <w:rsid w:val="001E406A"/>
    <w:rsid w:val="001E5260"/>
    <w:rsid w:val="001F1B4B"/>
    <w:rsid w:val="00241A7C"/>
    <w:rsid w:val="00243DE2"/>
    <w:rsid w:val="002716B2"/>
    <w:rsid w:val="002725CC"/>
    <w:rsid w:val="002818D6"/>
    <w:rsid w:val="00291908"/>
    <w:rsid w:val="002A652E"/>
    <w:rsid w:val="002B18E4"/>
    <w:rsid w:val="002D6066"/>
    <w:rsid w:val="002E69B8"/>
    <w:rsid w:val="003048B0"/>
    <w:rsid w:val="003061DB"/>
    <w:rsid w:val="003866D4"/>
    <w:rsid w:val="00397001"/>
    <w:rsid w:val="003B5AE5"/>
    <w:rsid w:val="003D76AD"/>
    <w:rsid w:val="003E0C66"/>
    <w:rsid w:val="004645F1"/>
    <w:rsid w:val="00474E4F"/>
    <w:rsid w:val="00484673"/>
    <w:rsid w:val="00573528"/>
    <w:rsid w:val="0057559A"/>
    <w:rsid w:val="00591EA4"/>
    <w:rsid w:val="005A0AC6"/>
    <w:rsid w:val="0061757A"/>
    <w:rsid w:val="00621D96"/>
    <w:rsid w:val="0064047E"/>
    <w:rsid w:val="00683B94"/>
    <w:rsid w:val="0068502B"/>
    <w:rsid w:val="006C4CBF"/>
    <w:rsid w:val="006D7B3B"/>
    <w:rsid w:val="00701A6F"/>
    <w:rsid w:val="00707482"/>
    <w:rsid w:val="007214EA"/>
    <w:rsid w:val="00753674"/>
    <w:rsid w:val="007932B6"/>
    <w:rsid w:val="00796656"/>
    <w:rsid w:val="00796D82"/>
    <w:rsid w:val="007B4AF1"/>
    <w:rsid w:val="007F272A"/>
    <w:rsid w:val="00801FD8"/>
    <w:rsid w:val="00827327"/>
    <w:rsid w:val="008355F8"/>
    <w:rsid w:val="0086124A"/>
    <w:rsid w:val="00870614"/>
    <w:rsid w:val="008A4334"/>
    <w:rsid w:val="008B10F8"/>
    <w:rsid w:val="00915540"/>
    <w:rsid w:val="00953337"/>
    <w:rsid w:val="00954E2F"/>
    <w:rsid w:val="009560C3"/>
    <w:rsid w:val="00996E82"/>
    <w:rsid w:val="009D5349"/>
    <w:rsid w:val="009E3FEA"/>
    <w:rsid w:val="00A336E3"/>
    <w:rsid w:val="00A675C3"/>
    <w:rsid w:val="00AC5CE2"/>
    <w:rsid w:val="00AE5F23"/>
    <w:rsid w:val="00AF11E5"/>
    <w:rsid w:val="00AF4774"/>
    <w:rsid w:val="00BB0AFC"/>
    <w:rsid w:val="00BC793A"/>
    <w:rsid w:val="00BD4BEF"/>
    <w:rsid w:val="00C047D2"/>
    <w:rsid w:val="00C66A8C"/>
    <w:rsid w:val="00C75085"/>
    <w:rsid w:val="00C91616"/>
    <w:rsid w:val="00CD1E48"/>
    <w:rsid w:val="00CE7810"/>
    <w:rsid w:val="00CF5462"/>
    <w:rsid w:val="00D324B5"/>
    <w:rsid w:val="00D32A2E"/>
    <w:rsid w:val="00D45534"/>
    <w:rsid w:val="00D74A85"/>
    <w:rsid w:val="00D8101D"/>
    <w:rsid w:val="00D83D59"/>
    <w:rsid w:val="00D83E79"/>
    <w:rsid w:val="00D84C7A"/>
    <w:rsid w:val="00D950B0"/>
    <w:rsid w:val="00DB2C58"/>
    <w:rsid w:val="00DD5AF5"/>
    <w:rsid w:val="00DF5D5B"/>
    <w:rsid w:val="00E174E4"/>
    <w:rsid w:val="00E7653B"/>
    <w:rsid w:val="00E806F2"/>
    <w:rsid w:val="00E91243"/>
    <w:rsid w:val="00E941AD"/>
    <w:rsid w:val="00EF36EA"/>
    <w:rsid w:val="00F0317C"/>
    <w:rsid w:val="00F51549"/>
    <w:rsid w:val="00F87B3D"/>
    <w:rsid w:val="00FB39F6"/>
    <w:rsid w:val="00FB4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FB87"/>
  <w15:chartTrackingRefBased/>
  <w15:docId w15:val="{7C353762-F45D-4DB9-9EFD-F07679EB2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0F8"/>
    <w:rPr>
      <w:rFonts w:ascii="Times New Roman" w:hAnsi="Times New Roman" w:cs="Times New Roman"/>
      <w:sz w:val="24"/>
      <w:szCs w:val="24"/>
    </w:rPr>
  </w:style>
  <w:style w:type="paragraph" w:styleId="Heading1">
    <w:name w:val="heading 1"/>
    <w:basedOn w:val="Normal"/>
    <w:next w:val="Normal"/>
    <w:link w:val="Heading1Char"/>
    <w:uiPriority w:val="9"/>
    <w:qFormat/>
    <w:rsid w:val="00F0317C"/>
    <w:pPr>
      <w:keepNext/>
      <w:spacing w:after="0" w:line="240" w:lineRule="auto"/>
      <w:jc w:val="center"/>
      <w:outlineLvl w:val="0"/>
    </w:pPr>
    <w:rPr>
      <w:rFonts w:eastAsia="Times New Roman"/>
      <w:b/>
      <w:sz w:val="20"/>
      <w:szCs w:val="20"/>
      <w:lang w:val="x-none" w:eastAsia="x-none"/>
    </w:rPr>
  </w:style>
  <w:style w:type="paragraph" w:styleId="Heading2">
    <w:name w:val="heading 2"/>
    <w:basedOn w:val="Normal"/>
    <w:next w:val="Normal"/>
    <w:link w:val="Heading2Char"/>
    <w:uiPriority w:val="9"/>
    <w:qFormat/>
    <w:rsid w:val="00F0317C"/>
    <w:pPr>
      <w:keepNext/>
      <w:keepLines/>
      <w:spacing w:before="200" w:after="0" w:line="240" w:lineRule="auto"/>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qFormat/>
    <w:rsid w:val="00F0317C"/>
    <w:pPr>
      <w:widowControl w:val="0"/>
      <w:autoSpaceDE w:val="0"/>
      <w:autoSpaceDN w:val="0"/>
      <w:adjustRightInd w:val="0"/>
      <w:spacing w:after="0" w:line="240" w:lineRule="auto"/>
      <w:outlineLvl w:val="2"/>
    </w:pPr>
    <w:rPr>
      <w:rFonts w:eastAsia="Times New Roman"/>
      <w:b/>
      <w:bCs/>
      <w:lang w:val="x-none" w:eastAsia="x-none"/>
    </w:rPr>
  </w:style>
  <w:style w:type="paragraph" w:styleId="Heading4">
    <w:name w:val="heading 4"/>
    <w:basedOn w:val="Normal"/>
    <w:next w:val="Normal"/>
    <w:link w:val="Heading4Char"/>
    <w:qFormat/>
    <w:rsid w:val="00F0317C"/>
    <w:pPr>
      <w:keepNext/>
      <w:keepLines/>
      <w:spacing w:before="200" w:after="0" w:line="240" w:lineRule="auto"/>
      <w:outlineLvl w:val="3"/>
    </w:pPr>
    <w:rPr>
      <w:rFonts w:ascii="Cambria" w:eastAsia="Times New Roman" w:hAnsi="Cambria"/>
      <w:b/>
      <w:bCs/>
      <w:i/>
      <w:iCs/>
      <w:color w:val="4F81BD"/>
      <w:sz w:val="22"/>
      <w:szCs w:val="22"/>
      <w:lang w:val="x-none" w:eastAsia="x-none"/>
    </w:rPr>
  </w:style>
  <w:style w:type="paragraph" w:styleId="Heading5">
    <w:name w:val="heading 5"/>
    <w:basedOn w:val="Normal"/>
    <w:next w:val="Normal"/>
    <w:link w:val="Heading5Char"/>
    <w:qFormat/>
    <w:rsid w:val="00F0317C"/>
    <w:pPr>
      <w:keepNext/>
      <w:keepLines/>
      <w:spacing w:before="200" w:after="0" w:line="240" w:lineRule="auto"/>
      <w:outlineLvl w:val="4"/>
    </w:pPr>
    <w:rPr>
      <w:rFonts w:ascii="Cambria" w:eastAsia="Times New Roman" w:hAnsi="Cambria"/>
      <w:color w:val="243F60"/>
      <w:sz w:val="22"/>
      <w:szCs w:val="22"/>
      <w:lang w:val="x-none" w:eastAsia="x-none"/>
    </w:rPr>
  </w:style>
  <w:style w:type="paragraph" w:styleId="Heading6">
    <w:name w:val="heading 6"/>
    <w:basedOn w:val="Normal"/>
    <w:next w:val="Normal"/>
    <w:link w:val="Heading6Char"/>
    <w:qFormat/>
    <w:rsid w:val="00F0317C"/>
    <w:pPr>
      <w:keepNext/>
      <w:keepLines/>
      <w:spacing w:before="200" w:after="0" w:line="240" w:lineRule="auto"/>
      <w:outlineLvl w:val="5"/>
    </w:pPr>
    <w:rPr>
      <w:rFonts w:ascii="Cambria" w:eastAsia="Times New Roman" w:hAnsi="Cambria"/>
      <w:i/>
      <w:iCs/>
      <w:color w:val="243F60"/>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B10F8"/>
    <w:pPr>
      <w:spacing w:after="200" w:line="276" w:lineRule="auto"/>
      <w:ind w:left="720"/>
      <w:contextualSpacing/>
    </w:pPr>
    <w:rPr>
      <w:rFonts w:eastAsia="Calibri"/>
    </w:rPr>
  </w:style>
  <w:style w:type="character" w:styleId="PlaceholderText">
    <w:name w:val="Placeholder Text"/>
    <w:basedOn w:val="DefaultParagraphFont"/>
    <w:uiPriority w:val="99"/>
    <w:semiHidden/>
    <w:rsid w:val="008B10F8"/>
    <w:rPr>
      <w:color w:val="808080"/>
    </w:rPr>
  </w:style>
  <w:style w:type="paragraph" w:styleId="BalloonText">
    <w:name w:val="Balloon Text"/>
    <w:basedOn w:val="Normal"/>
    <w:link w:val="BalloonTextChar"/>
    <w:uiPriority w:val="99"/>
    <w:semiHidden/>
    <w:unhideWhenUsed/>
    <w:rsid w:val="00861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24A"/>
    <w:rPr>
      <w:rFonts w:ascii="Segoe UI" w:hAnsi="Segoe UI" w:cs="Segoe UI"/>
      <w:sz w:val="18"/>
      <w:szCs w:val="18"/>
    </w:rPr>
  </w:style>
  <w:style w:type="table" w:customStyle="1" w:styleId="TableGrid5">
    <w:name w:val="Table Grid5"/>
    <w:basedOn w:val="TableNormal"/>
    <w:uiPriority w:val="39"/>
    <w:rsid w:val="00F031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0317C"/>
    <w:rPr>
      <w:rFonts w:ascii="Times New Roman" w:eastAsia="Times New Roman" w:hAnsi="Times New Roman" w:cs="Times New Roman"/>
      <w:b/>
      <w:sz w:val="20"/>
      <w:szCs w:val="20"/>
      <w:lang w:val="x-none" w:eastAsia="x-none"/>
    </w:rPr>
  </w:style>
  <w:style w:type="character" w:customStyle="1" w:styleId="Heading2Char">
    <w:name w:val="Heading 2 Char"/>
    <w:basedOn w:val="DefaultParagraphFont"/>
    <w:link w:val="Heading2"/>
    <w:uiPriority w:val="9"/>
    <w:rsid w:val="00F0317C"/>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rsid w:val="00F0317C"/>
    <w:rPr>
      <w:rFonts w:ascii="Times New Roman" w:eastAsia="Times New Roman" w:hAnsi="Times New Roman" w:cs="Times New Roman"/>
      <w:b/>
      <w:bCs/>
      <w:sz w:val="24"/>
      <w:szCs w:val="24"/>
      <w:lang w:val="x-none" w:eastAsia="x-none"/>
    </w:rPr>
  </w:style>
  <w:style w:type="character" w:customStyle="1" w:styleId="Heading4Char">
    <w:name w:val="Heading 4 Char"/>
    <w:basedOn w:val="DefaultParagraphFont"/>
    <w:link w:val="Heading4"/>
    <w:rsid w:val="00F0317C"/>
    <w:rPr>
      <w:rFonts w:ascii="Cambria" w:eastAsia="Times New Roman" w:hAnsi="Cambria" w:cs="Times New Roman"/>
      <w:b/>
      <w:bCs/>
      <w:i/>
      <w:iCs/>
      <w:color w:val="4F81BD"/>
      <w:lang w:val="x-none" w:eastAsia="x-none"/>
    </w:rPr>
  </w:style>
  <w:style w:type="character" w:customStyle="1" w:styleId="Heading5Char">
    <w:name w:val="Heading 5 Char"/>
    <w:basedOn w:val="DefaultParagraphFont"/>
    <w:link w:val="Heading5"/>
    <w:rsid w:val="00F0317C"/>
    <w:rPr>
      <w:rFonts w:ascii="Cambria" w:eastAsia="Times New Roman" w:hAnsi="Cambria" w:cs="Times New Roman"/>
      <w:color w:val="243F60"/>
      <w:lang w:val="x-none" w:eastAsia="x-none"/>
    </w:rPr>
  </w:style>
  <w:style w:type="character" w:customStyle="1" w:styleId="Heading6Char">
    <w:name w:val="Heading 6 Char"/>
    <w:basedOn w:val="DefaultParagraphFont"/>
    <w:link w:val="Heading6"/>
    <w:rsid w:val="00F0317C"/>
    <w:rPr>
      <w:rFonts w:ascii="Cambria" w:eastAsia="Times New Roman" w:hAnsi="Cambria" w:cs="Times New Roman"/>
      <w:i/>
      <w:iCs/>
      <w:color w:val="243F60"/>
      <w:lang w:val="x-none" w:eastAsia="x-none"/>
    </w:rPr>
  </w:style>
  <w:style w:type="numbering" w:customStyle="1" w:styleId="NoList1">
    <w:name w:val="No List1"/>
    <w:next w:val="NoList"/>
    <w:uiPriority w:val="99"/>
    <w:semiHidden/>
    <w:unhideWhenUsed/>
    <w:rsid w:val="00F0317C"/>
  </w:style>
  <w:style w:type="character" w:customStyle="1" w:styleId="Absatz-Standardschriftart">
    <w:name w:val="Absatz-Standardschriftart"/>
    <w:rsid w:val="00F0317C"/>
  </w:style>
  <w:style w:type="character" w:customStyle="1" w:styleId="WW-Absatz-Standardschriftart">
    <w:name w:val="WW-Absatz-Standardschriftart"/>
    <w:rsid w:val="00F0317C"/>
  </w:style>
  <w:style w:type="character" w:customStyle="1" w:styleId="WW-DefaultParagraphFont">
    <w:name w:val="WW-Default Paragraph Font"/>
    <w:rsid w:val="00F0317C"/>
  </w:style>
  <w:style w:type="character" w:styleId="PageNumber">
    <w:name w:val="page number"/>
    <w:basedOn w:val="WW-DefaultParagraphFont"/>
    <w:rsid w:val="00F0317C"/>
  </w:style>
  <w:style w:type="paragraph" w:customStyle="1" w:styleId="Heading">
    <w:name w:val="Heading"/>
    <w:basedOn w:val="Normal"/>
    <w:next w:val="BodyText"/>
    <w:rsid w:val="00F0317C"/>
    <w:pPr>
      <w:keepNext/>
      <w:suppressAutoHyphens/>
      <w:spacing w:before="240" w:after="120" w:line="240" w:lineRule="auto"/>
    </w:pPr>
    <w:rPr>
      <w:rFonts w:ascii="Arial" w:eastAsia="MS Gothic" w:hAnsi="Arial" w:cs="Lucidasans"/>
      <w:sz w:val="28"/>
      <w:szCs w:val="28"/>
      <w:lang w:eastAsia="ar-SA"/>
    </w:rPr>
  </w:style>
  <w:style w:type="paragraph" w:styleId="BodyText">
    <w:name w:val="Body Text"/>
    <w:basedOn w:val="Normal"/>
    <w:link w:val="BodyTextChar"/>
    <w:uiPriority w:val="1"/>
    <w:qFormat/>
    <w:rsid w:val="00F0317C"/>
    <w:pPr>
      <w:suppressAutoHyphens/>
      <w:spacing w:after="120" w:line="240" w:lineRule="auto"/>
    </w:pPr>
    <w:rPr>
      <w:rFonts w:ascii="Bookman Old Style" w:eastAsia="Times New Roman" w:hAnsi="Bookman Old Style"/>
      <w:sz w:val="22"/>
      <w:lang w:val="x-none" w:eastAsia="ar-SA"/>
    </w:rPr>
  </w:style>
  <w:style w:type="character" w:customStyle="1" w:styleId="BodyTextChar">
    <w:name w:val="Body Text Char"/>
    <w:basedOn w:val="DefaultParagraphFont"/>
    <w:link w:val="BodyText"/>
    <w:uiPriority w:val="99"/>
    <w:rsid w:val="00F0317C"/>
    <w:rPr>
      <w:rFonts w:ascii="Bookman Old Style" w:eastAsia="Times New Roman" w:hAnsi="Bookman Old Style" w:cs="Times New Roman"/>
      <w:szCs w:val="24"/>
      <w:lang w:val="x-none" w:eastAsia="ar-SA"/>
    </w:rPr>
  </w:style>
  <w:style w:type="paragraph" w:styleId="List">
    <w:name w:val="List"/>
    <w:basedOn w:val="BodyText"/>
    <w:rsid w:val="00F0317C"/>
    <w:rPr>
      <w:rFonts w:cs="Tahoma"/>
    </w:rPr>
  </w:style>
  <w:style w:type="paragraph" w:styleId="Caption">
    <w:name w:val="caption"/>
    <w:basedOn w:val="Normal"/>
    <w:qFormat/>
    <w:rsid w:val="00F0317C"/>
    <w:pPr>
      <w:suppressLineNumbers/>
      <w:suppressAutoHyphens/>
      <w:spacing w:before="120" w:after="120" w:line="240" w:lineRule="auto"/>
    </w:pPr>
    <w:rPr>
      <w:rFonts w:ascii="Bookman Old Style" w:eastAsia="Times New Roman" w:hAnsi="Bookman Old Style" w:cs="Tahoma"/>
      <w:i/>
      <w:iCs/>
      <w:sz w:val="20"/>
      <w:szCs w:val="20"/>
      <w:lang w:eastAsia="ar-SA"/>
    </w:rPr>
  </w:style>
  <w:style w:type="paragraph" w:customStyle="1" w:styleId="Index">
    <w:name w:val="Index"/>
    <w:basedOn w:val="Normal"/>
    <w:rsid w:val="00F0317C"/>
    <w:pPr>
      <w:suppressLineNumbers/>
      <w:suppressAutoHyphens/>
      <w:spacing w:after="0" w:line="240" w:lineRule="auto"/>
    </w:pPr>
    <w:rPr>
      <w:rFonts w:ascii="Bookman Old Style" w:eastAsia="Times New Roman" w:hAnsi="Bookman Old Style" w:cs="Tahoma"/>
      <w:sz w:val="22"/>
      <w:lang w:eastAsia="ar-SA"/>
    </w:rPr>
  </w:style>
  <w:style w:type="paragraph" w:customStyle="1" w:styleId="WW-Caption">
    <w:name w:val="WW-Caption"/>
    <w:basedOn w:val="Normal"/>
    <w:rsid w:val="00F0317C"/>
    <w:pPr>
      <w:suppressLineNumbers/>
      <w:suppressAutoHyphens/>
      <w:spacing w:before="120" w:after="120" w:line="240" w:lineRule="auto"/>
    </w:pPr>
    <w:rPr>
      <w:rFonts w:ascii="Bookman Old Style" w:eastAsia="Times New Roman" w:hAnsi="Bookman Old Style" w:cs="Tahoma"/>
      <w:i/>
      <w:iCs/>
      <w:sz w:val="20"/>
      <w:szCs w:val="20"/>
      <w:lang w:eastAsia="ar-SA"/>
    </w:rPr>
  </w:style>
  <w:style w:type="paragraph" w:customStyle="1" w:styleId="WW-Index">
    <w:name w:val="WW-Index"/>
    <w:basedOn w:val="Normal"/>
    <w:rsid w:val="00F0317C"/>
    <w:pPr>
      <w:suppressLineNumbers/>
      <w:suppressAutoHyphens/>
      <w:spacing w:after="0" w:line="240" w:lineRule="auto"/>
    </w:pPr>
    <w:rPr>
      <w:rFonts w:ascii="Bookman Old Style" w:eastAsia="Times New Roman" w:hAnsi="Bookman Old Style" w:cs="Tahoma"/>
      <w:sz w:val="22"/>
      <w:lang w:eastAsia="ar-SA"/>
    </w:rPr>
  </w:style>
  <w:style w:type="paragraph" w:customStyle="1" w:styleId="WW-BalloonText">
    <w:name w:val="WW-Balloon Text"/>
    <w:basedOn w:val="Normal"/>
    <w:rsid w:val="00F0317C"/>
    <w:pPr>
      <w:suppressAutoHyphens/>
      <w:spacing w:after="0" w:line="240" w:lineRule="auto"/>
    </w:pPr>
    <w:rPr>
      <w:rFonts w:ascii="Tahoma" w:eastAsia="Times New Roman" w:hAnsi="Tahoma" w:cs="Tahoma"/>
      <w:sz w:val="16"/>
      <w:szCs w:val="16"/>
      <w:lang w:eastAsia="ar-SA"/>
    </w:rPr>
  </w:style>
  <w:style w:type="paragraph" w:styleId="Header">
    <w:name w:val="header"/>
    <w:basedOn w:val="Normal"/>
    <w:link w:val="HeaderChar"/>
    <w:uiPriority w:val="99"/>
    <w:rsid w:val="00F0317C"/>
    <w:pPr>
      <w:tabs>
        <w:tab w:val="center" w:pos="4320"/>
        <w:tab w:val="right" w:pos="8640"/>
      </w:tabs>
      <w:suppressAutoHyphens/>
      <w:spacing w:after="0" w:line="240" w:lineRule="auto"/>
    </w:pPr>
    <w:rPr>
      <w:rFonts w:ascii="Bookman Old Style" w:eastAsia="Times New Roman" w:hAnsi="Bookman Old Style"/>
      <w:sz w:val="22"/>
      <w:lang w:val="x-none" w:eastAsia="ar-SA"/>
    </w:rPr>
  </w:style>
  <w:style w:type="character" w:customStyle="1" w:styleId="HeaderChar">
    <w:name w:val="Header Char"/>
    <w:basedOn w:val="DefaultParagraphFont"/>
    <w:link w:val="Header"/>
    <w:uiPriority w:val="99"/>
    <w:rsid w:val="00F0317C"/>
    <w:rPr>
      <w:rFonts w:ascii="Bookman Old Style" w:eastAsia="Times New Roman" w:hAnsi="Bookman Old Style" w:cs="Times New Roman"/>
      <w:szCs w:val="24"/>
      <w:lang w:val="x-none" w:eastAsia="ar-SA"/>
    </w:rPr>
  </w:style>
  <w:style w:type="paragraph" w:styleId="Footer">
    <w:name w:val="footer"/>
    <w:basedOn w:val="Normal"/>
    <w:link w:val="FooterChar"/>
    <w:uiPriority w:val="99"/>
    <w:rsid w:val="00F0317C"/>
    <w:pPr>
      <w:tabs>
        <w:tab w:val="center" w:pos="4320"/>
        <w:tab w:val="right" w:pos="8640"/>
      </w:tabs>
      <w:suppressAutoHyphens/>
      <w:spacing w:after="0" w:line="240" w:lineRule="auto"/>
    </w:pPr>
    <w:rPr>
      <w:rFonts w:ascii="Bookman Old Style" w:eastAsia="Times New Roman" w:hAnsi="Bookman Old Style"/>
      <w:sz w:val="22"/>
      <w:lang w:val="x-none" w:eastAsia="ar-SA"/>
    </w:rPr>
  </w:style>
  <w:style w:type="character" w:customStyle="1" w:styleId="FooterChar">
    <w:name w:val="Footer Char"/>
    <w:basedOn w:val="DefaultParagraphFont"/>
    <w:link w:val="Footer"/>
    <w:uiPriority w:val="99"/>
    <w:rsid w:val="00F0317C"/>
    <w:rPr>
      <w:rFonts w:ascii="Bookman Old Style" w:eastAsia="Times New Roman" w:hAnsi="Bookman Old Style" w:cs="Times New Roman"/>
      <w:szCs w:val="24"/>
      <w:lang w:val="x-none" w:eastAsia="ar-SA"/>
    </w:rPr>
  </w:style>
  <w:style w:type="paragraph" w:customStyle="1" w:styleId="TableContents">
    <w:name w:val="Table Contents"/>
    <w:basedOn w:val="BodyText"/>
    <w:rsid w:val="00F0317C"/>
    <w:pPr>
      <w:suppressLineNumbers/>
    </w:pPr>
  </w:style>
  <w:style w:type="paragraph" w:customStyle="1" w:styleId="WW-TableContents">
    <w:name w:val="WW-Table Contents"/>
    <w:basedOn w:val="BodyText"/>
    <w:rsid w:val="00F0317C"/>
    <w:pPr>
      <w:suppressLineNumbers/>
    </w:pPr>
  </w:style>
  <w:style w:type="paragraph" w:customStyle="1" w:styleId="TableHeading">
    <w:name w:val="Table Heading"/>
    <w:basedOn w:val="TableContents"/>
    <w:rsid w:val="00F0317C"/>
    <w:pPr>
      <w:jc w:val="center"/>
    </w:pPr>
    <w:rPr>
      <w:b/>
      <w:bCs/>
      <w:i/>
      <w:iCs/>
    </w:rPr>
  </w:style>
  <w:style w:type="paragraph" w:customStyle="1" w:styleId="WW-TableHeading">
    <w:name w:val="WW-Table Heading"/>
    <w:basedOn w:val="WW-TableContents"/>
    <w:rsid w:val="00F0317C"/>
    <w:pPr>
      <w:jc w:val="center"/>
    </w:pPr>
    <w:rPr>
      <w:b/>
      <w:bCs/>
      <w:i/>
      <w:iCs/>
    </w:rPr>
  </w:style>
  <w:style w:type="paragraph" w:styleId="NormalWeb">
    <w:name w:val="Normal (Web)"/>
    <w:basedOn w:val="Normal"/>
    <w:uiPriority w:val="99"/>
    <w:unhideWhenUsed/>
    <w:rsid w:val="00F0317C"/>
    <w:pPr>
      <w:spacing w:before="100" w:beforeAutospacing="1" w:after="100" w:afterAutospacing="1" w:line="240" w:lineRule="auto"/>
    </w:pPr>
    <w:rPr>
      <w:rFonts w:eastAsia="Times New Roman"/>
    </w:rPr>
  </w:style>
  <w:style w:type="paragraph" w:styleId="BodyTextIndent">
    <w:name w:val="Body Text Indent"/>
    <w:basedOn w:val="Normal"/>
    <w:link w:val="BodyTextIndentChar"/>
    <w:unhideWhenUsed/>
    <w:rsid w:val="00F0317C"/>
    <w:pPr>
      <w:spacing w:before="120" w:after="120" w:line="240" w:lineRule="auto"/>
      <w:ind w:left="360"/>
    </w:pPr>
    <w:rPr>
      <w:rFonts w:ascii="Calibri" w:eastAsia="Calibri" w:hAnsi="Calibri"/>
      <w:sz w:val="22"/>
      <w:szCs w:val="22"/>
      <w:lang w:val="x-none" w:eastAsia="x-none"/>
    </w:rPr>
  </w:style>
  <w:style w:type="character" w:customStyle="1" w:styleId="BodyTextIndentChar">
    <w:name w:val="Body Text Indent Char"/>
    <w:basedOn w:val="DefaultParagraphFont"/>
    <w:link w:val="BodyTextIndent"/>
    <w:rsid w:val="00F0317C"/>
    <w:rPr>
      <w:rFonts w:ascii="Calibri" w:eastAsia="Calibri" w:hAnsi="Calibri" w:cs="Times New Roman"/>
      <w:lang w:val="x-none" w:eastAsia="x-none"/>
    </w:rPr>
  </w:style>
  <w:style w:type="paragraph" w:styleId="NoSpacing">
    <w:name w:val="No Spacing"/>
    <w:uiPriority w:val="1"/>
    <w:qFormat/>
    <w:rsid w:val="00F0317C"/>
    <w:pPr>
      <w:spacing w:after="0" w:line="240" w:lineRule="auto"/>
    </w:pPr>
    <w:rPr>
      <w:rFonts w:ascii="Calibri" w:eastAsia="Calibri" w:hAnsi="Calibri" w:cs="Times New Roman"/>
    </w:rPr>
  </w:style>
  <w:style w:type="paragraph" w:styleId="Title">
    <w:name w:val="Title"/>
    <w:basedOn w:val="Normal"/>
    <w:link w:val="TitleChar"/>
    <w:uiPriority w:val="1"/>
    <w:qFormat/>
    <w:rsid w:val="00F0317C"/>
    <w:pPr>
      <w:spacing w:after="0" w:line="240" w:lineRule="auto"/>
      <w:jc w:val="center"/>
    </w:pPr>
    <w:rPr>
      <w:rFonts w:eastAsia="Times New Roman"/>
      <w:b/>
      <w:sz w:val="20"/>
      <w:szCs w:val="20"/>
      <w:lang w:val="x-none" w:eastAsia="x-none"/>
    </w:rPr>
  </w:style>
  <w:style w:type="character" w:customStyle="1" w:styleId="TitleChar">
    <w:name w:val="Title Char"/>
    <w:basedOn w:val="DefaultParagraphFont"/>
    <w:link w:val="Title"/>
    <w:uiPriority w:val="10"/>
    <w:rsid w:val="00F0317C"/>
    <w:rPr>
      <w:rFonts w:ascii="Times New Roman" w:eastAsia="Times New Roman" w:hAnsi="Times New Roman" w:cs="Times New Roman"/>
      <w:b/>
      <w:sz w:val="20"/>
      <w:szCs w:val="20"/>
      <w:lang w:val="x-none" w:eastAsia="x-none"/>
    </w:rPr>
  </w:style>
  <w:style w:type="character" w:customStyle="1" w:styleId="FootnoteTextChar">
    <w:name w:val="Footnote Text Char"/>
    <w:link w:val="FootnoteText"/>
    <w:semiHidden/>
    <w:rsid w:val="00F0317C"/>
    <w:rPr>
      <w:rFonts w:ascii="Calibri" w:eastAsia="Calibri" w:hAnsi="Calibri"/>
    </w:rPr>
  </w:style>
  <w:style w:type="paragraph" w:styleId="FootnoteText">
    <w:name w:val="footnote text"/>
    <w:basedOn w:val="Normal"/>
    <w:link w:val="FootnoteTextChar"/>
    <w:semiHidden/>
    <w:unhideWhenUsed/>
    <w:rsid w:val="00F0317C"/>
    <w:pPr>
      <w:spacing w:before="120" w:after="0" w:line="240" w:lineRule="auto"/>
    </w:pPr>
    <w:rPr>
      <w:rFonts w:ascii="Calibri" w:eastAsia="Calibri" w:hAnsi="Calibri" w:cstheme="minorBidi"/>
      <w:sz w:val="22"/>
      <w:szCs w:val="22"/>
    </w:rPr>
  </w:style>
  <w:style w:type="character" w:customStyle="1" w:styleId="FootnoteTextChar1">
    <w:name w:val="Footnote Text Char1"/>
    <w:basedOn w:val="DefaultParagraphFont"/>
    <w:uiPriority w:val="99"/>
    <w:semiHidden/>
    <w:rsid w:val="00F0317C"/>
    <w:rPr>
      <w:rFonts w:ascii="Times New Roman" w:hAnsi="Times New Roman" w:cs="Times New Roman"/>
      <w:sz w:val="20"/>
      <w:szCs w:val="20"/>
    </w:rPr>
  </w:style>
  <w:style w:type="character" w:customStyle="1" w:styleId="BalloonTextChar1">
    <w:name w:val="Balloon Text Char1"/>
    <w:basedOn w:val="DefaultParagraphFont"/>
    <w:uiPriority w:val="99"/>
    <w:semiHidden/>
    <w:rsid w:val="00F0317C"/>
    <w:rPr>
      <w:rFonts w:ascii="Segoe UI" w:eastAsia="Times New Roman" w:hAnsi="Segoe UI" w:cs="Segoe UI"/>
      <w:sz w:val="18"/>
      <w:szCs w:val="18"/>
      <w:lang w:eastAsia="ar-SA"/>
    </w:rPr>
  </w:style>
  <w:style w:type="character" w:customStyle="1" w:styleId="title1">
    <w:name w:val="title1"/>
    <w:rsid w:val="00F0317C"/>
    <w:rPr>
      <w:rFonts w:ascii="Arial" w:hAnsi="Arial" w:cs="Arial" w:hint="default"/>
      <w:b/>
      <w:bCs/>
      <w:color w:val="003300"/>
      <w:sz w:val="27"/>
      <w:szCs w:val="27"/>
    </w:rPr>
  </w:style>
  <w:style w:type="character" w:customStyle="1" w:styleId="subtitle1">
    <w:name w:val="subtitle1"/>
    <w:rsid w:val="00F0317C"/>
    <w:rPr>
      <w:rFonts w:ascii="Arial" w:hAnsi="Arial" w:cs="Arial" w:hint="default"/>
      <w:i/>
      <w:iCs/>
      <w:color w:val="333333"/>
      <w:sz w:val="21"/>
      <w:szCs w:val="21"/>
    </w:rPr>
  </w:style>
  <w:style w:type="character" w:customStyle="1" w:styleId="author1">
    <w:name w:val="author1"/>
    <w:rsid w:val="00F0317C"/>
    <w:rPr>
      <w:rFonts w:ascii="Arial" w:hAnsi="Arial" w:cs="Arial" w:hint="default"/>
      <w:color w:val="000000"/>
      <w:sz w:val="21"/>
      <w:szCs w:val="21"/>
    </w:rPr>
  </w:style>
  <w:style w:type="paragraph" w:styleId="BodyText2">
    <w:name w:val="Body Text 2"/>
    <w:basedOn w:val="Normal"/>
    <w:link w:val="BodyText2Char"/>
    <w:rsid w:val="00F0317C"/>
    <w:pPr>
      <w:spacing w:after="0" w:line="240" w:lineRule="auto"/>
    </w:pPr>
    <w:rPr>
      <w:rFonts w:eastAsia="Times New Roman"/>
      <w:b/>
      <w:bCs/>
      <w:lang w:val="x-none" w:eastAsia="x-none"/>
    </w:rPr>
  </w:style>
  <w:style w:type="character" w:customStyle="1" w:styleId="BodyText2Char">
    <w:name w:val="Body Text 2 Char"/>
    <w:basedOn w:val="DefaultParagraphFont"/>
    <w:link w:val="BodyText2"/>
    <w:rsid w:val="00F0317C"/>
    <w:rPr>
      <w:rFonts w:ascii="Times New Roman" w:eastAsia="Times New Roman" w:hAnsi="Times New Roman" w:cs="Times New Roman"/>
      <w:b/>
      <w:bCs/>
      <w:sz w:val="24"/>
      <w:szCs w:val="24"/>
      <w:lang w:val="x-none" w:eastAsia="x-none"/>
    </w:rPr>
  </w:style>
  <w:style w:type="character" w:customStyle="1" w:styleId="BodyTextIndent2Char">
    <w:name w:val="Body Text Indent 2 Char"/>
    <w:link w:val="BodyTextIndent2"/>
    <w:uiPriority w:val="99"/>
    <w:semiHidden/>
    <w:rsid w:val="00F0317C"/>
    <w:rPr>
      <w:rFonts w:ascii="Calibri" w:eastAsia="Calibri" w:hAnsi="Calibri"/>
    </w:rPr>
  </w:style>
  <w:style w:type="paragraph" w:styleId="BodyTextIndent2">
    <w:name w:val="Body Text Indent 2"/>
    <w:basedOn w:val="Normal"/>
    <w:link w:val="BodyTextIndent2Char"/>
    <w:uiPriority w:val="99"/>
    <w:semiHidden/>
    <w:unhideWhenUsed/>
    <w:rsid w:val="00F0317C"/>
    <w:pPr>
      <w:spacing w:before="120" w:after="120" w:line="480" w:lineRule="auto"/>
      <w:ind w:left="360"/>
    </w:pPr>
    <w:rPr>
      <w:rFonts w:ascii="Calibri" w:eastAsia="Calibri" w:hAnsi="Calibri" w:cstheme="minorBidi"/>
      <w:sz w:val="22"/>
      <w:szCs w:val="22"/>
    </w:rPr>
  </w:style>
  <w:style w:type="character" w:customStyle="1" w:styleId="BodyTextIndent2Char1">
    <w:name w:val="Body Text Indent 2 Char1"/>
    <w:basedOn w:val="DefaultParagraphFont"/>
    <w:uiPriority w:val="99"/>
    <w:semiHidden/>
    <w:rsid w:val="00F0317C"/>
    <w:rPr>
      <w:rFonts w:ascii="Times New Roman" w:hAnsi="Times New Roman" w:cs="Times New Roman"/>
      <w:sz w:val="24"/>
      <w:szCs w:val="24"/>
    </w:rPr>
  </w:style>
  <w:style w:type="character" w:styleId="Hyperlink">
    <w:name w:val="Hyperlink"/>
    <w:unhideWhenUsed/>
    <w:rsid w:val="00F0317C"/>
    <w:rPr>
      <w:color w:val="0000FF"/>
      <w:u w:val="single"/>
    </w:rPr>
  </w:style>
  <w:style w:type="character" w:customStyle="1" w:styleId="BodyTextIndent3Char">
    <w:name w:val="Body Text Indent 3 Char"/>
    <w:link w:val="BodyTextIndent3"/>
    <w:uiPriority w:val="99"/>
    <w:semiHidden/>
    <w:rsid w:val="00F0317C"/>
    <w:rPr>
      <w:rFonts w:ascii="Calibri" w:eastAsia="Calibri" w:hAnsi="Calibri"/>
      <w:sz w:val="16"/>
      <w:szCs w:val="16"/>
    </w:rPr>
  </w:style>
  <w:style w:type="paragraph" w:styleId="BodyTextIndent3">
    <w:name w:val="Body Text Indent 3"/>
    <w:basedOn w:val="Normal"/>
    <w:link w:val="BodyTextIndent3Char"/>
    <w:uiPriority w:val="99"/>
    <w:semiHidden/>
    <w:unhideWhenUsed/>
    <w:rsid w:val="00F0317C"/>
    <w:pPr>
      <w:spacing w:before="120" w:after="120" w:line="240" w:lineRule="auto"/>
      <w:ind w:left="360"/>
    </w:pPr>
    <w:rPr>
      <w:rFonts w:ascii="Calibri" w:eastAsia="Calibri" w:hAnsi="Calibri" w:cstheme="minorBidi"/>
      <w:sz w:val="16"/>
      <w:szCs w:val="16"/>
    </w:rPr>
  </w:style>
  <w:style w:type="character" w:customStyle="1" w:styleId="BodyTextIndent3Char1">
    <w:name w:val="Body Text Indent 3 Char1"/>
    <w:basedOn w:val="DefaultParagraphFont"/>
    <w:uiPriority w:val="99"/>
    <w:semiHidden/>
    <w:rsid w:val="00F0317C"/>
    <w:rPr>
      <w:rFonts w:ascii="Times New Roman" w:hAnsi="Times New Roman" w:cs="Times New Roman"/>
      <w:sz w:val="16"/>
      <w:szCs w:val="16"/>
    </w:rPr>
  </w:style>
  <w:style w:type="paragraph" w:styleId="BodyText3">
    <w:name w:val="Body Text 3"/>
    <w:basedOn w:val="Normal"/>
    <w:link w:val="BodyText3Char"/>
    <w:unhideWhenUsed/>
    <w:rsid w:val="00F0317C"/>
    <w:pPr>
      <w:spacing w:before="120" w:after="120" w:line="240" w:lineRule="auto"/>
    </w:pPr>
    <w:rPr>
      <w:rFonts w:ascii="Calibri" w:eastAsia="Calibri" w:hAnsi="Calibri"/>
      <w:sz w:val="16"/>
      <w:szCs w:val="16"/>
      <w:lang w:val="x-none" w:eastAsia="x-none"/>
    </w:rPr>
  </w:style>
  <w:style w:type="character" w:customStyle="1" w:styleId="BodyText3Char">
    <w:name w:val="Body Text 3 Char"/>
    <w:basedOn w:val="DefaultParagraphFont"/>
    <w:link w:val="BodyText3"/>
    <w:rsid w:val="00F0317C"/>
    <w:rPr>
      <w:rFonts w:ascii="Calibri" w:eastAsia="Calibri" w:hAnsi="Calibri" w:cs="Times New Roman"/>
      <w:sz w:val="16"/>
      <w:szCs w:val="16"/>
      <w:lang w:val="x-none" w:eastAsia="x-none"/>
    </w:rPr>
  </w:style>
  <w:style w:type="paragraph" w:customStyle="1" w:styleId="DefaultText">
    <w:name w:val="Default Text"/>
    <w:basedOn w:val="Normal"/>
    <w:rsid w:val="00F0317C"/>
    <w:pPr>
      <w:overflowPunct w:val="0"/>
      <w:autoSpaceDE w:val="0"/>
      <w:autoSpaceDN w:val="0"/>
      <w:adjustRightInd w:val="0"/>
      <w:spacing w:after="0" w:line="240" w:lineRule="auto"/>
      <w:textAlignment w:val="baseline"/>
    </w:pPr>
    <w:rPr>
      <w:rFonts w:eastAsia="Times New Roman"/>
      <w:szCs w:val="20"/>
    </w:rPr>
  </w:style>
  <w:style w:type="character" w:styleId="FollowedHyperlink">
    <w:name w:val="FollowedHyperlink"/>
    <w:uiPriority w:val="99"/>
    <w:rsid w:val="00F0317C"/>
    <w:rPr>
      <w:color w:val="800080"/>
      <w:u w:val="single"/>
    </w:rPr>
  </w:style>
  <w:style w:type="paragraph" w:styleId="Subtitle">
    <w:name w:val="Subtitle"/>
    <w:basedOn w:val="Normal"/>
    <w:link w:val="SubtitleChar"/>
    <w:qFormat/>
    <w:rsid w:val="00F0317C"/>
    <w:pPr>
      <w:spacing w:after="0" w:line="240" w:lineRule="auto"/>
      <w:jc w:val="center"/>
    </w:pPr>
    <w:rPr>
      <w:rFonts w:eastAsia="Times New Roman"/>
      <w:b/>
      <w:bCs/>
      <w:szCs w:val="22"/>
      <w:lang w:val="x-none" w:eastAsia="x-none"/>
    </w:rPr>
  </w:style>
  <w:style w:type="character" w:customStyle="1" w:styleId="SubtitleChar">
    <w:name w:val="Subtitle Char"/>
    <w:basedOn w:val="DefaultParagraphFont"/>
    <w:link w:val="Subtitle"/>
    <w:rsid w:val="00F0317C"/>
    <w:rPr>
      <w:rFonts w:ascii="Times New Roman" w:eastAsia="Times New Roman" w:hAnsi="Times New Roman" w:cs="Times New Roman"/>
      <w:b/>
      <w:bCs/>
      <w:sz w:val="24"/>
      <w:lang w:val="x-none" w:eastAsia="x-none"/>
    </w:rPr>
  </w:style>
  <w:style w:type="paragraph" w:styleId="BlockText">
    <w:name w:val="Block Text"/>
    <w:basedOn w:val="Normal"/>
    <w:rsid w:val="00F0317C"/>
    <w:pPr>
      <w:spacing w:after="0" w:line="240" w:lineRule="auto"/>
      <w:ind w:left="180" w:right="180"/>
    </w:pPr>
    <w:rPr>
      <w:rFonts w:ascii="Arial" w:eastAsia="Times New Roman" w:hAnsi="Arial"/>
      <w:bCs/>
    </w:rPr>
  </w:style>
  <w:style w:type="paragraph" w:styleId="PlainText">
    <w:name w:val="Plain Text"/>
    <w:basedOn w:val="Normal"/>
    <w:link w:val="PlainTextChar"/>
    <w:uiPriority w:val="99"/>
    <w:unhideWhenUsed/>
    <w:rsid w:val="00F0317C"/>
    <w:pPr>
      <w:spacing w:after="0" w:line="240"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F0317C"/>
    <w:rPr>
      <w:rFonts w:ascii="Consolas" w:eastAsia="Calibri" w:hAnsi="Consolas" w:cs="Times New Roman"/>
      <w:sz w:val="21"/>
      <w:szCs w:val="21"/>
      <w:lang w:val="x-none" w:eastAsia="x-none"/>
    </w:rPr>
  </w:style>
  <w:style w:type="paragraph" w:customStyle="1" w:styleId="xl63">
    <w:name w:val="xl63"/>
    <w:basedOn w:val="Normal"/>
    <w:rsid w:val="00F0317C"/>
    <w:pPr>
      <w:spacing w:before="100" w:beforeAutospacing="1" w:after="100" w:afterAutospacing="1" w:line="240" w:lineRule="auto"/>
      <w:textAlignment w:val="center"/>
    </w:pPr>
    <w:rPr>
      <w:rFonts w:eastAsia="Times New Roman"/>
    </w:rPr>
  </w:style>
  <w:style w:type="paragraph" w:customStyle="1" w:styleId="xl64">
    <w:name w:val="xl64"/>
    <w:basedOn w:val="Normal"/>
    <w:rsid w:val="00F0317C"/>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65">
    <w:name w:val="xl65"/>
    <w:basedOn w:val="Normal"/>
    <w:rsid w:val="00F0317C"/>
    <w:pPr>
      <w:pBdr>
        <w:top w:val="single" w:sz="8" w:space="0" w:color="auto"/>
        <w:left w:val="single" w:sz="8" w:space="0" w:color="auto"/>
        <w:bottom w:val="single" w:sz="8" w:space="0" w:color="auto"/>
      </w:pBdr>
      <w:shd w:val="clear" w:color="000000" w:fill="C0C0C0"/>
      <w:spacing w:before="100" w:beforeAutospacing="1" w:after="100" w:afterAutospacing="1" w:line="240" w:lineRule="auto"/>
    </w:pPr>
    <w:rPr>
      <w:rFonts w:ascii="Arial" w:eastAsia="Times New Roman" w:hAnsi="Arial" w:cs="Arial"/>
      <w:i/>
      <w:iCs/>
      <w:sz w:val="20"/>
      <w:szCs w:val="20"/>
    </w:rPr>
  </w:style>
  <w:style w:type="paragraph" w:customStyle="1" w:styleId="xl66">
    <w:name w:val="xl66"/>
    <w:basedOn w:val="Normal"/>
    <w:rsid w:val="00F0317C"/>
    <w:pPr>
      <w:pBdr>
        <w:top w:val="single" w:sz="8" w:space="0" w:color="auto"/>
        <w:bottom w:val="single" w:sz="8" w:space="0" w:color="auto"/>
      </w:pBdr>
      <w:shd w:val="clear" w:color="000000" w:fill="C0C0C0"/>
      <w:spacing w:before="100" w:beforeAutospacing="1" w:after="100" w:afterAutospacing="1" w:line="240" w:lineRule="auto"/>
    </w:pPr>
    <w:rPr>
      <w:rFonts w:eastAsia="Times New Roman"/>
    </w:rPr>
  </w:style>
  <w:style w:type="paragraph" w:customStyle="1" w:styleId="xl67">
    <w:name w:val="xl67"/>
    <w:basedOn w:val="Normal"/>
    <w:rsid w:val="00F0317C"/>
    <w:pPr>
      <w:pBdr>
        <w:top w:val="single" w:sz="8" w:space="0" w:color="auto"/>
        <w:bottom w:val="single" w:sz="8" w:space="0" w:color="auto"/>
        <w:right w:val="single" w:sz="8" w:space="0" w:color="auto"/>
      </w:pBdr>
      <w:shd w:val="clear" w:color="000000" w:fill="C0C0C0"/>
      <w:spacing w:before="100" w:beforeAutospacing="1" w:after="100" w:afterAutospacing="1" w:line="240" w:lineRule="auto"/>
    </w:pPr>
    <w:rPr>
      <w:rFonts w:eastAsia="Times New Roman"/>
    </w:rPr>
  </w:style>
  <w:style w:type="paragraph" w:customStyle="1" w:styleId="xl68">
    <w:name w:val="xl68"/>
    <w:basedOn w:val="Normal"/>
    <w:rsid w:val="00F0317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rPr>
  </w:style>
  <w:style w:type="paragraph" w:customStyle="1" w:styleId="xl69">
    <w:name w:val="xl69"/>
    <w:basedOn w:val="Normal"/>
    <w:rsid w:val="00F0317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rPr>
  </w:style>
  <w:style w:type="paragraph" w:customStyle="1" w:styleId="xl70">
    <w:name w:val="xl70"/>
    <w:basedOn w:val="Normal"/>
    <w:rsid w:val="00F031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rPr>
  </w:style>
  <w:style w:type="paragraph" w:customStyle="1" w:styleId="xl71">
    <w:name w:val="xl71"/>
    <w:basedOn w:val="Normal"/>
    <w:rsid w:val="00F0317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rPr>
  </w:style>
  <w:style w:type="paragraph" w:customStyle="1" w:styleId="xl72">
    <w:name w:val="xl72"/>
    <w:basedOn w:val="Normal"/>
    <w:rsid w:val="00F0317C"/>
    <w:pPr>
      <w:pBdr>
        <w:top w:val="single" w:sz="8" w:space="0" w:color="auto"/>
        <w:bottom w:val="single" w:sz="8" w:space="0" w:color="auto"/>
      </w:pBdr>
      <w:shd w:val="clear" w:color="000000" w:fill="C0C0C0"/>
      <w:spacing w:before="100" w:beforeAutospacing="1" w:after="100" w:afterAutospacing="1" w:line="240" w:lineRule="auto"/>
      <w:jc w:val="center"/>
    </w:pPr>
    <w:rPr>
      <w:rFonts w:eastAsia="Times New Roman"/>
    </w:rPr>
  </w:style>
  <w:style w:type="paragraph" w:customStyle="1" w:styleId="xl73">
    <w:name w:val="xl73"/>
    <w:basedOn w:val="Normal"/>
    <w:rsid w:val="00F0317C"/>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eastAsia="Times New Roman"/>
    </w:rPr>
  </w:style>
  <w:style w:type="paragraph" w:customStyle="1" w:styleId="xl74">
    <w:name w:val="xl74"/>
    <w:basedOn w:val="Normal"/>
    <w:rsid w:val="00F0317C"/>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rPr>
  </w:style>
  <w:style w:type="paragraph" w:customStyle="1" w:styleId="xl75">
    <w:name w:val="xl75"/>
    <w:basedOn w:val="Normal"/>
    <w:rsid w:val="00F0317C"/>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rPr>
  </w:style>
  <w:style w:type="paragraph" w:customStyle="1" w:styleId="xl76">
    <w:name w:val="xl76"/>
    <w:basedOn w:val="Normal"/>
    <w:rsid w:val="00F0317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rPr>
  </w:style>
  <w:style w:type="paragraph" w:customStyle="1" w:styleId="xl77">
    <w:name w:val="xl77"/>
    <w:basedOn w:val="Normal"/>
    <w:rsid w:val="00F0317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rPr>
  </w:style>
  <w:style w:type="paragraph" w:customStyle="1" w:styleId="xl78">
    <w:name w:val="xl78"/>
    <w:basedOn w:val="Normal"/>
    <w:rsid w:val="00F0317C"/>
    <w:pPr>
      <w:spacing w:before="100" w:beforeAutospacing="1" w:after="100" w:afterAutospacing="1" w:line="240" w:lineRule="auto"/>
      <w:jc w:val="center"/>
    </w:pPr>
    <w:rPr>
      <w:rFonts w:eastAsia="Times New Roman"/>
    </w:rPr>
  </w:style>
  <w:style w:type="paragraph" w:customStyle="1" w:styleId="xl79">
    <w:name w:val="xl79"/>
    <w:basedOn w:val="Normal"/>
    <w:rsid w:val="00F0317C"/>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rPr>
  </w:style>
  <w:style w:type="paragraph" w:customStyle="1" w:styleId="xl80">
    <w:name w:val="xl80"/>
    <w:basedOn w:val="Normal"/>
    <w:rsid w:val="00F0317C"/>
    <w:pPr>
      <w:pBdr>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rPr>
  </w:style>
  <w:style w:type="paragraph" w:customStyle="1" w:styleId="xl81">
    <w:name w:val="xl81"/>
    <w:basedOn w:val="Normal"/>
    <w:rsid w:val="00F0317C"/>
    <w:pPr>
      <w:pBdr>
        <w:bottom w:val="single" w:sz="4" w:space="0" w:color="auto"/>
      </w:pBdr>
      <w:spacing w:before="100" w:beforeAutospacing="1" w:after="100" w:afterAutospacing="1" w:line="240" w:lineRule="auto"/>
      <w:ind w:firstLineChars="400" w:firstLine="400"/>
    </w:pPr>
    <w:rPr>
      <w:rFonts w:eastAsia="Times New Roman"/>
    </w:rPr>
  </w:style>
  <w:style w:type="paragraph" w:customStyle="1" w:styleId="xl82">
    <w:name w:val="xl82"/>
    <w:basedOn w:val="Normal"/>
    <w:rsid w:val="00F0317C"/>
    <w:pPr>
      <w:pBdr>
        <w:bottom w:val="single" w:sz="4" w:space="0" w:color="auto"/>
      </w:pBdr>
      <w:spacing w:before="100" w:beforeAutospacing="1" w:after="100" w:afterAutospacing="1" w:line="240" w:lineRule="auto"/>
      <w:ind w:firstLineChars="600" w:firstLine="600"/>
    </w:pPr>
    <w:rPr>
      <w:rFonts w:eastAsia="Times New Roman"/>
    </w:rPr>
  </w:style>
  <w:style w:type="paragraph" w:customStyle="1" w:styleId="xl83">
    <w:name w:val="xl83"/>
    <w:basedOn w:val="Normal"/>
    <w:rsid w:val="00F0317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84">
    <w:name w:val="xl84"/>
    <w:basedOn w:val="Normal"/>
    <w:rsid w:val="00F0317C"/>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rPr>
  </w:style>
  <w:style w:type="paragraph" w:customStyle="1" w:styleId="xl85">
    <w:name w:val="xl85"/>
    <w:basedOn w:val="Normal"/>
    <w:rsid w:val="00F0317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86">
    <w:name w:val="xl86"/>
    <w:basedOn w:val="Normal"/>
    <w:rsid w:val="00F0317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87">
    <w:name w:val="xl87"/>
    <w:basedOn w:val="Normal"/>
    <w:rsid w:val="00F0317C"/>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rPr>
  </w:style>
  <w:style w:type="paragraph" w:customStyle="1" w:styleId="xl88">
    <w:name w:val="xl88"/>
    <w:basedOn w:val="Normal"/>
    <w:rsid w:val="00F0317C"/>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rPr>
  </w:style>
  <w:style w:type="paragraph" w:customStyle="1" w:styleId="xl89">
    <w:name w:val="xl89"/>
    <w:basedOn w:val="Normal"/>
    <w:rsid w:val="00F0317C"/>
    <w:pPr>
      <w:pBdr>
        <w:top w:val="single" w:sz="4" w:space="0" w:color="auto"/>
        <w:right w:val="single" w:sz="4" w:space="0" w:color="auto"/>
      </w:pBdr>
      <w:spacing w:before="100" w:beforeAutospacing="1" w:after="100" w:afterAutospacing="1" w:line="240" w:lineRule="auto"/>
      <w:jc w:val="center"/>
    </w:pPr>
    <w:rPr>
      <w:rFonts w:eastAsia="Times New Roman"/>
    </w:rPr>
  </w:style>
  <w:style w:type="paragraph" w:customStyle="1" w:styleId="xl90">
    <w:name w:val="xl90"/>
    <w:basedOn w:val="Normal"/>
    <w:rsid w:val="00F0317C"/>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400" w:firstLine="400"/>
    </w:pPr>
    <w:rPr>
      <w:rFonts w:eastAsia="Times New Roman"/>
    </w:rPr>
  </w:style>
  <w:style w:type="paragraph" w:customStyle="1" w:styleId="xl91">
    <w:name w:val="xl91"/>
    <w:basedOn w:val="Normal"/>
    <w:rsid w:val="00F0317C"/>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pPr>
    <w:rPr>
      <w:rFonts w:eastAsia="Times New Roman"/>
    </w:rPr>
  </w:style>
  <w:style w:type="paragraph" w:customStyle="1" w:styleId="xl92">
    <w:name w:val="xl92"/>
    <w:basedOn w:val="Normal"/>
    <w:rsid w:val="00F031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93">
    <w:name w:val="xl93"/>
    <w:basedOn w:val="Normal"/>
    <w:rsid w:val="00F0317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rPr>
  </w:style>
  <w:style w:type="paragraph" w:customStyle="1" w:styleId="xl94">
    <w:name w:val="xl94"/>
    <w:basedOn w:val="Normal"/>
    <w:rsid w:val="00F0317C"/>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rPr>
  </w:style>
  <w:style w:type="paragraph" w:customStyle="1" w:styleId="xl95">
    <w:name w:val="xl95"/>
    <w:basedOn w:val="Normal"/>
    <w:rsid w:val="00F0317C"/>
    <w:pPr>
      <w:pBdr>
        <w:left w:val="single" w:sz="8" w:space="0" w:color="auto"/>
        <w:bottom w:val="single" w:sz="8" w:space="0" w:color="auto"/>
      </w:pBdr>
      <w:spacing w:before="100" w:beforeAutospacing="1" w:after="100" w:afterAutospacing="1" w:line="240" w:lineRule="auto"/>
      <w:textAlignment w:val="center"/>
    </w:pPr>
    <w:rPr>
      <w:rFonts w:eastAsia="Times New Roman"/>
    </w:rPr>
  </w:style>
  <w:style w:type="paragraph" w:customStyle="1" w:styleId="xl96">
    <w:name w:val="xl96"/>
    <w:basedOn w:val="Normal"/>
    <w:rsid w:val="00F0317C"/>
    <w:pPr>
      <w:pBdr>
        <w:top w:val="single" w:sz="4" w:space="0" w:color="auto"/>
        <w:bottom w:val="single" w:sz="8" w:space="0" w:color="auto"/>
        <w:right w:val="single" w:sz="4" w:space="0" w:color="auto"/>
      </w:pBdr>
      <w:spacing w:before="100" w:beforeAutospacing="1" w:after="100" w:afterAutospacing="1" w:line="240" w:lineRule="auto"/>
      <w:ind w:firstLineChars="600" w:firstLine="600"/>
    </w:pPr>
    <w:rPr>
      <w:rFonts w:eastAsia="Times New Roman"/>
    </w:rPr>
  </w:style>
  <w:style w:type="paragraph" w:customStyle="1" w:styleId="xl97">
    <w:name w:val="xl97"/>
    <w:basedOn w:val="Normal"/>
    <w:rsid w:val="00F031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8">
    <w:name w:val="xl98"/>
    <w:basedOn w:val="Normal"/>
    <w:rsid w:val="00F031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99">
    <w:name w:val="xl99"/>
    <w:basedOn w:val="Normal"/>
    <w:rsid w:val="00F0317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rPr>
  </w:style>
  <w:style w:type="paragraph" w:customStyle="1" w:styleId="xl100">
    <w:name w:val="xl100"/>
    <w:basedOn w:val="Normal"/>
    <w:rsid w:val="00F0317C"/>
    <w:pPr>
      <w:pBdr>
        <w:top w:val="single" w:sz="8" w:space="0" w:color="auto"/>
        <w:bottom w:val="single" w:sz="4" w:space="0" w:color="auto"/>
        <w:right w:val="single" w:sz="4" w:space="0" w:color="auto"/>
      </w:pBdr>
      <w:spacing w:before="100" w:beforeAutospacing="1" w:after="100" w:afterAutospacing="1" w:line="240" w:lineRule="auto"/>
      <w:ind w:firstLineChars="400" w:firstLine="400"/>
    </w:pPr>
    <w:rPr>
      <w:rFonts w:eastAsia="Times New Roman"/>
    </w:rPr>
  </w:style>
  <w:style w:type="paragraph" w:customStyle="1" w:styleId="xl101">
    <w:name w:val="xl101"/>
    <w:basedOn w:val="Normal"/>
    <w:rsid w:val="00F0317C"/>
    <w:pPr>
      <w:pBdr>
        <w:top w:val="single" w:sz="4" w:space="0" w:color="auto"/>
        <w:bottom w:val="single" w:sz="4" w:space="0" w:color="auto"/>
        <w:right w:val="single" w:sz="4" w:space="0" w:color="auto"/>
      </w:pBdr>
      <w:spacing w:before="100" w:beforeAutospacing="1" w:after="100" w:afterAutospacing="1" w:line="240" w:lineRule="auto"/>
      <w:ind w:firstLineChars="600" w:firstLine="600"/>
    </w:pPr>
    <w:rPr>
      <w:rFonts w:eastAsia="Times New Roman"/>
    </w:rPr>
  </w:style>
  <w:style w:type="paragraph" w:customStyle="1" w:styleId="xl102">
    <w:name w:val="xl102"/>
    <w:basedOn w:val="Normal"/>
    <w:rsid w:val="00F0317C"/>
    <w:pPr>
      <w:pBdr>
        <w:left w:val="single" w:sz="4" w:space="15" w:color="auto"/>
        <w:bottom w:val="single" w:sz="4" w:space="0" w:color="auto"/>
        <w:right w:val="single" w:sz="4" w:space="0" w:color="auto"/>
      </w:pBdr>
      <w:spacing w:before="100" w:beforeAutospacing="1" w:after="100" w:afterAutospacing="1" w:line="240" w:lineRule="auto"/>
      <w:ind w:firstLineChars="200" w:firstLine="200"/>
    </w:pPr>
    <w:rPr>
      <w:rFonts w:eastAsia="Times New Roman"/>
    </w:rPr>
  </w:style>
  <w:style w:type="paragraph" w:customStyle="1" w:styleId="xl103">
    <w:name w:val="xl103"/>
    <w:basedOn w:val="Normal"/>
    <w:rsid w:val="00F0317C"/>
    <w:pPr>
      <w:pBdr>
        <w:left w:val="single" w:sz="4" w:space="30" w:color="auto"/>
        <w:bottom w:val="single" w:sz="4" w:space="0" w:color="auto"/>
        <w:right w:val="single" w:sz="4" w:space="0" w:color="auto"/>
      </w:pBdr>
      <w:spacing w:before="100" w:beforeAutospacing="1" w:after="100" w:afterAutospacing="1" w:line="240" w:lineRule="auto"/>
      <w:ind w:firstLineChars="400" w:firstLine="400"/>
    </w:pPr>
    <w:rPr>
      <w:rFonts w:eastAsia="Times New Roman"/>
    </w:rPr>
  </w:style>
  <w:style w:type="paragraph" w:customStyle="1" w:styleId="xl104">
    <w:name w:val="xl104"/>
    <w:basedOn w:val="Normal"/>
    <w:rsid w:val="00F0317C"/>
    <w:pPr>
      <w:pBdr>
        <w:top w:val="single" w:sz="4" w:space="0" w:color="auto"/>
        <w:left w:val="single" w:sz="4" w:space="31" w:color="auto"/>
        <w:right w:val="single" w:sz="4" w:space="0" w:color="auto"/>
      </w:pBdr>
      <w:spacing w:before="100" w:beforeAutospacing="1" w:after="100" w:afterAutospacing="1" w:line="240" w:lineRule="auto"/>
      <w:ind w:firstLineChars="600" w:firstLine="600"/>
    </w:pPr>
    <w:rPr>
      <w:rFonts w:eastAsia="Times New Roman"/>
    </w:rPr>
  </w:style>
  <w:style w:type="paragraph" w:customStyle="1" w:styleId="xl105">
    <w:name w:val="xl105"/>
    <w:basedOn w:val="Normal"/>
    <w:rsid w:val="00F031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F0317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F0317C"/>
    <w:pPr>
      <w:spacing w:before="100" w:beforeAutospacing="1" w:after="100" w:afterAutospacing="1" w:line="240" w:lineRule="auto"/>
      <w:jc w:val="center"/>
    </w:pPr>
    <w:rPr>
      <w:rFonts w:eastAsia="Times New Roman"/>
      <w:b/>
      <w:bCs/>
      <w:sz w:val="28"/>
      <w:szCs w:val="28"/>
    </w:rPr>
  </w:style>
  <w:style w:type="character" w:styleId="EndnoteReference">
    <w:name w:val="endnote reference"/>
    <w:rsid w:val="00F0317C"/>
    <w:rPr>
      <w:vertAlign w:val="superscript"/>
    </w:rPr>
  </w:style>
  <w:style w:type="paragraph" w:customStyle="1" w:styleId="Default">
    <w:name w:val="Default"/>
    <w:rsid w:val="00F0317C"/>
    <w:pPr>
      <w:autoSpaceDE w:val="0"/>
      <w:autoSpaceDN w:val="0"/>
      <w:adjustRightInd w:val="0"/>
      <w:spacing w:after="0" w:line="240" w:lineRule="auto"/>
    </w:pPr>
    <w:rPr>
      <w:rFonts w:ascii="Arial" w:eastAsia="Calibri" w:hAnsi="Arial" w:cs="Arial"/>
      <w:color w:val="000000"/>
      <w:sz w:val="24"/>
      <w:szCs w:val="24"/>
    </w:rPr>
  </w:style>
  <w:style w:type="paragraph" w:customStyle="1" w:styleId="regular">
    <w:name w:val="regular"/>
    <w:basedOn w:val="Normal"/>
    <w:rsid w:val="00F0317C"/>
    <w:pPr>
      <w:spacing w:before="100" w:beforeAutospacing="1" w:after="100" w:afterAutospacing="1" w:line="240" w:lineRule="auto"/>
    </w:pPr>
    <w:rPr>
      <w:rFonts w:ascii="Verdana" w:eastAsia="Times New Roman" w:hAnsi="Verdana"/>
      <w:color w:val="000000"/>
      <w:sz w:val="20"/>
      <w:szCs w:val="20"/>
    </w:rPr>
  </w:style>
  <w:style w:type="character" w:customStyle="1" w:styleId="DocumentMapChar">
    <w:name w:val="Document Map Char"/>
    <w:link w:val="DocumentMap"/>
    <w:uiPriority w:val="99"/>
    <w:semiHidden/>
    <w:rsid w:val="00F0317C"/>
    <w:rPr>
      <w:rFonts w:ascii="Tahoma" w:eastAsia="Calibri" w:hAnsi="Tahoma" w:cs="Tahoma"/>
      <w:sz w:val="16"/>
      <w:szCs w:val="16"/>
    </w:rPr>
  </w:style>
  <w:style w:type="paragraph" w:styleId="DocumentMap">
    <w:name w:val="Document Map"/>
    <w:basedOn w:val="Normal"/>
    <w:link w:val="DocumentMapChar"/>
    <w:uiPriority w:val="99"/>
    <w:semiHidden/>
    <w:unhideWhenUsed/>
    <w:rsid w:val="00F0317C"/>
    <w:pPr>
      <w:spacing w:after="0" w:line="240" w:lineRule="auto"/>
    </w:pPr>
    <w:rPr>
      <w:rFonts w:ascii="Tahoma" w:eastAsia="Calibri" w:hAnsi="Tahoma" w:cs="Tahoma"/>
      <w:sz w:val="16"/>
      <w:szCs w:val="16"/>
    </w:rPr>
  </w:style>
  <w:style w:type="character" w:customStyle="1" w:styleId="DocumentMapChar1">
    <w:name w:val="Document Map Char1"/>
    <w:basedOn w:val="DefaultParagraphFont"/>
    <w:uiPriority w:val="99"/>
    <w:semiHidden/>
    <w:rsid w:val="00F0317C"/>
    <w:rPr>
      <w:rFonts w:ascii="Segoe UI" w:hAnsi="Segoe UI" w:cs="Segoe UI"/>
      <w:sz w:val="16"/>
      <w:szCs w:val="16"/>
    </w:rPr>
  </w:style>
  <w:style w:type="paragraph" w:styleId="Signature">
    <w:name w:val="Signature"/>
    <w:basedOn w:val="Normal"/>
    <w:next w:val="SignatureJobTitle"/>
    <w:link w:val="SignatureChar"/>
    <w:rsid w:val="00F0317C"/>
    <w:pPr>
      <w:keepNext/>
      <w:spacing w:before="880" w:after="0" w:line="220" w:lineRule="atLeast"/>
    </w:pPr>
    <w:rPr>
      <w:rFonts w:ascii="Arial" w:eastAsia="Times New Roman" w:hAnsi="Arial"/>
      <w:spacing w:val="-5"/>
      <w:sz w:val="20"/>
      <w:szCs w:val="20"/>
      <w:lang w:val="x-none" w:eastAsia="x-none"/>
    </w:rPr>
  </w:style>
  <w:style w:type="character" w:customStyle="1" w:styleId="SignatureChar">
    <w:name w:val="Signature Char"/>
    <w:basedOn w:val="DefaultParagraphFont"/>
    <w:link w:val="Signature"/>
    <w:rsid w:val="00F0317C"/>
    <w:rPr>
      <w:rFonts w:ascii="Arial" w:eastAsia="Times New Roman" w:hAnsi="Arial" w:cs="Times New Roman"/>
      <w:spacing w:val="-5"/>
      <w:sz w:val="20"/>
      <w:szCs w:val="20"/>
      <w:lang w:val="x-none" w:eastAsia="x-none"/>
    </w:rPr>
  </w:style>
  <w:style w:type="paragraph" w:customStyle="1" w:styleId="SignatureJobTitle">
    <w:name w:val="Signature Job Title"/>
    <w:basedOn w:val="Signature"/>
    <w:next w:val="Normal"/>
    <w:rsid w:val="00F0317C"/>
    <w:pPr>
      <w:spacing w:before="0"/>
    </w:pPr>
  </w:style>
  <w:style w:type="paragraph" w:styleId="Date">
    <w:name w:val="Date"/>
    <w:basedOn w:val="Normal"/>
    <w:next w:val="Normal"/>
    <w:link w:val="DateChar"/>
    <w:rsid w:val="00F0317C"/>
    <w:pPr>
      <w:spacing w:after="220" w:line="220" w:lineRule="atLeast"/>
      <w:jc w:val="both"/>
    </w:pPr>
    <w:rPr>
      <w:rFonts w:ascii="Arial" w:eastAsia="Times New Roman" w:hAnsi="Arial"/>
      <w:spacing w:val="-5"/>
      <w:sz w:val="20"/>
      <w:szCs w:val="20"/>
      <w:lang w:val="x-none" w:eastAsia="x-none"/>
    </w:rPr>
  </w:style>
  <w:style w:type="character" w:customStyle="1" w:styleId="DateChar">
    <w:name w:val="Date Char"/>
    <w:basedOn w:val="DefaultParagraphFont"/>
    <w:link w:val="Date"/>
    <w:rsid w:val="00F0317C"/>
    <w:rPr>
      <w:rFonts w:ascii="Arial" w:eastAsia="Times New Roman" w:hAnsi="Arial" w:cs="Times New Roman"/>
      <w:spacing w:val="-5"/>
      <w:sz w:val="20"/>
      <w:szCs w:val="20"/>
      <w:lang w:val="x-none" w:eastAsia="x-none"/>
    </w:rPr>
  </w:style>
  <w:style w:type="paragraph" w:styleId="CommentText">
    <w:name w:val="annotation text"/>
    <w:basedOn w:val="Normal"/>
    <w:link w:val="CommentTextChar"/>
    <w:uiPriority w:val="99"/>
    <w:unhideWhenUsed/>
    <w:rsid w:val="00F0317C"/>
    <w:pPr>
      <w:spacing w:after="200"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rsid w:val="00F0317C"/>
    <w:rPr>
      <w:rFonts w:ascii="Calibri" w:eastAsia="Times New Roman" w:hAnsi="Calibri" w:cs="Times New Roman"/>
      <w:sz w:val="20"/>
      <w:szCs w:val="20"/>
    </w:rPr>
  </w:style>
  <w:style w:type="character" w:styleId="Strong">
    <w:name w:val="Strong"/>
    <w:uiPriority w:val="22"/>
    <w:qFormat/>
    <w:rsid w:val="00F0317C"/>
    <w:rPr>
      <w:b/>
      <w:bCs/>
    </w:rPr>
  </w:style>
  <w:style w:type="table" w:styleId="TableGrid">
    <w:name w:val="Table Grid"/>
    <w:basedOn w:val="TableNormal"/>
    <w:uiPriority w:val="39"/>
    <w:rsid w:val="00F0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0317C"/>
  </w:style>
  <w:style w:type="table" w:customStyle="1" w:styleId="TableGrid1">
    <w:name w:val="Table Grid1"/>
    <w:basedOn w:val="TableNormal"/>
    <w:next w:val="TableGrid"/>
    <w:uiPriority w:val="39"/>
    <w:rsid w:val="00683B9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AF5"/>
    <w:rPr>
      <w:sz w:val="16"/>
      <w:szCs w:val="16"/>
    </w:rPr>
  </w:style>
  <w:style w:type="paragraph" w:styleId="CommentSubject">
    <w:name w:val="annotation subject"/>
    <w:basedOn w:val="CommentText"/>
    <w:next w:val="CommentText"/>
    <w:link w:val="CommentSubjectChar"/>
    <w:uiPriority w:val="99"/>
    <w:semiHidden/>
    <w:unhideWhenUsed/>
    <w:rsid w:val="00DD5AF5"/>
    <w:pPr>
      <w:spacing w:after="160"/>
    </w:pPr>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DD5AF5"/>
    <w:rPr>
      <w:rFonts w:ascii="Times New Roman" w:eastAsia="Times New Roman" w:hAnsi="Times New Roman" w:cs="Times New Roman"/>
      <w:b/>
      <w:bCs/>
      <w:sz w:val="20"/>
      <w:szCs w:val="20"/>
    </w:rPr>
  </w:style>
  <w:style w:type="numbering" w:customStyle="1" w:styleId="NoList2">
    <w:name w:val="No List2"/>
    <w:next w:val="NoList"/>
    <w:uiPriority w:val="99"/>
    <w:semiHidden/>
    <w:unhideWhenUsed/>
    <w:rsid w:val="003E0C66"/>
  </w:style>
  <w:style w:type="paragraph" w:customStyle="1" w:styleId="TableParagraph">
    <w:name w:val="Table Paragraph"/>
    <w:basedOn w:val="Normal"/>
    <w:uiPriority w:val="1"/>
    <w:qFormat/>
    <w:rsid w:val="003E0C66"/>
    <w:pPr>
      <w:autoSpaceDE w:val="0"/>
      <w:autoSpaceDN w:val="0"/>
      <w:adjustRightInd w:val="0"/>
      <w:spacing w:before="52" w:after="0" w:line="240" w:lineRule="auto"/>
      <w:ind w:left="26"/>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5371">
      <w:bodyDiv w:val="1"/>
      <w:marLeft w:val="0"/>
      <w:marRight w:val="0"/>
      <w:marTop w:val="0"/>
      <w:marBottom w:val="0"/>
      <w:divBdr>
        <w:top w:val="none" w:sz="0" w:space="0" w:color="auto"/>
        <w:left w:val="none" w:sz="0" w:space="0" w:color="auto"/>
        <w:bottom w:val="none" w:sz="0" w:space="0" w:color="auto"/>
        <w:right w:val="none" w:sz="0" w:space="0" w:color="auto"/>
      </w:divBdr>
      <w:divsChild>
        <w:div w:id="430469162">
          <w:marLeft w:val="547"/>
          <w:marRight w:val="0"/>
          <w:marTop w:val="0"/>
          <w:marBottom w:val="0"/>
          <w:divBdr>
            <w:top w:val="none" w:sz="0" w:space="0" w:color="auto"/>
            <w:left w:val="none" w:sz="0" w:space="0" w:color="auto"/>
            <w:bottom w:val="none" w:sz="0" w:space="0" w:color="auto"/>
            <w:right w:val="none" w:sz="0" w:space="0" w:color="auto"/>
          </w:divBdr>
        </w:div>
        <w:div w:id="1346789540">
          <w:marLeft w:val="547"/>
          <w:marRight w:val="0"/>
          <w:marTop w:val="0"/>
          <w:marBottom w:val="0"/>
          <w:divBdr>
            <w:top w:val="none" w:sz="0" w:space="0" w:color="auto"/>
            <w:left w:val="none" w:sz="0" w:space="0" w:color="auto"/>
            <w:bottom w:val="none" w:sz="0" w:space="0" w:color="auto"/>
            <w:right w:val="none" w:sz="0" w:space="0" w:color="auto"/>
          </w:divBdr>
        </w:div>
        <w:div w:id="1172188038">
          <w:marLeft w:val="547"/>
          <w:marRight w:val="0"/>
          <w:marTop w:val="0"/>
          <w:marBottom w:val="0"/>
          <w:divBdr>
            <w:top w:val="none" w:sz="0" w:space="0" w:color="auto"/>
            <w:left w:val="none" w:sz="0" w:space="0" w:color="auto"/>
            <w:bottom w:val="none" w:sz="0" w:space="0" w:color="auto"/>
            <w:right w:val="none" w:sz="0" w:space="0" w:color="auto"/>
          </w:divBdr>
        </w:div>
        <w:div w:id="349986599">
          <w:marLeft w:val="547"/>
          <w:marRight w:val="0"/>
          <w:marTop w:val="0"/>
          <w:marBottom w:val="0"/>
          <w:divBdr>
            <w:top w:val="none" w:sz="0" w:space="0" w:color="auto"/>
            <w:left w:val="none" w:sz="0" w:space="0" w:color="auto"/>
            <w:bottom w:val="none" w:sz="0" w:space="0" w:color="auto"/>
            <w:right w:val="none" w:sz="0" w:space="0" w:color="auto"/>
          </w:divBdr>
        </w:div>
        <w:div w:id="141626723">
          <w:marLeft w:val="547"/>
          <w:marRight w:val="0"/>
          <w:marTop w:val="0"/>
          <w:marBottom w:val="0"/>
          <w:divBdr>
            <w:top w:val="none" w:sz="0" w:space="0" w:color="auto"/>
            <w:left w:val="none" w:sz="0" w:space="0" w:color="auto"/>
            <w:bottom w:val="none" w:sz="0" w:space="0" w:color="auto"/>
            <w:right w:val="none" w:sz="0" w:space="0" w:color="auto"/>
          </w:divBdr>
        </w:div>
        <w:div w:id="572276695">
          <w:marLeft w:val="547"/>
          <w:marRight w:val="0"/>
          <w:marTop w:val="0"/>
          <w:marBottom w:val="0"/>
          <w:divBdr>
            <w:top w:val="none" w:sz="0" w:space="0" w:color="auto"/>
            <w:left w:val="none" w:sz="0" w:space="0" w:color="auto"/>
            <w:bottom w:val="none" w:sz="0" w:space="0" w:color="auto"/>
            <w:right w:val="none" w:sz="0" w:space="0" w:color="auto"/>
          </w:divBdr>
        </w:div>
        <w:div w:id="663778493">
          <w:marLeft w:val="547"/>
          <w:marRight w:val="0"/>
          <w:marTop w:val="0"/>
          <w:marBottom w:val="0"/>
          <w:divBdr>
            <w:top w:val="none" w:sz="0" w:space="0" w:color="auto"/>
            <w:left w:val="none" w:sz="0" w:space="0" w:color="auto"/>
            <w:bottom w:val="none" w:sz="0" w:space="0" w:color="auto"/>
            <w:right w:val="none" w:sz="0" w:space="0" w:color="auto"/>
          </w:divBdr>
        </w:div>
        <w:div w:id="834761410">
          <w:marLeft w:val="547"/>
          <w:marRight w:val="0"/>
          <w:marTop w:val="0"/>
          <w:marBottom w:val="0"/>
          <w:divBdr>
            <w:top w:val="none" w:sz="0" w:space="0" w:color="auto"/>
            <w:left w:val="none" w:sz="0" w:space="0" w:color="auto"/>
            <w:bottom w:val="none" w:sz="0" w:space="0" w:color="auto"/>
            <w:right w:val="none" w:sz="0" w:space="0" w:color="auto"/>
          </w:divBdr>
        </w:div>
        <w:div w:id="859515939">
          <w:marLeft w:val="547"/>
          <w:marRight w:val="0"/>
          <w:marTop w:val="0"/>
          <w:marBottom w:val="0"/>
          <w:divBdr>
            <w:top w:val="none" w:sz="0" w:space="0" w:color="auto"/>
            <w:left w:val="none" w:sz="0" w:space="0" w:color="auto"/>
            <w:bottom w:val="none" w:sz="0" w:space="0" w:color="auto"/>
            <w:right w:val="none" w:sz="0" w:space="0" w:color="auto"/>
          </w:divBdr>
        </w:div>
      </w:divsChild>
    </w:div>
    <w:div w:id="315648432">
      <w:bodyDiv w:val="1"/>
      <w:marLeft w:val="0"/>
      <w:marRight w:val="0"/>
      <w:marTop w:val="0"/>
      <w:marBottom w:val="0"/>
      <w:divBdr>
        <w:top w:val="none" w:sz="0" w:space="0" w:color="auto"/>
        <w:left w:val="none" w:sz="0" w:space="0" w:color="auto"/>
        <w:bottom w:val="none" w:sz="0" w:space="0" w:color="auto"/>
        <w:right w:val="none" w:sz="0" w:space="0" w:color="auto"/>
      </w:divBdr>
      <w:divsChild>
        <w:div w:id="247423748">
          <w:marLeft w:val="547"/>
          <w:marRight w:val="0"/>
          <w:marTop w:val="0"/>
          <w:marBottom w:val="0"/>
          <w:divBdr>
            <w:top w:val="none" w:sz="0" w:space="0" w:color="auto"/>
            <w:left w:val="none" w:sz="0" w:space="0" w:color="auto"/>
            <w:bottom w:val="none" w:sz="0" w:space="0" w:color="auto"/>
            <w:right w:val="none" w:sz="0" w:space="0" w:color="auto"/>
          </w:divBdr>
        </w:div>
        <w:div w:id="221331876">
          <w:marLeft w:val="547"/>
          <w:marRight w:val="0"/>
          <w:marTop w:val="0"/>
          <w:marBottom w:val="0"/>
          <w:divBdr>
            <w:top w:val="none" w:sz="0" w:space="0" w:color="auto"/>
            <w:left w:val="none" w:sz="0" w:space="0" w:color="auto"/>
            <w:bottom w:val="none" w:sz="0" w:space="0" w:color="auto"/>
            <w:right w:val="none" w:sz="0" w:space="0" w:color="auto"/>
          </w:divBdr>
        </w:div>
        <w:div w:id="1119909612">
          <w:marLeft w:val="547"/>
          <w:marRight w:val="0"/>
          <w:marTop w:val="0"/>
          <w:marBottom w:val="0"/>
          <w:divBdr>
            <w:top w:val="none" w:sz="0" w:space="0" w:color="auto"/>
            <w:left w:val="none" w:sz="0" w:space="0" w:color="auto"/>
            <w:bottom w:val="none" w:sz="0" w:space="0" w:color="auto"/>
            <w:right w:val="none" w:sz="0" w:space="0" w:color="auto"/>
          </w:divBdr>
        </w:div>
        <w:div w:id="1931573155">
          <w:marLeft w:val="547"/>
          <w:marRight w:val="0"/>
          <w:marTop w:val="0"/>
          <w:marBottom w:val="0"/>
          <w:divBdr>
            <w:top w:val="none" w:sz="0" w:space="0" w:color="auto"/>
            <w:left w:val="none" w:sz="0" w:space="0" w:color="auto"/>
            <w:bottom w:val="none" w:sz="0" w:space="0" w:color="auto"/>
            <w:right w:val="none" w:sz="0" w:space="0" w:color="auto"/>
          </w:divBdr>
        </w:div>
        <w:div w:id="1020933555">
          <w:marLeft w:val="547"/>
          <w:marRight w:val="0"/>
          <w:marTop w:val="0"/>
          <w:marBottom w:val="0"/>
          <w:divBdr>
            <w:top w:val="none" w:sz="0" w:space="0" w:color="auto"/>
            <w:left w:val="none" w:sz="0" w:space="0" w:color="auto"/>
            <w:bottom w:val="none" w:sz="0" w:space="0" w:color="auto"/>
            <w:right w:val="none" w:sz="0" w:space="0" w:color="auto"/>
          </w:divBdr>
        </w:div>
        <w:div w:id="2098626511">
          <w:marLeft w:val="547"/>
          <w:marRight w:val="0"/>
          <w:marTop w:val="0"/>
          <w:marBottom w:val="0"/>
          <w:divBdr>
            <w:top w:val="none" w:sz="0" w:space="0" w:color="auto"/>
            <w:left w:val="none" w:sz="0" w:space="0" w:color="auto"/>
            <w:bottom w:val="none" w:sz="0" w:space="0" w:color="auto"/>
            <w:right w:val="none" w:sz="0" w:space="0" w:color="auto"/>
          </w:divBdr>
        </w:div>
      </w:divsChild>
    </w:div>
    <w:div w:id="336270367">
      <w:bodyDiv w:val="1"/>
      <w:marLeft w:val="0"/>
      <w:marRight w:val="0"/>
      <w:marTop w:val="0"/>
      <w:marBottom w:val="0"/>
      <w:divBdr>
        <w:top w:val="none" w:sz="0" w:space="0" w:color="auto"/>
        <w:left w:val="none" w:sz="0" w:space="0" w:color="auto"/>
        <w:bottom w:val="none" w:sz="0" w:space="0" w:color="auto"/>
        <w:right w:val="none" w:sz="0" w:space="0" w:color="auto"/>
      </w:divBdr>
    </w:div>
    <w:div w:id="369188977">
      <w:bodyDiv w:val="1"/>
      <w:marLeft w:val="0"/>
      <w:marRight w:val="0"/>
      <w:marTop w:val="0"/>
      <w:marBottom w:val="0"/>
      <w:divBdr>
        <w:top w:val="none" w:sz="0" w:space="0" w:color="auto"/>
        <w:left w:val="none" w:sz="0" w:space="0" w:color="auto"/>
        <w:bottom w:val="none" w:sz="0" w:space="0" w:color="auto"/>
        <w:right w:val="none" w:sz="0" w:space="0" w:color="auto"/>
      </w:divBdr>
      <w:divsChild>
        <w:div w:id="437988638">
          <w:marLeft w:val="547"/>
          <w:marRight w:val="0"/>
          <w:marTop w:val="0"/>
          <w:marBottom w:val="0"/>
          <w:divBdr>
            <w:top w:val="none" w:sz="0" w:space="0" w:color="auto"/>
            <w:left w:val="none" w:sz="0" w:space="0" w:color="auto"/>
            <w:bottom w:val="none" w:sz="0" w:space="0" w:color="auto"/>
            <w:right w:val="none" w:sz="0" w:space="0" w:color="auto"/>
          </w:divBdr>
        </w:div>
        <w:div w:id="221793232">
          <w:marLeft w:val="547"/>
          <w:marRight w:val="0"/>
          <w:marTop w:val="0"/>
          <w:marBottom w:val="0"/>
          <w:divBdr>
            <w:top w:val="none" w:sz="0" w:space="0" w:color="auto"/>
            <w:left w:val="none" w:sz="0" w:space="0" w:color="auto"/>
            <w:bottom w:val="none" w:sz="0" w:space="0" w:color="auto"/>
            <w:right w:val="none" w:sz="0" w:space="0" w:color="auto"/>
          </w:divBdr>
        </w:div>
        <w:div w:id="1935820294">
          <w:marLeft w:val="547"/>
          <w:marRight w:val="0"/>
          <w:marTop w:val="0"/>
          <w:marBottom w:val="0"/>
          <w:divBdr>
            <w:top w:val="none" w:sz="0" w:space="0" w:color="auto"/>
            <w:left w:val="none" w:sz="0" w:space="0" w:color="auto"/>
            <w:bottom w:val="none" w:sz="0" w:space="0" w:color="auto"/>
            <w:right w:val="none" w:sz="0" w:space="0" w:color="auto"/>
          </w:divBdr>
        </w:div>
        <w:div w:id="1552225070">
          <w:marLeft w:val="547"/>
          <w:marRight w:val="0"/>
          <w:marTop w:val="0"/>
          <w:marBottom w:val="0"/>
          <w:divBdr>
            <w:top w:val="none" w:sz="0" w:space="0" w:color="auto"/>
            <w:left w:val="none" w:sz="0" w:space="0" w:color="auto"/>
            <w:bottom w:val="none" w:sz="0" w:space="0" w:color="auto"/>
            <w:right w:val="none" w:sz="0" w:space="0" w:color="auto"/>
          </w:divBdr>
        </w:div>
        <w:div w:id="30806979">
          <w:marLeft w:val="547"/>
          <w:marRight w:val="0"/>
          <w:marTop w:val="0"/>
          <w:marBottom w:val="0"/>
          <w:divBdr>
            <w:top w:val="none" w:sz="0" w:space="0" w:color="auto"/>
            <w:left w:val="none" w:sz="0" w:space="0" w:color="auto"/>
            <w:bottom w:val="none" w:sz="0" w:space="0" w:color="auto"/>
            <w:right w:val="none" w:sz="0" w:space="0" w:color="auto"/>
          </w:divBdr>
        </w:div>
        <w:div w:id="293339448">
          <w:marLeft w:val="547"/>
          <w:marRight w:val="0"/>
          <w:marTop w:val="0"/>
          <w:marBottom w:val="0"/>
          <w:divBdr>
            <w:top w:val="none" w:sz="0" w:space="0" w:color="auto"/>
            <w:left w:val="none" w:sz="0" w:space="0" w:color="auto"/>
            <w:bottom w:val="none" w:sz="0" w:space="0" w:color="auto"/>
            <w:right w:val="none" w:sz="0" w:space="0" w:color="auto"/>
          </w:divBdr>
        </w:div>
        <w:div w:id="1746566065">
          <w:marLeft w:val="547"/>
          <w:marRight w:val="0"/>
          <w:marTop w:val="0"/>
          <w:marBottom w:val="0"/>
          <w:divBdr>
            <w:top w:val="none" w:sz="0" w:space="0" w:color="auto"/>
            <w:left w:val="none" w:sz="0" w:space="0" w:color="auto"/>
            <w:bottom w:val="none" w:sz="0" w:space="0" w:color="auto"/>
            <w:right w:val="none" w:sz="0" w:space="0" w:color="auto"/>
          </w:divBdr>
        </w:div>
        <w:div w:id="9189544">
          <w:marLeft w:val="547"/>
          <w:marRight w:val="0"/>
          <w:marTop w:val="0"/>
          <w:marBottom w:val="0"/>
          <w:divBdr>
            <w:top w:val="none" w:sz="0" w:space="0" w:color="auto"/>
            <w:left w:val="none" w:sz="0" w:space="0" w:color="auto"/>
            <w:bottom w:val="none" w:sz="0" w:space="0" w:color="auto"/>
            <w:right w:val="none" w:sz="0" w:space="0" w:color="auto"/>
          </w:divBdr>
        </w:div>
        <w:div w:id="1091241106">
          <w:marLeft w:val="547"/>
          <w:marRight w:val="0"/>
          <w:marTop w:val="0"/>
          <w:marBottom w:val="0"/>
          <w:divBdr>
            <w:top w:val="none" w:sz="0" w:space="0" w:color="auto"/>
            <w:left w:val="none" w:sz="0" w:space="0" w:color="auto"/>
            <w:bottom w:val="none" w:sz="0" w:space="0" w:color="auto"/>
            <w:right w:val="none" w:sz="0" w:space="0" w:color="auto"/>
          </w:divBdr>
        </w:div>
        <w:div w:id="565846001">
          <w:marLeft w:val="547"/>
          <w:marRight w:val="0"/>
          <w:marTop w:val="0"/>
          <w:marBottom w:val="0"/>
          <w:divBdr>
            <w:top w:val="none" w:sz="0" w:space="0" w:color="auto"/>
            <w:left w:val="none" w:sz="0" w:space="0" w:color="auto"/>
            <w:bottom w:val="none" w:sz="0" w:space="0" w:color="auto"/>
            <w:right w:val="none" w:sz="0" w:space="0" w:color="auto"/>
          </w:divBdr>
        </w:div>
      </w:divsChild>
    </w:div>
    <w:div w:id="494684083">
      <w:bodyDiv w:val="1"/>
      <w:marLeft w:val="0"/>
      <w:marRight w:val="0"/>
      <w:marTop w:val="0"/>
      <w:marBottom w:val="0"/>
      <w:divBdr>
        <w:top w:val="none" w:sz="0" w:space="0" w:color="auto"/>
        <w:left w:val="none" w:sz="0" w:space="0" w:color="auto"/>
        <w:bottom w:val="none" w:sz="0" w:space="0" w:color="auto"/>
        <w:right w:val="none" w:sz="0" w:space="0" w:color="auto"/>
      </w:divBdr>
      <w:divsChild>
        <w:div w:id="61759103">
          <w:marLeft w:val="547"/>
          <w:marRight w:val="0"/>
          <w:marTop w:val="0"/>
          <w:marBottom w:val="0"/>
          <w:divBdr>
            <w:top w:val="none" w:sz="0" w:space="0" w:color="auto"/>
            <w:left w:val="none" w:sz="0" w:space="0" w:color="auto"/>
            <w:bottom w:val="none" w:sz="0" w:space="0" w:color="auto"/>
            <w:right w:val="none" w:sz="0" w:space="0" w:color="auto"/>
          </w:divBdr>
        </w:div>
        <w:div w:id="643044555">
          <w:marLeft w:val="547"/>
          <w:marRight w:val="0"/>
          <w:marTop w:val="0"/>
          <w:marBottom w:val="0"/>
          <w:divBdr>
            <w:top w:val="none" w:sz="0" w:space="0" w:color="auto"/>
            <w:left w:val="none" w:sz="0" w:space="0" w:color="auto"/>
            <w:bottom w:val="none" w:sz="0" w:space="0" w:color="auto"/>
            <w:right w:val="none" w:sz="0" w:space="0" w:color="auto"/>
          </w:divBdr>
        </w:div>
        <w:div w:id="893464852">
          <w:marLeft w:val="547"/>
          <w:marRight w:val="0"/>
          <w:marTop w:val="0"/>
          <w:marBottom w:val="0"/>
          <w:divBdr>
            <w:top w:val="none" w:sz="0" w:space="0" w:color="auto"/>
            <w:left w:val="none" w:sz="0" w:space="0" w:color="auto"/>
            <w:bottom w:val="none" w:sz="0" w:space="0" w:color="auto"/>
            <w:right w:val="none" w:sz="0" w:space="0" w:color="auto"/>
          </w:divBdr>
        </w:div>
      </w:divsChild>
    </w:div>
    <w:div w:id="656227866">
      <w:bodyDiv w:val="1"/>
      <w:marLeft w:val="0"/>
      <w:marRight w:val="0"/>
      <w:marTop w:val="0"/>
      <w:marBottom w:val="0"/>
      <w:divBdr>
        <w:top w:val="none" w:sz="0" w:space="0" w:color="auto"/>
        <w:left w:val="none" w:sz="0" w:space="0" w:color="auto"/>
        <w:bottom w:val="none" w:sz="0" w:space="0" w:color="auto"/>
        <w:right w:val="none" w:sz="0" w:space="0" w:color="auto"/>
      </w:divBdr>
      <w:divsChild>
        <w:div w:id="1168442764">
          <w:marLeft w:val="547"/>
          <w:marRight w:val="0"/>
          <w:marTop w:val="0"/>
          <w:marBottom w:val="0"/>
          <w:divBdr>
            <w:top w:val="none" w:sz="0" w:space="0" w:color="auto"/>
            <w:left w:val="none" w:sz="0" w:space="0" w:color="auto"/>
            <w:bottom w:val="none" w:sz="0" w:space="0" w:color="auto"/>
            <w:right w:val="none" w:sz="0" w:space="0" w:color="auto"/>
          </w:divBdr>
        </w:div>
        <w:div w:id="43069776">
          <w:marLeft w:val="547"/>
          <w:marRight w:val="0"/>
          <w:marTop w:val="0"/>
          <w:marBottom w:val="0"/>
          <w:divBdr>
            <w:top w:val="none" w:sz="0" w:space="0" w:color="auto"/>
            <w:left w:val="none" w:sz="0" w:space="0" w:color="auto"/>
            <w:bottom w:val="none" w:sz="0" w:space="0" w:color="auto"/>
            <w:right w:val="none" w:sz="0" w:space="0" w:color="auto"/>
          </w:divBdr>
        </w:div>
        <w:div w:id="1177504678">
          <w:marLeft w:val="547"/>
          <w:marRight w:val="0"/>
          <w:marTop w:val="0"/>
          <w:marBottom w:val="0"/>
          <w:divBdr>
            <w:top w:val="none" w:sz="0" w:space="0" w:color="auto"/>
            <w:left w:val="none" w:sz="0" w:space="0" w:color="auto"/>
            <w:bottom w:val="none" w:sz="0" w:space="0" w:color="auto"/>
            <w:right w:val="none" w:sz="0" w:space="0" w:color="auto"/>
          </w:divBdr>
        </w:div>
        <w:div w:id="332225100">
          <w:marLeft w:val="547"/>
          <w:marRight w:val="0"/>
          <w:marTop w:val="0"/>
          <w:marBottom w:val="0"/>
          <w:divBdr>
            <w:top w:val="none" w:sz="0" w:space="0" w:color="auto"/>
            <w:left w:val="none" w:sz="0" w:space="0" w:color="auto"/>
            <w:bottom w:val="none" w:sz="0" w:space="0" w:color="auto"/>
            <w:right w:val="none" w:sz="0" w:space="0" w:color="auto"/>
          </w:divBdr>
        </w:div>
        <w:div w:id="749813114">
          <w:marLeft w:val="547"/>
          <w:marRight w:val="0"/>
          <w:marTop w:val="0"/>
          <w:marBottom w:val="0"/>
          <w:divBdr>
            <w:top w:val="none" w:sz="0" w:space="0" w:color="auto"/>
            <w:left w:val="none" w:sz="0" w:space="0" w:color="auto"/>
            <w:bottom w:val="none" w:sz="0" w:space="0" w:color="auto"/>
            <w:right w:val="none" w:sz="0" w:space="0" w:color="auto"/>
          </w:divBdr>
        </w:div>
        <w:div w:id="2072262540">
          <w:marLeft w:val="547"/>
          <w:marRight w:val="0"/>
          <w:marTop w:val="0"/>
          <w:marBottom w:val="0"/>
          <w:divBdr>
            <w:top w:val="none" w:sz="0" w:space="0" w:color="auto"/>
            <w:left w:val="none" w:sz="0" w:space="0" w:color="auto"/>
            <w:bottom w:val="none" w:sz="0" w:space="0" w:color="auto"/>
            <w:right w:val="none" w:sz="0" w:space="0" w:color="auto"/>
          </w:divBdr>
        </w:div>
        <w:div w:id="1508180409">
          <w:marLeft w:val="547"/>
          <w:marRight w:val="0"/>
          <w:marTop w:val="0"/>
          <w:marBottom w:val="0"/>
          <w:divBdr>
            <w:top w:val="none" w:sz="0" w:space="0" w:color="auto"/>
            <w:left w:val="none" w:sz="0" w:space="0" w:color="auto"/>
            <w:bottom w:val="none" w:sz="0" w:space="0" w:color="auto"/>
            <w:right w:val="none" w:sz="0" w:space="0" w:color="auto"/>
          </w:divBdr>
        </w:div>
        <w:div w:id="87509455">
          <w:marLeft w:val="547"/>
          <w:marRight w:val="0"/>
          <w:marTop w:val="0"/>
          <w:marBottom w:val="0"/>
          <w:divBdr>
            <w:top w:val="none" w:sz="0" w:space="0" w:color="auto"/>
            <w:left w:val="none" w:sz="0" w:space="0" w:color="auto"/>
            <w:bottom w:val="none" w:sz="0" w:space="0" w:color="auto"/>
            <w:right w:val="none" w:sz="0" w:space="0" w:color="auto"/>
          </w:divBdr>
        </w:div>
        <w:div w:id="1706059143">
          <w:marLeft w:val="547"/>
          <w:marRight w:val="0"/>
          <w:marTop w:val="0"/>
          <w:marBottom w:val="0"/>
          <w:divBdr>
            <w:top w:val="none" w:sz="0" w:space="0" w:color="auto"/>
            <w:left w:val="none" w:sz="0" w:space="0" w:color="auto"/>
            <w:bottom w:val="none" w:sz="0" w:space="0" w:color="auto"/>
            <w:right w:val="none" w:sz="0" w:space="0" w:color="auto"/>
          </w:divBdr>
        </w:div>
      </w:divsChild>
    </w:div>
    <w:div w:id="929121292">
      <w:bodyDiv w:val="1"/>
      <w:marLeft w:val="0"/>
      <w:marRight w:val="0"/>
      <w:marTop w:val="0"/>
      <w:marBottom w:val="0"/>
      <w:divBdr>
        <w:top w:val="none" w:sz="0" w:space="0" w:color="auto"/>
        <w:left w:val="none" w:sz="0" w:space="0" w:color="auto"/>
        <w:bottom w:val="none" w:sz="0" w:space="0" w:color="auto"/>
        <w:right w:val="none" w:sz="0" w:space="0" w:color="auto"/>
      </w:divBdr>
      <w:divsChild>
        <w:div w:id="1923488768">
          <w:marLeft w:val="547"/>
          <w:marRight w:val="0"/>
          <w:marTop w:val="0"/>
          <w:marBottom w:val="0"/>
          <w:divBdr>
            <w:top w:val="none" w:sz="0" w:space="0" w:color="auto"/>
            <w:left w:val="none" w:sz="0" w:space="0" w:color="auto"/>
            <w:bottom w:val="none" w:sz="0" w:space="0" w:color="auto"/>
            <w:right w:val="none" w:sz="0" w:space="0" w:color="auto"/>
          </w:divBdr>
        </w:div>
        <w:div w:id="1657295296">
          <w:marLeft w:val="547"/>
          <w:marRight w:val="0"/>
          <w:marTop w:val="0"/>
          <w:marBottom w:val="0"/>
          <w:divBdr>
            <w:top w:val="none" w:sz="0" w:space="0" w:color="auto"/>
            <w:left w:val="none" w:sz="0" w:space="0" w:color="auto"/>
            <w:bottom w:val="none" w:sz="0" w:space="0" w:color="auto"/>
            <w:right w:val="none" w:sz="0" w:space="0" w:color="auto"/>
          </w:divBdr>
        </w:div>
        <w:div w:id="790169709">
          <w:marLeft w:val="547"/>
          <w:marRight w:val="0"/>
          <w:marTop w:val="0"/>
          <w:marBottom w:val="0"/>
          <w:divBdr>
            <w:top w:val="none" w:sz="0" w:space="0" w:color="auto"/>
            <w:left w:val="none" w:sz="0" w:space="0" w:color="auto"/>
            <w:bottom w:val="none" w:sz="0" w:space="0" w:color="auto"/>
            <w:right w:val="none" w:sz="0" w:space="0" w:color="auto"/>
          </w:divBdr>
        </w:div>
        <w:div w:id="92631464">
          <w:marLeft w:val="547"/>
          <w:marRight w:val="0"/>
          <w:marTop w:val="0"/>
          <w:marBottom w:val="0"/>
          <w:divBdr>
            <w:top w:val="none" w:sz="0" w:space="0" w:color="auto"/>
            <w:left w:val="none" w:sz="0" w:space="0" w:color="auto"/>
            <w:bottom w:val="none" w:sz="0" w:space="0" w:color="auto"/>
            <w:right w:val="none" w:sz="0" w:space="0" w:color="auto"/>
          </w:divBdr>
        </w:div>
        <w:div w:id="448092111">
          <w:marLeft w:val="547"/>
          <w:marRight w:val="0"/>
          <w:marTop w:val="0"/>
          <w:marBottom w:val="0"/>
          <w:divBdr>
            <w:top w:val="none" w:sz="0" w:space="0" w:color="auto"/>
            <w:left w:val="none" w:sz="0" w:space="0" w:color="auto"/>
            <w:bottom w:val="none" w:sz="0" w:space="0" w:color="auto"/>
            <w:right w:val="none" w:sz="0" w:space="0" w:color="auto"/>
          </w:divBdr>
        </w:div>
        <w:div w:id="1029260091">
          <w:marLeft w:val="547"/>
          <w:marRight w:val="0"/>
          <w:marTop w:val="0"/>
          <w:marBottom w:val="0"/>
          <w:divBdr>
            <w:top w:val="none" w:sz="0" w:space="0" w:color="auto"/>
            <w:left w:val="none" w:sz="0" w:space="0" w:color="auto"/>
            <w:bottom w:val="none" w:sz="0" w:space="0" w:color="auto"/>
            <w:right w:val="none" w:sz="0" w:space="0" w:color="auto"/>
          </w:divBdr>
        </w:div>
        <w:div w:id="1335037699">
          <w:marLeft w:val="547"/>
          <w:marRight w:val="0"/>
          <w:marTop w:val="0"/>
          <w:marBottom w:val="0"/>
          <w:divBdr>
            <w:top w:val="none" w:sz="0" w:space="0" w:color="auto"/>
            <w:left w:val="none" w:sz="0" w:space="0" w:color="auto"/>
            <w:bottom w:val="none" w:sz="0" w:space="0" w:color="auto"/>
            <w:right w:val="none" w:sz="0" w:space="0" w:color="auto"/>
          </w:divBdr>
        </w:div>
        <w:div w:id="400100353">
          <w:marLeft w:val="547"/>
          <w:marRight w:val="0"/>
          <w:marTop w:val="0"/>
          <w:marBottom w:val="0"/>
          <w:divBdr>
            <w:top w:val="none" w:sz="0" w:space="0" w:color="auto"/>
            <w:left w:val="none" w:sz="0" w:space="0" w:color="auto"/>
            <w:bottom w:val="none" w:sz="0" w:space="0" w:color="auto"/>
            <w:right w:val="none" w:sz="0" w:space="0" w:color="auto"/>
          </w:divBdr>
        </w:div>
        <w:div w:id="641618334">
          <w:marLeft w:val="547"/>
          <w:marRight w:val="0"/>
          <w:marTop w:val="0"/>
          <w:marBottom w:val="0"/>
          <w:divBdr>
            <w:top w:val="none" w:sz="0" w:space="0" w:color="auto"/>
            <w:left w:val="none" w:sz="0" w:space="0" w:color="auto"/>
            <w:bottom w:val="none" w:sz="0" w:space="0" w:color="auto"/>
            <w:right w:val="none" w:sz="0" w:space="0" w:color="auto"/>
          </w:divBdr>
        </w:div>
      </w:divsChild>
    </w:div>
    <w:div w:id="1238857632">
      <w:bodyDiv w:val="1"/>
      <w:marLeft w:val="0"/>
      <w:marRight w:val="0"/>
      <w:marTop w:val="0"/>
      <w:marBottom w:val="0"/>
      <w:divBdr>
        <w:top w:val="none" w:sz="0" w:space="0" w:color="auto"/>
        <w:left w:val="none" w:sz="0" w:space="0" w:color="auto"/>
        <w:bottom w:val="none" w:sz="0" w:space="0" w:color="auto"/>
        <w:right w:val="none" w:sz="0" w:space="0" w:color="auto"/>
      </w:divBdr>
    </w:div>
    <w:div w:id="1343241890">
      <w:bodyDiv w:val="1"/>
      <w:marLeft w:val="0"/>
      <w:marRight w:val="0"/>
      <w:marTop w:val="0"/>
      <w:marBottom w:val="0"/>
      <w:divBdr>
        <w:top w:val="none" w:sz="0" w:space="0" w:color="auto"/>
        <w:left w:val="none" w:sz="0" w:space="0" w:color="auto"/>
        <w:bottom w:val="none" w:sz="0" w:space="0" w:color="auto"/>
        <w:right w:val="none" w:sz="0" w:space="0" w:color="auto"/>
      </w:divBdr>
      <w:divsChild>
        <w:div w:id="972634962">
          <w:marLeft w:val="547"/>
          <w:marRight w:val="0"/>
          <w:marTop w:val="0"/>
          <w:marBottom w:val="0"/>
          <w:divBdr>
            <w:top w:val="none" w:sz="0" w:space="0" w:color="auto"/>
            <w:left w:val="none" w:sz="0" w:space="0" w:color="auto"/>
            <w:bottom w:val="none" w:sz="0" w:space="0" w:color="auto"/>
            <w:right w:val="none" w:sz="0" w:space="0" w:color="auto"/>
          </w:divBdr>
        </w:div>
        <w:div w:id="1458797830">
          <w:marLeft w:val="547"/>
          <w:marRight w:val="0"/>
          <w:marTop w:val="0"/>
          <w:marBottom w:val="0"/>
          <w:divBdr>
            <w:top w:val="none" w:sz="0" w:space="0" w:color="auto"/>
            <w:left w:val="none" w:sz="0" w:space="0" w:color="auto"/>
            <w:bottom w:val="none" w:sz="0" w:space="0" w:color="auto"/>
            <w:right w:val="none" w:sz="0" w:space="0" w:color="auto"/>
          </w:divBdr>
        </w:div>
        <w:div w:id="488403642">
          <w:marLeft w:val="547"/>
          <w:marRight w:val="0"/>
          <w:marTop w:val="0"/>
          <w:marBottom w:val="0"/>
          <w:divBdr>
            <w:top w:val="none" w:sz="0" w:space="0" w:color="auto"/>
            <w:left w:val="none" w:sz="0" w:space="0" w:color="auto"/>
            <w:bottom w:val="none" w:sz="0" w:space="0" w:color="auto"/>
            <w:right w:val="none" w:sz="0" w:space="0" w:color="auto"/>
          </w:divBdr>
        </w:div>
        <w:div w:id="224031222">
          <w:marLeft w:val="547"/>
          <w:marRight w:val="0"/>
          <w:marTop w:val="0"/>
          <w:marBottom w:val="0"/>
          <w:divBdr>
            <w:top w:val="none" w:sz="0" w:space="0" w:color="auto"/>
            <w:left w:val="none" w:sz="0" w:space="0" w:color="auto"/>
            <w:bottom w:val="none" w:sz="0" w:space="0" w:color="auto"/>
            <w:right w:val="none" w:sz="0" w:space="0" w:color="auto"/>
          </w:divBdr>
        </w:div>
        <w:div w:id="697047745">
          <w:marLeft w:val="547"/>
          <w:marRight w:val="0"/>
          <w:marTop w:val="0"/>
          <w:marBottom w:val="0"/>
          <w:divBdr>
            <w:top w:val="none" w:sz="0" w:space="0" w:color="auto"/>
            <w:left w:val="none" w:sz="0" w:space="0" w:color="auto"/>
            <w:bottom w:val="none" w:sz="0" w:space="0" w:color="auto"/>
            <w:right w:val="none" w:sz="0" w:space="0" w:color="auto"/>
          </w:divBdr>
        </w:div>
        <w:div w:id="754713196">
          <w:marLeft w:val="547"/>
          <w:marRight w:val="0"/>
          <w:marTop w:val="0"/>
          <w:marBottom w:val="0"/>
          <w:divBdr>
            <w:top w:val="none" w:sz="0" w:space="0" w:color="auto"/>
            <w:left w:val="none" w:sz="0" w:space="0" w:color="auto"/>
            <w:bottom w:val="none" w:sz="0" w:space="0" w:color="auto"/>
            <w:right w:val="none" w:sz="0" w:space="0" w:color="auto"/>
          </w:divBdr>
        </w:div>
        <w:div w:id="1379091780">
          <w:marLeft w:val="547"/>
          <w:marRight w:val="0"/>
          <w:marTop w:val="0"/>
          <w:marBottom w:val="0"/>
          <w:divBdr>
            <w:top w:val="none" w:sz="0" w:space="0" w:color="auto"/>
            <w:left w:val="none" w:sz="0" w:space="0" w:color="auto"/>
            <w:bottom w:val="none" w:sz="0" w:space="0" w:color="auto"/>
            <w:right w:val="none" w:sz="0" w:space="0" w:color="auto"/>
          </w:divBdr>
        </w:div>
        <w:div w:id="2013727032">
          <w:marLeft w:val="547"/>
          <w:marRight w:val="0"/>
          <w:marTop w:val="0"/>
          <w:marBottom w:val="0"/>
          <w:divBdr>
            <w:top w:val="none" w:sz="0" w:space="0" w:color="auto"/>
            <w:left w:val="none" w:sz="0" w:space="0" w:color="auto"/>
            <w:bottom w:val="none" w:sz="0" w:space="0" w:color="auto"/>
            <w:right w:val="none" w:sz="0" w:space="0" w:color="auto"/>
          </w:divBdr>
        </w:div>
        <w:div w:id="145322620">
          <w:marLeft w:val="547"/>
          <w:marRight w:val="0"/>
          <w:marTop w:val="0"/>
          <w:marBottom w:val="0"/>
          <w:divBdr>
            <w:top w:val="none" w:sz="0" w:space="0" w:color="auto"/>
            <w:left w:val="none" w:sz="0" w:space="0" w:color="auto"/>
            <w:bottom w:val="none" w:sz="0" w:space="0" w:color="auto"/>
            <w:right w:val="none" w:sz="0" w:space="0" w:color="auto"/>
          </w:divBdr>
        </w:div>
      </w:divsChild>
    </w:div>
    <w:div w:id="1461874074">
      <w:bodyDiv w:val="1"/>
      <w:marLeft w:val="0"/>
      <w:marRight w:val="0"/>
      <w:marTop w:val="0"/>
      <w:marBottom w:val="0"/>
      <w:divBdr>
        <w:top w:val="none" w:sz="0" w:space="0" w:color="auto"/>
        <w:left w:val="none" w:sz="0" w:space="0" w:color="auto"/>
        <w:bottom w:val="none" w:sz="0" w:space="0" w:color="auto"/>
        <w:right w:val="none" w:sz="0" w:space="0" w:color="auto"/>
      </w:divBdr>
    </w:div>
    <w:div w:id="1507403079">
      <w:bodyDiv w:val="1"/>
      <w:marLeft w:val="0"/>
      <w:marRight w:val="0"/>
      <w:marTop w:val="0"/>
      <w:marBottom w:val="0"/>
      <w:divBdr>
        <w:top w:val="none" w:sz="0" w:space="0" w:color="auto"/>
        <w:left w:val="none" w:sz="0" w:space="0" w:color="auto"/>
        <w:bottom w:val="none" w:sz="0" w:space="0" w:color="auto"/>
        <w:right w:val="none" w:sz="0" w:space="0" w:color="auto"/>
      </w:divBdr>
      <w:divsChild>
        <w:div w:id="1715500995">
          <w:marLeft w:val="547"/>
          <w:marRight w:val="0"/>
          <w:marTop w:val="0"/>
          <w:marBottom w:val="0"/>
          <w:divBdr>
            <w:top w:val="none" w:sz="0" w:space="0" w:color="auto"/>
            <w:left w:val="none" w:sz="0" w:space="0" w:color="auto"/>
            <w:bottom w:val="none" w:sz="0" w:space="0" w:color="auto"/>
            <w:right w:val="none" w:sz="0" w:space="0" w:color="auto"/>
          </w:divBdr>
        </w:div>
        <w:div w:id="1702440064">
          <w:marLeft w:val="547"/>
          <w:marRight w:val="0"/>
          <w:marTop w:val="0"/>
          <w:marBottom w:val="0"/>
          <w:divBdr>
            <w:top w:val="none" w:sz="0" w:space="0" w:color="auto"/>
            <w:left w:val="none" w:sz="0" w:space="0" w:color="auto"/>
            <w:bottom w:val="none" w:sz="0" w:space="0" w:color="auto"/>
            <w:right w:val="none" w:sz="0" w:space="0" w:color="auto"/>
          </w:divBdr>
        </w:div>
        <w:div w:id="371197006">
          <w:marLeft w:val="547"/>
          <w:marRight w:val="0"/>
          <w:marTop w:val="0"/>
          <w:marBottom w:val="0"/>
          <w:divBdr>
            <w:top w:val="none" w:sz="0" w:space="0" w:color="auto"/>
            <w:left w:val="none" w:sz="0" w:space="0" w:color="auto"/>
            <w:bottom w:val="none" w:sz="0" w:space="0" w:color="auto"/>
            <w:right w:val="none" w:sz="0" w:space="0" w:color="auto"/>
          </w:divBdr>
        </w:div>
        <w:div w:id="1026054651">
          <w:marLeft w:val="547"/>
          <w:marRight w:val="0"/>
          <w:marTop w:val="0"/>
          <w:marBottom w:val="0"/>
          <w:divBdr>
            <w:top w:val="none" w:sz="0" w:space="0" w:color="auto"/>
            <w:left w:val="none" w:sz="0" w:space="0" w:color="auto"/>
            <w:bottom w:val="none" w:sz="0" w:space="0" w:color="auto"/>
            <w:right w:val="none" w:sz="0" w:space="0" w:color="auto"/>
          </w:divBdr>
        </w:div>
      </w:divsChild>
    </w:div>
    <w:div w:id="1902982747">
      <w:bodyDiv w:val="1"/>
      <w:marLeft w:val="0"/>
      <w:marRight w:val="0"/>
      <w:marTop w:val="0"/>
      <w:marBottom w:val="0"/>
      <w:divBdr>
        <w:top w:val="none" w:sz="0" w:space="0" w:color="auto"/>
        <w:left w:val="none" w:sz="0" w:space="0" w:color="auto"/>
        <w:bottom w:val="none" w:sz="0" w:space="0" w:color="auto"/>
        <w:right w:val="none" w:sz="0" w:space="0" w:color="auto"/>
      </w:divBdr>
      <w:divsChild>
        <w:div w:id="2048481051">
          <w:marLeft w:val="547"/>
          <w:marRight w:val="0"/>
          <w:marTop w:val="0"/>
          <w:marBottom w:val="0"/>
          <w:divBdr>
            <w:top w:val="none" w:sz="0" w:space="0" w:color="auto"/>
            <w:left w:val="none" w:sz="0" w:space="0" w:color="auto"/>
            <w:bottom w:val="none" w:sz="0" w:space="0" w:color="auto"/>
            <w:right w:val="none" w:sz="0" w:space="0" w:color="auto"/>
          </w:divBdr>
        </w:div>
        <w:div w:id="403378994">
          <w:marLeft w:val="1166"/>
          <w:marRight w:val="0"/>
          <w:marTop w:val="0"/>
          <w:marBottom w:val="0"/>
          <w:divBdr>
            <w:top w:val="none" w:sz="0" w:space="0" w:color="auto"/>
            <w:left w:val="none" w:sz="0" w:space="0" w:color="auto"/>
            <w:bottom w:val="none" w:sz="0" w:space="0" w:color="auto"/>
            <w:right w:val="none" w:sz="0" w:space="0" w:color="auto"/>
          </w:divBdr>
        </w:div>
        <w:div w:id="1670405753">
          <w:marLeft w:val="1166"/>
          <w:marRight w:val="0"/>
          <w:marTop w:val="0"/>
          <w:marBottom w:val="0"/>
          <w:divBdr>
            <w:top w:val="none" w:sz="0" w:space="0" w:color="auto"/>
            <w:left w:val="none" w:sz="0" w:space="0" w:color="auto"/>
            <w:bottom w:val="none" w:sz="0" w:space="0" w:color="auto"/>
            <w:right w:val="none" w:sz="0" w:space="0" w:color="auto"/>
          </w:divBdr>
        </w:div>
        <w:div w:id="1079213001">
          <w:marLeft w:val="1166"/>
          <w:marRight w:val="0"/>
          <w:marTop w:val="0"/>
          <w:marBottom w:val="0"/>
          <w:divBdr>
            <w:top w:val="none" w:sz="0" w:space="0" w:color="auto"/>
            <w:left w:val="none" w:sz="0" w:space="0" w:color="auto"/>
            <w:bottom w:val="none" w:sz="0" w:space="0" w:color="auto"/>
            <w:right w:val="none" w:sz="0" w:space="0" w:color="auto"/>
          </w:divBdr>
        </w:div>
        <w:div w:id="1970434419">
          <w:marLeft w:val="1166"/>
          <w:marRight w:val="0"/>
          <w:marTop w:val="0"/>
          <w:marBottom w:val="0"/>
          <w:divBdr>
            <w:top w:val="none" w:sz="0" w:space="0" w:color="auto"/>
            <w:left w:val="none" w:sz="0" w:space="0" w:color="auto"/>
            <w:bottom w:val="none" w:sz="0" w:space="0" w:color="auto"/>
            <w:right w:val="none" w:sz="0" w:space="0" w:color="auto"/>
          </w:divBdr>
        </w:div>
        <w:div w:id="607739043">
          <w:marLeft w:val="1166"/>
          <w:marRight w:val="0"/>
          <w:marTop w:val="0"/>
          <w:marBottom w:val="0"/>
          <w:divBdr>
            <w:top w:val="none" w:sz="0" w:space="0" w:color="auto"/>
            <w:left w:val="none" w:sz="0" w:space="0" w:color="auto"/>
            <w:bottom w:val="none" w:sz="0" w:space="0" w:color="auto"/>
            <w:right w:val="none" w:sz="0" w:space="0" w:color="auto"/>
          </w:divBdr>
        </w:div>
        <w:div w:id="1109932377">
          <w:marLeft w:val="1166"/>
          <w:marRight w:val="0"/>
          <w:marTop w:val="0"/>
          <w:marBottom w:val="0"/>
          <w:divBdr>
            <w:top w:val="none" w:sz="0" w:space="0" w:color="auto"/>
            <w:left w:val="none" w:sz="0" w:space="0" w:color="auto"/>
            <w:bottom w:val="none" w:sz="0" w:space="0" w:color="auto"/>
            <w:right w:val="none" w:sz="0" w:space="0" w:color="auto"/>
          </w:divBdr>
        </w:div>
        <w:div w:id="2005432354">
          <w:marLeft w:val="1166"/>
          <w:marRight w:val="0"/>
          <w:marTop w:val="0"/>
          <w:marBottom w:val="0"/>
          <w:divBdr>
            <w:top w:val="none" w:sz="0" w:space="0" w:color="auto"/>
            <w:left w:val="none" w:sz="0" w:space="0" w:color="auto"/>
            <w:bottom w:val="none" w:sz="0" w:space="0" w:color="auto"/>
            <w:right w:val="none" w:sz="0" w:space="0" w:color="auto"/>
          </w:divBdr>
        </w:div>
        <w:div w:id="894970874">
          <w:marLeft w:val="547"/>
          <w:marRight w:val="0"/>
          <w:marTop w:val="0"/>
          <w:marBottom w:val="0"/>
          <w:divBdr>
            <w:top w:val="none" w:sz="0" w:space="0" w:color="auto"/>
            <w:left w:val="none" w:sz="0" w:space="0" w:color="auto"/>
            <w:bottom w:val="none" w:sz="0" w:space="0" w:color="auto"/>
            <w:right w:val="none" w:sz="0" w:space="0" w:color="auto"/>
          </w:divBdr>
        </w:div>
        <w:div w:id="1335497689">
          <w:marLeft w:val="547"/>
          <w:marRight w:val="0"/>
          <w:marTop w:val="0"/>
          <w:marBottom w:val="0"/>
          <w:divBdr>
            <w:top w:val="none" w:sz="0" w:space="0" w:color="auto"/>
            <w:left w:val="none" w:sz="0" w:space="0" w:color="auto"/>
            <w:bottom w:val="none" w:sz="0" w:space="0" w:color="auto"/>
            <w:right w:val="none" w:sz="0" w:space="0" w:color="auto"/>
          </w:divBdr>
        </w:div>
        <w:div w:id="438185247">
          <w:marLeft w:val="547"/>
          <w:marRight w:val="0"/>
          <w:marTop w:val="0"/>
          <w:marBottom w:val="0"/>
          <w:divBdr>
            <w:top w:val="none" w:sz="0" w:space="0" w:color="auto"/>
            <w:left w:val="none" w:sz="0" w:space="0" w:color="auto"/>
            <w:bottom w:val="none" w:sz="0" w:space="0" w:color="auto"/>
            <w:right w:val="none" w:sz="0" w:space="0" w:color="auto"/>
          </w:divBdr>
        </w:div>
        <w:div w:id="930511827">
          <w:marLeft w:val="547"/>
          <w:marRight w:val="0"/>
          <w:marTop w:val="0"/>
          <w:marBottom w:val="0"/>
          <w:divBdr>
            <w:top w:val="none" w:sz="0" w:space="0" w:color="auto"/>
            <w:left w:val="none" w:sz="0" w:space="0" w:color="auto"/>
            <w:bottom w:val="none" w:sz="0" w:space="0" w:color="auto"/>
            <w:right w:val="none" w:sz="0" w:space="0" w:color="auto"/>
          </w:divBdr>
        </w:div>
        <w:div w:id="186867960">
          <w:marLeft w:val="547"/>
          <w:marRight w:val="0"/>
          <w:marTop w:val="0"/>
          <w:marBottom w:val="0"/>
          <w:divBdr>
            <w:top w:val="none" w:sz="0" w:space="0" w:color="auto"/>
            <w:left w:val="none" w:sz="0" w:space="0" w:color="auto"/>
            <w:bottom w:val="none" w:sz="0" w:space="0" w:color="auto"/>
            <w:right w:val="none" w:sz="0" w:space="0" w:color="auto"/>
          </w:divBdr>
        </w:div>
      </w:divsChild>
    </w:div>
    <w:div w:id="1992059522">
      <w:bodyDiv w:val="1"/>
      <w:marLeft w:val="0"/>
      <w:marRight w:val="0"/>
      <w:marTop w:val="0"/>
      <w:marBottom w:val="0"/>
      <w:divBdr>
        <w:top w:val="none" w:sz="0" w:space="0" w:color="auto"/>
        <w:left w:val="none" w:sz="0" w:space="0" w:color="auto"/>
        <w:bottom w:val="none" w:sz="0" w:space="0" w:color="auto"/>
        <w:right w:val="none" w:sz="0" w:space="0" w:color="auto"/>
      </w:divBdr>
      <w:divsChild>
        <w:div w:id="1640499088">
          <w:marLeft w:val="547"/>
          <w:marRight w:val="0"/>
          <w:marTop w:val="0"/>
          <w:marBottom w:val="0"/>
          <w:divBdr>
            <w:top w:val="none" w:sz="0" w:space="0" w:color="auto"/>
            <w:left w:val="none" w:sz="0" w:space="0" w:color="auto"/>
            <w:bottom w:val="none" w:sz="0" w:space="0" w:color="auto"/>
            <w:right w:val="none" w:sz="0" w:space="0" w:color="auto"/>
          </w:divBdr>
        </w:div>
        <w:div w:id="1348485531">
          <w:marLeft w:val="547"/>
          <w:marRight w:val="0"/>
          <w:marTop w:val="0"/>
          <w:marBottom w:val="0"/>
          <w:divBdr>
            <w:top w:val="none" w:sz="0" w:space="0" w:color="auto"/>
            <w:left w:val="none" w:sz="0" w:space="0" w:color="auto"/>
            <w:bottom w:val="none" w:sz="0" w:space="0" w:color="auto"/>
            <w:right w:val="none" w:sz="0" w:space="0" w:color="auto"/>
          </w:divBdr>
        </w:div>
        <w:div w:id="1594439683">
          <w:marLeft w:val="547"/>
          <w:marRight w:val="0"/>
          <w:marTop w:val="0"/>
          <w:marBottom w:val="0"/>
          <w:divBdr>
            <w:top w:val="none" w:sz="0" w:space="0" w:color="auto"/>
            <w:left w:val="none" w:sz="0" w:space="0" w:color="auto"/>
            <w:bottom w:val="none" w:sz="0" w:space="0" w:color="auto"/>
            <w:right w:val="none" w:sz="0" w:space="0" w:color="auto"/>
          </w:divBdr>
        </w:div>
        <w:div w:id="810100102">
          <w:marLeft w:val="547"/>
          <w:marRight w:val="0"/>
          <w:marTop w:val="0"/>
          <w:marBottom w:val="0"/>
          <w:divBdr>
            <w:top w:val="none" w:sz="0" w:space="0" w:color="auto"/>
            <w:left w:val="none" w:sz="0" w:space="0" w:color="auto"/>
            <w:bottom w:val="none" w:sz="0" w:space="0" w:color="auto"/>
            <w:right w:val="none" w:sz="0" w:space="0" w:color="auto"/>
          </w:divBdr>
        </w:div>
        <w:div w:id="1831560002">
          <w:marLeft w:val="547"/>
          <w:marRight w:val="0"/>
          <w:marTop w:val="0"/>
          <w:marBottom w:val="0"/>
          <w:divBdr>
            <w:top w:val="none" w:sz="0" w:space="0" w:color="auto"/>
            <w:left w:val="none" w:sz="0" w:space="0" w:color="auto"/>
            <w:bottom w:val="none" w:sz="0" w:space="0" w:color="auto"/>
            <w:right w:val="none" w:sz="0" w:space="0" w:color="auto"/>
          </w:divBdr>
        </w:div>
        <w:div w:id="83965413">
          <w:marLeft w:val="547"/>
          <w:marRight w:val="0"/>
          <w:marTop w:val="0"/>
          <w:marBottom w:val="0"/>
          <w:divBdr>
            <w:top w:val="none" w:sz="0" w:space="0" w:color="auto"/>
            <w:left w:val="none" w:sz="0" w:space="0" w:color="auto"/>
            <w:bottom w:val="none" w:sz="0" w:space="0" w:color="auto"/>
            <w:right w:val="none" w:sz="0" w:space="0" w:color="auto"/>
          </w:divBdr>
        </w:div>
        <w:div w:id="461272373">
          <w:marLeft w:val="547"/>
          <w:marRight w:val="0"/>
          <w:marTop w:val="0"/>
          <w:marBottom w:val="0"/>
          <w:divBdr>
            <w:top w:val="none" w:sz="0" w:space="0" w:color="auto"/>
            <w:left w:val="none" w:sz="0" w:space="0" w:color="auto"/>
            <w:bottom w:val="none" w:sz="0" w:space="0" w:color="auto"/>
            <w:right w:val="none" w:sz="0" w:space="0" w:color="auto"/>
          </w:divBdr>
        </w:div>
        <w:div w:id="1055158904">
          <w:marLeft w:val="547"/>
          <w:marRight w:val="0"/>
          <w:marTop w:val="0"/>
          <w:marBottom w:val="0"/>
          <w:divBdr>
            <w:top w:val="none" w:sz="0" w:space="0" w:color="auto"/>
            <w:left w:val="none" w:sz="0" w:space="0" w:color="auto"/>
            <w:bottom w:val="none" w:sz="0" w:space="0" w:color="auto"/>
            <w:right w:val="none" w:sz="0" w:space="0" w:color="auto"/>
          </w:divBdr>
        </w:div>
        <w:div w:id="1919629596">
          <w:marLeft w:val="547"/>
          <w:marRight w:val="0"/>
          <w:marTop w:val="0"/>
          <w:marBottom w:val="0"/>
          <w:divBdr>
            <w:top w:val="none" w:sz="0" w:space="0" w:color="auto"/>
            <w:left w:val="none" w:sz="0" w:space="0" w:color="auto"/>
            <w:bottom w:val="none" w:sz="0" w:space="0" w:color="auto"/>
            <w:right w:val="none" w:sz="0" w:space="0" w:color="auto"/>
          </w:divBdr>
        </w:div>
        <w:div w:id="1488936193">
          <w:marLeft w:val="547"/>
          <w:marRight w:val="0"/>
          <w:marTop w:val="0"/>
          <w:marBottom w:val="0"/>
          <w:divBdr>
            <w:top w:val="none" w:sz="0" w:space="0" w:color="auto"/>
            <w:left w:val="none" w:sz="0" w:space="0" w:color="auto"/>
            <w:bottom w:val="none" w:sz="0" w:space="0" w:color="auto"/>
            <w:right w:val="none" w:sz="0" w:space="0" w:color="auto"/>
          </w:divBdr>
        </w:div>
        <w:div w:id="13242355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SCOPE n=24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'assessment_report (67)'!$B$1</c:f>
              <c:strCache>
                <c:ptCount val="1"/>
                <c:pt idx="0">
                  <c:v>Distinguished (8 pts)</c:v>
                </c:pt>
              </c:strCache>
            </c:strRef>
          </c:tx>
          <c:spPr>
            <a:solidFill>
              <a:schemeClr val="accent1"/>
            </a:solidFill>
            <a:ln>
              <a:noFill/>
            </a:ln>
            <a:effectLst/>
          </c:spPr>
          <c:invertIfNegative val="0"/>
          <c:cat>
            <c:strRef>
              <c:f>'assessment_report (67)'!$A$2:$A$5</c:f>
              <c:strCache>
                <c:ptCount val="3"/>
                <c:pt idx="0">
                  <c:v>Commitment to the Profession</c:v>
                </c:pt>
                <c:pt idx="1">
                  <c:v>Reflection on Growth</c:v>
                </c:pt>
                <c:pt idx="2">
                  <c:v>Future Plans</c:v>
                </c:pt>
              </c:strCache>
            </c:strRef>
          </c:cat>
          <c:val>
            <c:numRef>
              <c:f>'assessment_report (67)'!$B$2:$B$5</c:f>
              <c:numCache>
                <c:formatCode>0.00%</c:formatCode>
                <c:ptCount val="4"/>
                <c:pt idx="0">
                  <c:v>0.66669999999999996</c:v>
                </c:pt>
                <c:pt idx="1">
                  <c:v>0.625</c:v>
                </c:pt>
                <c:pt idx="2">
                  <c:v>0.75</c:v>
                </c:pt>
              </c:numCache>
            </c:numRef>
          </c:val>
          <c:extLst>
            <c:ext xmlns:c16="http://schemas.microsoft.com/office/drawing/2014/chart" uri="{C3380CC4-5D6E-409C-BE32-E72D297353CC}">
              <c16:uniqueId val="{00000000-4E4F-49EB-9EA9-2F3DD2A9B0A2}"/>
            </c:ext>
          </c:extLst>
        </c:ser>
        <c:ser>
          <c:idx val="1"/>
          <c:order val="1"/>
          <c:tx>
            <c:strRef>
              <c:f>'assessment_report (67)'!$C$1</c:f>
              <c:strCache>
                <c:ptCount val="1"/>
                <c:pt idx="0">
                  <c:v>Accomplished (6 pts)</c:v>
                </c:pt>
              </c:strCache>
            </c:strRef>
          </c:tx>
          <c:spPr>
            <a:solidFill>
              <a:schemeClr val="accent2"/>
            </a:solidFill>
            <a:ln>
              <a:noFill/>
            </a:ln>
            <a:effectLst/>
          </c:spPr>
          <c:invertIfNegative val="0"/>
          <c:cat>
            <c:strRef>
              <c:f>'assessment_report (67)'!$A$2:$A$5</c:f>
              <c:strCache>
                <c:ptCount val="3"/>
                <c:pt idx="0">
                  <c:v>Commitment to the Profession</c:v>
                </c:pt>
                <c:pt idx="1">
                  <c:v>Reflection on Growth</c:v>
                </c:pt>
                <c:pt idx="2">
                  <c:v>Future Plans</c:v>
                </c:pt>
              </c:strCache>
            </c:strRef>
          </c:cat>
          <c:val>
            <c:numRef>
              <c:f>'assessment_report (67)'!$C$2:$C$5</c:f>
              <c:numCache>
                <c:formatCode>0.00%</c:formatCode>
                <c:ptCount val="4"/>
                <c:pt idx="0">
                  <c:v>0.25</c:v>
                </c:pt>
                <c:pt idx="1">
                  <c:v>0.33329999999999999</c:v>
                </c:pt>
                <c:pt idx="2">
                  <c:v>0.20830000000000001</c:v>
                </c:pt>
              </c:numCache>
            </c:numRef>
          </c:val>
          <c:extLst>
            <c:ext xmlns:c16="http://schemas.microsoft.com/office/drawing/2014/chart" uri="{C3380CC4-5D6E-409C-BE32-E72D297353CC}">
              <c16:uniqueId val="{00000001-4E4F-49EB-9EA9-2F3DD2A9B0A2}"/>
            </c:ext>
          </c:extLst>
        </c:ser>
        <c:ser>
          <c:idx val="2"/>
          <c:order val="2"/>
          <c:tx>
            <c:strRef>
              <c:f>'assessment_report (67)'!$D$1</c:f>
              <c:strCache>
                <c:ptCount val="1"/>
                <c:pt idx="0">
                  <c:v>Emerging (4 pts)</c:v>
                </c:pt>
              </c:strCache>
            </c:strRef>
          </c:tx>
          <c:spPr>
            <a:solidFill>
              <a:schemeClr val="accent3"/>
            </a:solidFill>
            <a:ln>
              <a:noFill/>
            </a:ln>
            <a:effectLst/>
          </c:spPr>
          <c:invertIfNegative val="0"/>
          <c:cat>
            <c:strRef>
              <c:f>'assessment_report (67)'!$A$2:$A$5</c:f>
              <c:strCache>
                <c:ptCount val="3"/>
                <c:pt idx="0">
                  <c:v>Commitment to the Profession</c:v>
                </c:pt>
                <c:pt idx="1">
                  <c:v>Reflection on Growth</c:v>
                </c:pt>
                <c:pt idx="2">
                  <c:v>Future Plans</c:v>
                </c:pt>
              </c:strCache>
            </c:strRef>
          </c:cat>
          <c:val>
            <c:numRef>
              <c:f>'assessment_report (67)'!$D$2:$D$5</c:f>
              <c:numCache>
                <c:formatCode>0.00%</c:formatCode>
                <c:ptCount val="4"/>
                <c:pt idx="0">
                  <c:v>8.3299999999999999E-2</c:v>
                </c:pt>
                <c:pt idx="1">
                  <c:v>4.1700000000000001E-2</c:v>
                </c:pt>
                <c:pt idx="2">
                  <c:v>0</c:v>
                </c:pt>
              </c:numCache>
            </c:numRef>
          </c:val>
          <c:extLst>
            <c:ext xmlns:c16="http://schemas.microsoft.com/office/drawing/2014/chart" uri="{C3380CC4-5D6E-409C-BE32-E72D297353CC}">
              <c16:uniqueId val="{00000002-4E4F-49EB-9EA9-2F3DD2A9B0A2}"/>
            </c:ext>
          </c:extLst>
        </c:ser>
        <c:ser>
          <c:idx val="3"/>
          <c:order val="3"/>
          <c:tx>
            <c:strRef>
              <c:f>'assessment_report (67)'!$E$1</c:f>
              <c:strCache>
                <c:ptCount val="1"/>
                <c:pt idx="0">
                  <c:v>Unsatisfactory (1 pts)</c:v>
                </c:pt>
              </c:strCache>
            </c:strRef>
          </c:tx>
          <c:spPr>
            <a:solidFill>
              <a:schemeClr val="accent4"/>
            </a:solidFill>
            <a:ln>
              <a:noFill/>
            </a:ln>
            <a:effectLst/>
          </c:spPr>
          <c:invertIfNegative val="0"/>
          <c:cat>
            <c:strRef>
              <c:f>'assessment_report (67)'!$A$2:$A$5</c:f>
              <c:strCache>
                <c:ptCount val="3"/>
                <c:pt idx="0">
                  <c:v>Commitment to the Profession</c:v>
                </c:pt>
                <c:pt idx="1">
                  <c:v>Reflection on Growth</c:v>
                </c:pt>
                <c:pt idx="2">
                  <c:v>Future Plans</c:v>
                </c:pt>
              </c:strCache>
            </c:strRef>
          </c:cat>
          <c:val>
            <c:numRef>
              <c:f>'assessment_report (67)'!$E$2:$E$5</c:f>
              <c:numCache>
                <c:formatCode>0.00%</c:formatCode>
                <c:ptCount val="4"/>
                <c:pt idx="0">
                  <c:v>0</c:v>
                </c:pt>
                <c:pt idx="1">
                  <c:v>0</c:v>
                </c:pt>
                <c:pt idx="2">
                  <c:v>4.1700000000000001E-2</c:v>
                </c:pt>
              </c:numCache>
            </c:numRef>
          </c:val>
          <c:extLst>
            <c:ext xmlns:c16="http://schemas.microsoft.com/office/drawing/2014/chart" uri="{C3380CC4-5D6E-409C-BE32-E72D297353CC}">
              <c16:uniqueId val="{00000003-4E4F-49EB-9EA9-2F3DD2A9B0A2}"/>
            </c:ext>
          </c:extLst>
        </c:ser>
        <c:dLbls>
          <c:showLegendKey val="0"/>
          <c:showVal val="0"/>
          <c:showCatName val="0"/>
          <c:showSerName val="0"/>
          <c:showPercent val="0"/>
          <c:showBubbleSize val="0"/>
        </c:dLbls>
        <c:gapWidth val="150"/>
        <c:overlap val="100"/>
        <c:axId val="632636736"/>
        <c:axId val="632635488"/>
        <c:extLst>
          <c:ext xmlns:c15="http://schemas.microsoft.com/office/drawing/2012/chart" uri="{02D57815-91ED-43cb-92C2-25804820EDAC}">
            <c15:filteredBarSeries>
              <c15:ser>
                <c:idx val="4"/>
                <c:order val="4"/>
                <c:tx>
                  <c:strRef>
                    <c:extLst>
                      <c:ext uri="{02D57815-91ED-43cb-92C2-25804820EDAC}">
                        <c15:formulaRef>
                          <c15:sqref>'assessment_report (67)'!$F$1</c15:sqref>
                        </c15:formulaRef>
                      </c:ext>
                    </c:extLst>
                    <c:strCache>
                      <c:ptCount val="1"/>
                    </c:strCache>
                  </c:strRef>
                </c:tx>
                <c:spPr>
                  <a:solidFill>
                    <a:schemeClr val="accent5"/>
                  </a:solidFill>
                  <a:ln>
                    <a:noFill/>
                  </a:ln>
                  <a:effectLst/>
                </c:spPr>
                <c:invertIfNegative val="0"/>
                <c:cat>
                  <c:strRef>
                    <c:extLst>
                      <c:ext uri="{02D57815-91ED-43cb-92C2-25804820EDAC}">
                        <c15:formulaRef>
                          <c15:sqref>'assessment_report (67)'!$A$2:$A$5</c15:sqref>
                        </c15:formulaRef>
                      </c:ext>
                    </c:extLst>
                    <c:strCache>
                      <c:ptCount val="3"/>
                      <c:pt idx="0">
                        <c:v>Commitment to the Profession</c:v>
                      </c:pt>
                      <c:pt idx="1">
                        <c:v>Reflection on Growth</c:v>
                      </c:pt>
                      <c:pt idx="2">
                        <c:v>Future Plans</c:v>
                      </c:pt>
                    </c:strCache>
                  </c:strRef>
                </c:cat>
                <c:val>
                  <c:numRef>
                    <c:extLst>
                      <c:ext uri="{02D57815-91ED-43cb-92C2-25804820EDAC}">
                        <c15:formulaRef>
                          <c15:sqref>'assessment_report (67)'!$F$2:$F$5</c15:sqref>
                        </c15:formulaRef>
                      </c:ext>
                    </c:extLst>
                    <c:numCache>
                      <c:formatCode>General</c:formatCode>
                      <c:ptCount val="4"/>
                    </c:numCache>
                  </c:numRef>
                </c:val>
                <c:extLst>
                  <c:ext xmlns:c16="http://schemas.microsoft.com/office/drawing/2014/chart" uri="{C3380CC4-5D6E-409C-BE32-E72D297353CC}">
                    <c16:uniqueId val="{00000004-4E4F-49EB-9EA9-2F3DD2A9B0A2}"/>
                  </c:ext>
                </c:extLst>
              </c15:ser>
            </c15:filteredBarSeries>
          </c:ext>
        </c:extLst>
      </c:barChart>
      <c:catAx>
        <c:axId val="632636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635488"/>
        <c:crosses val="autoZero"/>
        <c:auto val="1"/>
        <c:lblAlgn val="ctr"/>
        <c:lblOffset val="100"/>
        <c:noMultiLvlLbl val="0"/>
      </c:catAx>
      <c:valAx>
        <c:axId val="6326354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63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WVTPA n=33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'assessment_report (68)'!$B$1</c:f>
              <c:strCache>
                <c:ptCount val="1"/>
                <c:pt idx="0">
                  <c:v>Distinguished (4 pts)</c:v>
                </c:pt>
              </c:strCache>
            </c:strRef>
          </c:tx>
          <c:spPr>
            <a:solidFill>
              <a:schemeClr val="accent1"/>
            </a:solidFill>
            <a:ln>
              <a:noFill/>
            </a:ln>
            <a:effectLst/>
          </c:spPr>
          <c:invertIfNegative val="0"/>
          <c:cat>
            <c:strRef>
              <c:f>'assessment_report (68)'!$A$2:$A$4</c:f>
              <c:strCache>
                <c:ptCount val="3"/>
                <c:pt idx="0">
                  <c:v>7.2. Professional Collaborative Practice</c:v>
                </c:pt>
                <c:pt idx="1">
                  <c:v>7.3. Implications for Future Teaching</c:v>
                </c:pt>
                <c:pt idx="2">
                  <c:v>7.4. Professional Growth</c:v>
                </c:pt>
              </c:strCache>
            </c:strRef>
          </c:cat>
          <c:val>
            <c:numRef>
              <c:f>'assessment_report (68)'!$B$2:$B$4</c:f>
              <c:numCache>
                <c:formatCode>0.00%</c:formatCode>
                <c:ptCount val="3"/>
                <c:pt idx="0">
                  <c:v>0.39389999999999997</c:v>
                </c:pt>
                <c:pt idx="1">
                  <c:v>0.51519999999999999</c:v>
                </c:pt>
                <c:pt idx="2">
                  <c:v>0.36359999999999998</c:v>
                </c:pt>
              </c:numCache>
            </c:numRef>
          </c:val>
          <c:extLst>
            <c:ext xmlns:c16="http://schemas.microsoft.com/office/drawing/2014/chart" uri="{C3380CC4-5D6E-409C-BE32-E72D297353CC}">
              <c16:uniqueId val="{00000000-F0E9-49AA-BE0D-66A83DA63EC3}"/>
            </c:ext>
          </c:extLst>
        </c:ser>
        <c:ser>
          <c:idx val="1"/>
          <c:order val="1"/>
          <c:tx>
            <c:strRef>
              <c:f>'assessment_report (68)'!$C$1</c:f>
              <c:strCache>
                <c:ptCount val="1"/>
                <c:pt idx="0">
                  <c:v>Accomplished (3 pts)</c:v>
                </c:pt>
              </c:strCache>
            </c:strRef>
          </c:tx>
          <c:spPr>
            <a:solidFill>
              <a:schemeClr val="accent2"/>
            </a:solidFill>
            <a:ln>
              <a:noFill/>
            </a:ln>
            <a:effectLst/>
          </c:spPr>
          <c:invertIfNegative val="0"/>
          <c:cat>
            <c:strRef>
              <c:f>'assessment_report (68)'!$A$2:$A$4</c:f>
              <c:strCache>
                <c:ptCount val="3"/>
                <c:pt idx="0">
                  <c:v>7.2. Professional Collaborative Practice</c:v>
                </c:pt>
                <c:pt idx="1">
                  <c:v>7.3. Implications for Future Teaching</c:v>
                </c:pt>
                <c:pt idx="2">
                  <c:v>7.4. Professional Growth</c:v>
                </c:pt>
              </c:strCache>
            </c:strRef>
          </c:cat>
          <c:val>
            <c:numRef>
              <c:f>'assessment_report (68)'!$C$2:$C$4</c:f>
              <c:numCache>
                <c:formatCode>0.00%</c:formatCode>
                <c:ptCount val="3"/>
                <c:pt idx="0">
                  <c:v>0.48480000000000001</c:v>
                </c:pt>
                <c:pt idx="1">
                  <c:v>0.33329999999999999</c:v>
                </c:pt>
                <c:pt idx="2">
                  <c:v>0.45450000000000002</c:v>
                </c:pt>
              </c:numCache>
            </c:numRef>
          </c:val>
          <c:extLst>
            <c:ext xmlns:c16="http://schemas.microsoft.com/office/drawing/2014/chart" uri="{C3380CC4-5D6E-409C-BE32-E72D297353CC}">
              <c16:uniqueId val="{00000001-F0E9-49AA-BE0D-66A83DA63EC3}"/>
            </c:ext>
          </c:extLst>
        </c:ser>
        <c:ser>
          <c:idx val="2"/>
          <c:order val="2"/>
          <c:tx>
            <c:strRef>
              <c:f>'assessment_report (68)'!$D$1</c:f>
              <c:strCache>
                <c:ptCount val="1"/>
                <c:pt idx="0">
                  <c:v>Emerging (2 pts)</c:v>
                </c:pt>
              </c:strCache>
            </c:strRef>
          </c:tx>
          <c:spPr>
            <a:solidFill>
              <a:schemeClr val="accent3"/>
            </a:solidFill>
            <a:ln>
              <a:noFill/>
            </a:ln>
            <a:effectLst/>
          </c:spPr>
          <c:invertIfNegative val="0"/>
          <c:cat>
            <c:strRef>
              <c:f>'assessment_report (68)'!$A$2:$A$4</c:f>
              <c:strCache>
                <c:ptCount val="3"/>
                <c:pt idx="0">
                  <c:v>7.2. Professional Collaborative Practice</c:v>
                </c:pt>
                <c:pt idx="1">
                  <c:v>7.3. Implications for Future Teaching</c:v>
                </c:pt>
                <c:pt idx="2">
                  <c:v>7.4. Professional Growth</c:v>
                </c:pt>
              </c:strCache>
            </c:strRef>
          </c:cat>
          <c:val>
            <c:numRef>
              <c:f>'assessment_report (68)'!$D$2:$D$4</c:f>
              <c:numCache>
                <c:formatCode>0.00%</c:formatCode>
                <c:ptCount val="3"/>
                <c:pt idx="0">
                  <c:v>0.1212</c:v>
                </c:pt>
                <c:pt idx="1">
                  <c:v>0.1515</c:v>
                </c:pt>
                <c:pt idx="2">
                  <c:v>0.18179999999999999</c:v>
                </c:pt>
              </c:numCache>
            </c:numRef>
          </c:val>
          <c:extLst>
            <c:ext xmlns:c16="http://schemas.microsoft.com/office/drawing/2014/chart" uri="{C3380CC4-5D6E-409C-BE32-E72D297353CC}">
              <c16:uniqueId val="{00000002-F0E9-49AA-BE0D-66A83DA63EC3}"/>
            </c:ext>
          </c:extLst>
        </c:ser>
        <c:ser>
          <c:idx val="3"/>
          <c:order val="3"/>
          <c:tx>
            <c:strRef>
              <c:f>'assessment_report (68)'!$E$1</c:f>
              <c:strCache>
                <c:ptCount val="1"/>
                <c:pt idx="0">
                  <c:v>Unsatisfactory (1 pts)</c:v>
                </c:pt>
              </c:strCache>
            </c:strRef>
          </c:tx>
          <c:spPr>
            <a:solidFill>
              <a:schemeClr val="accent4"/>
            </a:solidFill>
            <a:ln>
              <a:noFill/>
            </a:ln>
            <a:effectLst/>
          </c:spPr>
          <c:invertIfNegative val="0"/>
          <c:cat>
            <c:strRef>
              <c:f>'assessment_report (68)'!$A$2:$A$4</c:f>
              <c:strCache>
                <c:ptCount val="3"/>
                <c:pt idx="0">
                  <c:v>7.2. Professional Collaborative Practice</c:v>
                </c:pt>
                <c:pt idx="1">
                  <c:v>7.3. Implications for Future Teaching</c:v>
                </c:pt>
                <c:pt idx="2">
                  <c:v>7.4. Professional Growth</c:v>
                </c:pt>
              </c:strCache>
            </c:strRef>
          </c:cat>
          <c:val>
            <c:numRef>
              <c:f>'assessment_report (68)'!$E$2:$E$4</c:f>
              <c:numCache>
                <c:formatCode>0.00%</c:formatCode>
                <c:ptCount val="3"/>
                <c:pt idx="0">
                  <c:v>0</c:v>
                </c:pt>
                <c:pt idx="1">
                  <c:v>0</c:v>
                </c:pt>
                <c:pt idx="2">
                  <c:v>0</c:v>
                </c:pt>
              </c:numCache>
            </c:numRef>
          </c:val>
          <c:extLst>
            <c:ext xmlns:c16="http://schemas.microsoft.com/office/drawing/2014/chart" uri="{C3380CC4-5D6E-409C-BE32-E72D297353CC}">
              <c16:uniqueId val="{00000003-F0E9-49AA-BE0D-66A83DA63EC3}"/>
            </c:ext>
          </c:extLst>
        </c:ser>
        <c:dLbls>
          <c:showLegendKey val="0"/>
          <c:showVal val="0"/>
          <c:showCatName val="0"/>
          <c:showSerName val="0"/>
          <c:showPercent val="0"/>
          <c:showBubbleSize val="0"/>
        </c:dLbls>
        <c:gapWidth val="182"/>
        <c:axId val="384802592"/>
        <c:axId val="384803424"/>
        <c:extLst>
          <c:ext xmlns:c15="http://schemas.microsoft.com/office/drawing/2012/chart" uri="{02D57815-91ED-43cb-92C2-25804820EDAC}">
            <c15:filteredBarSeries>
              <c15:ser>
                <c:idx val="4"/>
                <c:order val="4"/>
                <c:tx>
                  <c:strRef>
                    <c:extLst>
                      <c:ext uri="{02D57815-91ED-43cb-92C2-25804820EDAC}">
                        <c15:formulaRef>
                          <c15:sqref>'assessment_report (68)'!$F$1</c15:sqref>
                        </c15:formulaRef>
                      </c:ext>
                    </c:extLst>
                    <c:strCache>
                      <c:ptCount val="1"/>
                    </c:strCache>
                  </c:strRef>
                </c:tx>
                <c:spPr>
                  <a:solidFill>
                    <a:schemeClr val="accent5"/>
                  </a:solidFill>
                  <a:ln>
                    <a:noFill/>
                  </a:ln>
                  <a:effectLst/>
                </c:spPr>
                <c:invertIfNegative val="0"/>
                <c:cat>
                  <c:strRef>
                    <c:extLst>
                      <c:ext uri="{02D57815-91ED-43cb-92C2-25804820EDAC}">
                        <c15:formulaRef>
                          <c15:sqref>'assessment_report (68)'!$A$2:$A$4</c15:sqref>
                        </c15:formulaRef>
                      </c:ext>
                    </c:extLst>
                    <c:strCache>
                      <c:ptCount val="3"/>
                      <c:pt idx="0">
                        <c:v>7.2. Professional Collaborative Practice</c:v>
                      </c:pt>
                      <c:pt idx="1">
                        <c:v>7.3. Implications for Future Teaching</c:v>
                      </c:pt>
                      <c:pt idx="2">
                        <c:v>7.4. Professional Growth</c:v>
                      </c:pt>
                    </c:strCache>
                  </c:strRef>
                </c:cat>
                <c:val>
                  <c:numRef>
                    <c:extLst>
                      <c:ext uri="{02D57815-91ED-43cb-92C2-25804820EDAC}">
                        <c15:formulaRef>
                          <c15:sqref>'assessment_report (68)'!$F$2:$F$4</c15:sqref>
                        </c15:formulaRef>
                      </c:ext>
                    </c:extLst>
                    <c:numCache>
                      <c:formatCode>General</c:formatCode>
                      <c:ptCount val="3"/>
                    </c:numCache>
                  </c:numRef>
                </c:val>
                <c:extLst>
                  <c:ext xmlns:c16="http://schemas.microsoft.com/office/drawing/2014/chart" uri="{C3380CC4-5D6E-409C-BE32-E72D297353CC}">
                    <c16:uniqueId val="{00000004-F0E9-49AA-BE0D-66A83DA63EC3}"/>
                  </c:ext>
                </c:extLst>
              </c15:ser>
            </c15:filteredBarSeries>
          </c:ext>
        </c:extLst>
      </c:barChart>
      <c:catAx>
        <c:axId val="38480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803424"/>
        <c:crosses val="autoZero"/>
        <c:auto val="1"/>
        <c:lblAlgn val="ctr"/>
        <c:lblOffset val="100"/>
        <c:noMultiLvlLbl val="0"/>
      </c:catAx>
      <c:valAx>
        <c:axId val="3848034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80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3AE4CE9CF2482E8C3D3290D64B660F"/>
        <w:category>
          <w:name w:val="General"/>
          <w:gallery w:val="placeholder"/>
        </w:category>
        <w:types>
          <w:type w:val="bbPlcHdr"/>
        </w:types>
        <w:behaviors>
          <w:behavior w:val="content"/>
        </w:behaviors>
        <w:guid w:val="{6E2ACB91-E07E-41DC-BFC2-F14ADF95AFC3}"/>
      </w:docPartPr>
      <w:docPartBody>
        <w:p w:rsidR="00320AEC" w:rsidRDefault="00FF4239" w:rsidP="00FF4239">
          <w:pPr>
            <w:pStyle w:val="A73AE4CE9CF2482E8C3D3290D64B660F"/>
          </w:pPr>
          <w:r>
            <w:rPr>
              <w:rStyle w:val="PlaceholderText"/>
              <w:sz w:val="24"/>
              <w:szCs w:val="24"/>
            </w:rPr>
            <w:t>Click here to type</w:t>
          </w:r>
          <w:r w:rsidRPr="004777D7">
            <w:rPr>
              <w:rStyle w:val="PlaceholderText"/>
              <w:sz w:val="24"/>
              <w:szCs w:val="24"/>
            </w:rPr>
            <w:t xml:space="preserve"> name.</w:t>
          </w:r>
        </w:p>
      </w:docPartBody>
    </w:docPart>
    <w:docPart>
      <w:docPartPr>
        <w:name w:val="4F752C4685C9498AA65B90C7280DFCF6"/>
        <w:category>
          <w:name w:val="General"/>
          <w:gallery w:val="placeholder"/>
        </w:category>
        <w:types>
          <w:type w:val="bbPlcHdr"/>
        </w:types>
        <w:behaviors>
          <w:behavior w:val="content"/>
        </w:behaviors>
        <w:guid w:val="{C88F2E9D-2146-4D52-93CF-33400E606C9F}"/>
      </w:docPartPr>
      <w:docPartBody>
        <w:p w:rsidR="00320AEC" w:rsidRDefault="00FF4239" w:rsidP="00FF4239">
          <w:pPr>
            <w:pStyle w:val="4F752C4685C9498AA65B90C7280DFCF6"/>
          </w:pPr>
          <w:r>
            <w:rPr>
              <w:rStyle w:val="PlaceholderText"/>
              <w:sz w:val="24"/>
              <w:szCs w:val="24"/>
            </w:rPr>
            <w:t>Click here to type</w:t>
          </w:r>
          <w:r w:rsidRPr="004777D7">
            <w:rPr>
              <w:rStyle w:val="PlaceholderText"/>
              <w:sz w:val="24"/>
              <w:szCs w:val="24"/>
            </w:rPr>
            <w:t xml:space="preserv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sans">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BD3"/>
    <w:rsid w:val="001B5B9E"/>
    <w:rsid w:val="00215F4E"/>
    <w:rsid w:val="00320AEC"/>
    <w:rsid w:val="00324030"/>
    <w:rsid w:val="00462DE4"/>
    <w:rsid w:val="00523B55"/>
    <w:rsid w:val="005468BB"/>
    <w:rsid w:val="005C20A3"/>
    <w:rsid w:val="006F4F57"/>
    <w:rsid w:val="008F470B"/>
    <w:rsid w:val="00924E49"/>
    <w:rsid w:val="00A366DB"/>
    <w:rsid w:val="00A81A06"/>
    <w:rsid w:val="00AB38D8"/>
    <w:rsid w:val="00AD6752"/>
    <w:rsid w:val="00BE5F69"/>
    <w:rsid w:val="00CD4BD3"/>
    <w:rsid w:val="00DD7D14"/>
    <w:rsid w:val="00DE17FB"/>
    <w:rsid w:val="00DE6194"/>
    <w:rsid w:val="00DF1FC1"/>
    <w:rsid w:val="00F37043"/>
    <w:rsid w:val="00FF4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4239"/>
    <w:rPr>
      <w:color w:val="808080"/>
    </w:rPr>
  </w:style>
  <w:style w:type="paragraph" w:customStyle="1" w:styleId="A73AE4CE9CF2482E8C3D3290D64B660F">
    <w:name w:val="A73AE4CE9CF2482E8C3D3290D64B660F"/>
    <w:rsid w:val="00FF4239"/>
  </w:style>
  <w:style w:type="paragraph" w:customStyle="1" w:styleId="4F752C4685C9498AA65B90C7280DFCF6">
    <w:name w:val="4F752C4685C9498AA65B90C7280DFCF6"/>
    <w:rsid w:val="00FF42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4612</Words>
  <Characters>26295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WV State University</Company>
  <LinksUpToDate>false</LinksUpToDate>
  <CharactersWithSpaces>30846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Morris-Dueer</dc:creator>
  <cp:keywords/>
  <dc:description/>
  <cp:lastModifiedBy>Burdette, Stephanie</cp:lastModifiedBy>
  <cp:revision>2</cp:revision>
  <cp:lastPrinted>2019-08-09T18:03:00Z</cp:lastPrinted>
  <dcterms:created xsi:type="dcterms:W3CDTF">2023-01-01T01:03:00Z</dcterms:created>
  <dcterms:modified xsi:type="dcterms:W3CDTF">2023-01-01T01:03:00Z</dcterms:modified>
</cp:coreProperties>
</file>