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8E5ED" w14:textId="28E733CA" w:rsidR="00B54B4F" w:rsidRPr="00964CAC" w:rsidRDefault="00000000">
      <w:pPr>
        <w:spacing w:after="159" w:line="259" w:lineRule="auto"/>
        <w:jc w:val="center"/>
        <w:rPr>
          <w:rFonts w:ascii="Arial" w:hAnsi="Arial" w:cs="Arial"/>
          <w:szCs w:val="22"/>
        </w:rPr>
      </w:pPr>
      <w:r w:rsidRPr="00964CAC">
        <w:rPr>
          <w:rFonts w:ascii="Arial" w:hAnsi="Arial" w:cs="Arial"/>
          <w:szCs w:val="22"/>
        </w:rPr>
        <w:t xml:space="preserve">CAEP Annual Report </w:t>
      </w:r>
    </w:p>
    <w:p w14:paraId="63198D5D" w14:textId="77777777" w:rsidR="00B54B4F" w:rsidRPr="00964CAC" w:rsidRDefault="00000000">
      <w:pPr>
        <w:spacing w:after="159" w:line="259" w:lineRule="auto"/>
        <w:ind w:right="3"/>
        <w:jc w:val="center"/>
        <w:rPr>
          <w:rFonts w:ascii="Arial" w:hAnsi="Arial" w:cs="Arial"/>
          <w:szCs w:val="22"/>
        </w:rPr>
      </w:pPr>
      <w:r w:rsidRPr="00964CAC">
        <w:rPr>
          <w:rFonts w:ascii="Arial" w:hAnsi="Arial" w:cs="Arial"/>
          <w:szCs w:val="22"/>
        </w:rPr>
        <w:t xml:space="preserve">Advanced Measure 2 </w:t>
      </w:r>
    </w:p>
    <w:p w14:paraId="66510193" w14:textId="77777777" w:rsidR="00B54B4F" w:rsidRPr="00964CAC" w:rsidRDefault="00000000">
      <w:pPr>
        <w:spacing w:after="159" w:line="259" w:lineRule="auto"/>
        <w:ind w:right="2"/>
        <w:jc w:val="center"/>
        <w:rPr>
          <w:rFonts w:ascii="Arial" w:hAnsi="Arial" w:cs="Arial"/>
          <w:szCs w:val="22"/>
        </w:rPr>
      </w:pPr>
      <w:r w:rsidRPr="00964CAC">
        <w:rPr>
          <w:rFonts w:ascii="Arial" w:hAnsi="Arial" w:cs="Arial"/>
          <w:szCs w:val="22"/>
        </w:rPr>
        <w:t xml:space="preserve">Satisfaction and Stakeholder Involvement </w:t>
      </w:r>
    </w:p>
    <w:p w14:paraId="4E0CD326" w14:textId="77777777" w:rsidR="00F71594" w:rsidRPr="00F71594" w:rsidRDefault="00000000" w:rsidP="00F71594">
      <w:pPr>
        <w:spacing w:before="100" w:beforeAutospacing="1" w:after="100" w:afterAutospacing="1" w:line="240" w:lineRule="auto"/>
        <w:ind w:left="0" w:right="0" w:firstLine="0"/>
        <w:rPr>
          <w:rFonts w:ascii="Arial" w:eastAsia="Times New Roman" w:hAnsi="Arial" w:cs="Arial"/>
          <w:color w:val="auto"/>
          <w:kern w:val="0"/>
          <w:szCs w:val="22"/>
          <w14:ligatures w14:val="none"/>
        </w:rPr>
      </w:pPr>
      <w:r w:rsidRPr="00F71594">
        <w:rPr>
          <w:rFonts w:ascii="Arial" w:hAnsi="Arial" w:cs="Arial"/>
          <w:szCs w:val="22"/>
        </w:rPr>
        <w:t xml:space="preserve"> </w:t>
      </w:r>
      <w:r w:rsidR="00F71594" w:rsidRPr="00F71594">
        <w:rPr>
          <w:rFonts w:ascii="Arial" w:eastAsia="Times New Roman" w:hAnsi="Arial" w:cs="Arial"/>
          <w:b/>
          <w:bCs/>
          <w:color w:val="auto"/>
          <w:kern w:val="0"/>
          <w:szCs w:val="22"/>
          <w14:ligatures w14:val="none"/>
        </w:rPr>
        <w:t>Satisfaction and Program Effectiveness Review</w:t>
      </w:r>
    </w:p>
    <w:p w14:paraId="5D0D4620" w14:textId="77777777" w:rsidR="00F71594" w:rsidRPr="00F71594" w:rsidRDefault="00F71594" w:rsidP="00F71594">
      <w:pPr>
        <w:spacing w:before="100" w:beforeAutospacing="1" w:after="100" w:afterAutospacing="1" w:line="240" w:lineRule="auto"/>
        <w:ind w:left="0" w:right="0" w:firstLine="0"/>
        <w:rPr>
          <w:rFonts w:ascii="Arial" w:eastAsia="Times New Roman" w:hAnsi="Arial" w:cs="Arial"/>
          <w:color w:val="auto"/>
          <w:kern w:val="0"/>
          <w:szCs w:val="22"/>
          <w14:ligatures w14:val="none"/>
        </w:rPr>
      </w:pPr>
      <w:r w:rsidRPr="00F71594">
        <w:rPr>
          <w:rFonts w:ascii="Arial" w:eastAsia="Times New Roman" w:hAnsi="Arial" w:cs="Arial"/>
          <w:color w:val="auto"/>
          <w:kern w:val="0"/>
          <w:szCs w:val="22"/>
          <w14:ligatures w14:val="none"/>
        </w:rPr>
        <w:t>Each year, an action research study is conducted to evaluate the effectiveness of West Virginia State University’s Master of Education in Instructional Leadership (MEIL) program. The 2023–2024 study focused on three guiding questions:</w:t>
      </w:r>
    </w:p>
    <w:p w14:paraId="614813FD" w14:textId="77777777" w:rsidR="00F71594" w:rsidRPr="00F71594" w:rsidRDefault="00F71594" w:rsidP="00F71594">
      <w:pPr>
        <w:numPr>
          <w:ilvl w:val="0"/>
          <w:numId w:val="1"/>
        </w:numPr>
        <w:spacing w:before="100" w:beforeAutospacing="1" w:after="100" w:afterAutospacing="1" w:line="240" w:lineRule="auto"/>
        <w:ind w:right="0"/>
        <w:rPr>
          <w:rFonts w:ascii="Arial" w:eastAsia="Times New Roman" w:hAnsi="Arial" w:cs="Arial"/>
          <w:color w:val="auto"/>
          <w:kern w:val="0"/>
          <w:szCs w:val="22"/>
          <w14:ligatures w14:val="none"/>
        </w:rPr>
      </w:pPr>
      <w:r w:rsidRPr="00F71594">
        <w:rPr>
          <w:rFonts w:ascii="Arial" w:eastAsia="Times New Roman" w:hAnsi="Arial" w:cs="Arial"/>
          <w:color w:val="auto"/>
          <w:kern w:val="0"/>
          <w:szCs w:val="22"/>
          <w14:ligatures w14:val="none"/>
        </w:rPr>
        <w:t>How effective are the program’s courses and instructors?</w:t>
      </w:r>
    </w:p>
    <w:p w14:paraId="2533AD00" w14:textId="77777777" w:rsidR="00F71594" w:rsidRPr="00F71594" w:rsidRDefault="00F71594" w:rsidP="00F71594">
      <w:pPr>
        <w:numPr>
          <w:ilvl w:val="0"/>
          <w:numId w:val="1"/>
        </w:numPr>
        <w:spacing w:before="100" w:beforeAutospacing="1" w:after="100" w:afterAutospacing="1" w:line="240" w:lineRule="auto"/>
        <w:ind w:right="0"/>
        <w:rPr>
          <w:rFonts w:ascii="Arial" w:eastAsia="Times New Roman" w:hAnsi="Arial" w:cs="Arial"/>
          <w:color w:val="auto"/>
          <w:kern w:val="0"/>
          <w:szCs w:val="22"/>
          <w14:ligatures w14:val="none"/>
        </w:rPr>
      </w:pPr>
      <w:r w:rsidRPr="00F71594">
        <w:rPr>
          <w:rFonts w:ascii="Arial" w:eastAsia="Times New Roman" w:hAnsi="Arial" w:cs="Arial"/>
          <w:color w:val="auto"/>
          <w:kern w:val="0"/>
          <w:szCs w:val="22"/>
          <w14:ligatures w14:val="none"/>
        </w:rPr>
        <w:t>What impact does the fully online structure have on overall program effectiveness?</w:t>
      </w:r>
    </w:p>
    <w:p w14:paraId="4A80958B" w14:textId="77777777" w:rsidR="00F71594" w:rsidRPr="00F71594" w:rsidRDefault="00F71594" w:rsidP="00F71594">
      <w:pPr>
        <w:numPr>
          <w:ilvl w:val="0"/>
          <w:numId w:val="1"/>
        </w:numPr>
        <w:spacing w:before="100" w:beforeAutospacing="1" w:after="100" w:afterAutospacing="1" w:line="240" w:lineRule="auto"/>
        <w:ind w:right="0"/>
        <w:rPr>
          <w:rFonts w:ascii="Arial" w:eastAsia="Times New Roman" w:hAnsi="Arial" w:cs="Arial"/>
          <w:color w:val="auto"/>
          <w:kern w:val="0"/>
          <w:szCs w:val="22"/>
          <w14:ligatures w14:val="none"/>
        </w:rPr>
      </w:pPr>
      <w:r w:rsidRPr="00F71594">
        <w:rPr>
          <w:rFonts w:ascii="Arial" w:eastAsia="Times New Roman" w:hAnsi="Arial" w:cs="Arial"/>
          <w:color w:val="auto"/>
          <w:kern w:val="0"/>
          <w:szCs w:val="22"/>
          <w14:ligatures w14:val="none"/>
        </w:rPr>
        <w:t>How can the program be modified to enhance its effectiveness?</w:t>
      </w:r>
    </w:p>
    <w:p w14:paraId="41F5C658" w14:textId="77777777" w:rsidR="00F71594" w:rsidRPr="00F71594" w:rsidRDefault="00F71594" w:rsidP="00F71594">
      <w:pPr>
        <w:spacing w:before="100" w:beforeAutospacing="1" w:after="100" w:afterAutospacing="1" w:line="240" w:lineRule="auto"/>
        <w:ind w:left="0" w:right="0" w:firstLine="0"/>
        <w:rPr>
          <w:rFonts w:ascii="Arial" w:eastAsia="Times New Roman" w:hAnsi="Arial" w:cs="Arial"/>
          <w:color w:val="auto"/>
          <w:kern w:val="0"/>
          <w:szCs w:val="22"/>
          <w14:ligatures w14:val="none"/>
        </w:rPr>
      </w:pPr>
      <w:r w:rsidRPr="00F71594">
        <w:rPr>
          <w:rFonts w:ascii="Arial" w:eastAsia="Times New Roman" w:hAnsi="Arial" w:cs="Arial"/>
          <w:color w:val="auto"/>
          <w:kern w:val="0"/>
          <w:szCs w:val="22"/>
          <w14:ligatures w14:val="none"/>
        </w:rPr>
        <w:t>To support the inquiry, the study was organized around four thematic categories: communication, mentorship, effective instruction, and the impact of online learning. Survey data were collected from four stakeholder groups: current students, alumni, program faculty, and employers of program completers. A total of 40 participants contributed to the study.</w:t>
      </w:r>
    </w:p>
    <w:p w14:paraId="0CC6F770" w14:textId="77777777" w:rsidR="00F71594" w:rsidRPr="00F71594" w:rsidRDefault="00F71594" w:rsidP="00F71594">
      <w:pPr>
        <w:spacing w:before="100" w:beforeAutospacing="1" w:after="100" w:afterAutospacing="1" w:line="240" w:lineRule="auto"/>
        <w:ind w:left="0" w:right="0" w:firstLine="0"/>
        <w:rPr>
          <w:rFonts w:ascii="Arial" w:eastAsia="Times New Roman" w:hAnsi="Arial" w:cs="Arial"/>
          <w:color w:val="auto"/>
          <w:kern w:val="0"/>
          <w:szCs w:val="22"/>
          <w14:ligatures w14:val="none"/>
        </w:rPr>
      </w:pPr>
      <w:r w:rsidRPr="00F71594">
        <w:rPr>
          <w:rFonts w:ascii="Arial" w:eastAsia="Times New Roman" w:hAnsi="Arial" w:cs="Arial"/>
          <w:b/>
          <w:bCs/>
          <w:color w:val="auto"/>
          <w:kern w:val="0"/>
          <w:szCs w:val="22"/>
          <w14:ligatures w14:val="none"/>
        </w:rPr>
        <w:t>Key Findings</w:t>
      </w:r>
    </w:p>
    <w:p w14:paraId="480F3284" w14:textId="77777777" w:rsidR="00F71594" w:rsidRPr="00F71594" w:rsidRDefault="00F71594" w:rsidP="00F71594">
      <w:pPr>
        <w:numPr>
          <w:ilvl w:val="0"/>
          <w:numId w:val="2"/>
        </w:numPr>
        <w:spacing w:before="100" w:beforeAutospacing="1" w:after="100" w:afterAutospacing="1" w:line="240" w:lineRule="auto"/>
        <w:ind w:right="0"/>
        <w:rPr>
          <w:rFonts w:ascii="Arial" w:eastAsia="Times New Roman" w:hAnsi="Arial" w:cs="Arial"/>
          <w:color w:val="auto"/>
          <w:kern w:val="0"/>
          <w:szCs w:val="22"/>
          <w14:ligatures w14:val="none"/>
        </w:rPr>
      </w:pPr>
      <w:r w:rsidRPr="00F71594">
        <w:rPr>
          <w:rFonts w:ascii="Arial" w:eastAsia="Times New Roman" w:hAnsi="Arial" w:cs="Arial"/>
          <w:color w:val="auto"/>
          <w:kern w:val="0"/>
          <w:szCs w:val="22"/>
          <w14:ligatures w14:val="none"/>
        </w:rPr>
        <w:t>The MEIL program effectively prepares graduates for leadership roles in educational administration.</w:t>
      </w:r>
    </w:p>
    <w:p w14:paraId="0A11DFF4" w14:textId="77777777" w:rsidR="00F71594" w:rsidRPr="00F71594" w:rsidRDefault="00F71594" w:rsidP="00F71594">
      <w:pPr>
        <w:numPr>
          <w:ilvl w:val="0"/>
          <w:numId w:val="2"/>
        </w:numPr>
        <w:spacing w:before="100" w:beforeAutospacing="1" w:after="100" w:afterAutospacing="1" w:line="240" w:lineRule="auto"/>
        <w:ind w:right="0"/>
        <w:rPr>
          <w:rFonts w:ascii="Arial" w:eastAsia="Times New Roman" w:hAnsi="Arial" w:cs="Arial"/>
          <w:color w:val="auto"/>
          <w:kern w:val="0"/>
          <w:szCs w:val="22"/>
          <w14:ligatures w14:val="none"/>
        </w:rPr>
      </w:pPr>
      <w:r w:rsidRPr="00F71594">
        <w:rPr>
          <w:rFonts w:ascii="Arial" w:eastAsia="Times New Roman" w:hAnsi="Arial" w:cs="Arial"/>
          <w:color w:val="auto"/>
          <w:kern w:val="0"/>
          <w:szCs w:val="22"/>
          <w14:ligatures w14:val="none"/>
        </w:rPr>
        <w:t>Alumni affirmed that the program provided meaningful preparation for real-world leadership challenges.</w:t>
      </w:r>
    </w:p>
    <w:p w14:paraId="6AC939A1" w14:textId="77777777" w:rsidR="00F71594" w:rsidRPr="00F71594" w:rsidRDefault="00F71594" w:rsidP="00F71594">
      <w:pPr>
        <w:numPr>
          <w:ilvl w:val="0"/>
          <w:numId w:val="2"/>
        </w:numPr>
        <w:spacing w:before="100" w:beforeAutospacing="1" w:after="100" w:afterAutospacing="1" w:line="240" w:lineRule="auto"/>
        <w:ind w:right="0"/>
        <w:rPr>
          <w:rFonts w:ascii="Arial" w:eastAsia="Times New Roman" w:hAnsi="Arial" w:cs="Arial"/>
          <w:color w:val="auto"/>
          <w:kern w:val="0"/>
          <w:szCs w:val="22"/>
          <w14:ligatures w14:val="none"/>
        </w:rPr>
      </w:pPr>
      <w:r w:rsidRPr="00F71594">
        <w:rPr>
          <w:rFonts w:ascii="Arial" w:eastAsia="Times New Roman" w:hAnsi="Arial" w:cs="Arial"/>
          <w:color w:val="auto"/>
          <w:kern w:val="0"/>
          <w:szCs w:val="22"/>
          <w14:ligatures w14:val="none"/>
        </w:rPr>
        <w:t>Responses from current students indicated variability in perceptions of course objectives and support services.</w:t>
      </w:r>
    </w:p>
    <w:p w14:paraId="633E1542" w14:textId="4A18F422" w:rsidR="00F71594" w:rsidRPr="00F71594" w:rsidRDefault="00F71594" w:rsidP="00F71594">
      <w:pPr>
        <w:numPr>
          <w:ilvl w:val="0"/>
          <w:numId w:val="2"/>
        </w:numPr>
        <w:spacing w:before="100" w:beforeAutospacing="1" w:after="100" w:afterAutospacing="1" w:line="240" w:lineRule="auto"/>
        <w:ind w:right="0"/>
        <w:rPr>
          <w:rFonts w:ascii="Arial" w:eastAsia="Times New Roman" w:hAnsi="Arial" w:cs="Arial"/>
          <w:color w:val="auto"/>
          <w:kern w:val="0"/>
          <w:szCs w:val="22"/>
          <w14:ligatures w14:val="none"/>
        </w:rPr>
      </w:pPr>
      <w:r w:rsidRPr="00F71594">
        <w:rPr>
          <w:rFonts w:ascii="Arial" w:eastAsia="Times New Roman" w:hAnsi="Arial" w:cs="Arial"/>
          <w:color w:val="auto"/>
          <w:kern w:val="0"/>
          <w:szCs w:val="22"/>
          <w14:ligatures w14:val="none"/>
        </w:rPr>
        <w:t>No conclusive data were obtained from employers, as supervisors of alumni currently serving in administrative roles did not respond to the survey.</w:t>
      </w:r>
    </w:p>
    <w:p w14:paraId="5FC26A6E" w14:textId="77777777" w:rsidR="00F71594" w:rsidRPr="00F71594" w:rsidRDefault="00F71594" w:rsidP="00F71594">
      <w:pPr>
        <w:spacing w:before="100" w:beforeAutospacing="1" w:after="100" w:afterAutospacing="1" w:line="240" w:lineRule="auto"/>
        <w:ind w:left="0" w:right="0" w:firstLine="0"/>
        <w:rPr>
          <w:rFonts w:ascii="Arial" w:eastAsia="Times New Roman" w:hAnsi="Arial" w:cs="Arial"/>
          <w:color w:val="auto"/>
          <w:kern w:val="0"/>
          <w:szCs w:val="22"/>
          <w14:ligatures w14:val="none"/>
        </w:rPr>
      </w:pPr>
      <w:r w:rsidRPr="00F71594">
        <w:rPr>
          <w:rFonts w:ascii="Arial" w:eastAsia="Times New Roman" w:hAnsi="Arial" w:cs="Arial"/>
          <w:b/>
          <w:bCs/>
          <w:color w:val="auto"/>
          <w:kern w:val="0"/>
          <w:szCs w:val="22"/>
          <w14:ligatures w14:val="none"/>
        </w:rPr>
        <w:t>Communication</w:t>
      </w:r>
      <w:r w:rsidRPr="00F71594">
        <w:rPr>
          <w:rFonts w:ascii="Arial" w:eastAsia="Times New Roman" w:hAnsi="Arial" w:cs="Arial"/>
          <w:color w:val="auto"/>
          <w:kern w:val="0"/>
          <w:szCs w:val="22"/>
          <w14:ligatures w14:val="none"/>
        </w:rPr>
        <w:br/>
        <w:t>Aligned with CAEP Measure 2 regarding candidate support, communication between faculty and students emerged as a key strength. Faculty responses indicated a high agreement score of 4.8/5 regarding communication effectiveness. Alumni and current students rated communication at 4.4/5 and 3.9/5, respectively, producing an average effectiveness score of 4.36/5 (87.2%).</w:t>
      </w:r>
    </w:p>
    <w:p w14:paraId="1D026907" w14:textId="3E078114" w:rsidR="00F71594" w:rsidRPr="00F71594" w:rsidRDefault="00F71594" w:rsidP="00F71594">
      <w:pPr>
        <w:spacing w:before="100" w:beforeAutospacing="1" w:after="100" w:afterAutospacing="1" w:line="240" w:lineRule="auto"/>
        <w:ind w:left="0" w:right="0" w:firstLine="0"/>
        <w:rPr>
          <w:rFonts w:ascii="Arial" w:eastAsia="Times New Roman" w:hAnsi="Arial" w:cs="Arial"/>
          <w:color w:val="auto"/>
          <w:kern w:val="0"/>
          <w:szCs w:val="22"/>
          <w14:ligatures w14:val="none"/>
        </w:rPr>
      </w:pPr>
      <w:r w:rsidRPr="00F71594">
        <w:rPr>
          <w:rFonts w:ascii="Arial" w:eastAsia="Times New Roman" w:hAnsi="Arial" w:cs="Arial"/>
          <w:color w:val="auto"/>
          <w:kern w:val="0"/>
          <w:szCs w:val="22"/>
          <w14:ligatures w14:val="none"/>
        </w:rPr>
        <w:t>Participants consistently emphasized the importance of timely and substantive feedback from instructors. Recognizing the heightened expectations of communication within an online learning environment, the department has implemented scheduled virtual office hours—both open and by appointment—to increase accessibility. Strengthening communication remains a programmatic priority for continuous improvement.</w:t>
      </w:r>
    </w:p>
    <w:p w14:paraId="0083ED1D" w14:textId="77777777" w:rsidR="00F71594" w:rsidRPr="00F71594" w:rsidRDefault="00F71594" w:rsidP="00F71594">
      <w:pPr>
        <w:spacing w:before="100" w:beforeAutospacing="1" w:after="100" w:afterAutospacing="1" w:line="240" w:lineRule="auto"/>
        <w:ind w:left="0" w:right="0" w:firstLine="0"/>
        <w:rPr>
          <w:rFonts w:ascii="Arial" w:eastAsia="Times New Roman" w:hAnsi="Arial" w:cs="Arial"/>
          <w:color w:val="auto"/>
          <w:kern w:val="0"/>
          <w:szCs w:val="22"/>
          <w14:ligatures w14:val="none"/>
        </w:rPr>
      </w:pPr>
      <w:r w:rsidRPr="00F71594">
        <w:rPr>
          <w:rFonts w:ascii="Arial" w:eastAsia="Times New Roman" w:hAnsi="Arial" w:cs="Arial"/>
          <w:b/>
          <w:bCs/>
          <w:color w:val="auto"/>
          <w:kern w:val="0"/>
          <w:szCs w:val="22"/>
          <w14:ligatures w14:val="none"/>
        </w:rPr>
        <w:t>Mentorship</w:t>
      </w:r>
      <w:r w:rsidRPr="00F71594">
        <w:rPr>
          <w:rFonts w:ascii="Arial" w:eastAsia="Times New Roman" w:hAnsi="Arial" w:cs="Arial"/>
          <w:color w:val="auto"/>
          <w:kern w:val="0"/>
          <w:szCs w:val="22"/>
          <w14:ligatures w14:val="none"/>
        </w:rPr>
        <w:br/>
      </w:r>
      <w:proofErr w:type="spellStart"/>
      <w:r w:rsidRPr="00F71594">
        <w:rPr>
          <w:rFonts w:ascii="Arial" w:eastAsia="Times New Roman" w:hAnsi="Arial" w:cs="Arial"/>
          <w:color w:val="auto"/>
          <w:kern w:val="0"/>
          <w:szCs w:val="22"/>
          <w14:ligatures w14:val="none"/>
        </w:rPr>
        <w:t>Mentorship</w:t>
      </w:r>
      <w:proofErr w:type="spellEnd"/>
      <w:r w:rsidRPr="00F71594">
        <w:rPr>
          <w:rFonts w:ascii="Arial" w:eastAsia="Times New Roman" w:hAnsi="Arial" w:cs="Arial"/>
          <w:color w:val="auto"/>
          <w:kern w:val="0"/>
          <w:szCs w:val="22"/>
          <w14:ligatures w14:val="none"/>
        </w:rPr>
        <w:t xml:space="preserve"> was assessed through items focusing on networking opportunities and meaningful engagement. Alumni rated networking at 4.3/5 and meaningful engagement at 4.0/5. In contrast, current students rated these areas slightly lower at 3.9/5 and 3.8/5, respectively. Open-ended </w:t>
      </w:r>
      <w:r w:rsidRPr="00F71594">
        <w:rPr>
          <w:rFonts w:ascii="Arial" w:eastAsia="Times New Roman" w:hAnsi="Arial" w:cs="Arial"/>
          <w:color w:val="auto"/>
          <w:kern w:val="0"/>
          <w:szCs w:val="22"/>
          <w14:ligatures w14:val="none"/>
        </w:rPr>
        <w:lastRenderedPageBreak/>
        <w:t>feedback emphasized the value of early and consistent mentorship, with alumni suggesting improvements such as “establishing connections with mentors sooner” and “expanding opportunities to engage with colleagues and mentors.”</w:t>
      </w:r>
    </w:p>
    <w:p w14:paraId="1AE7BAFF" w14:textId="48A56A69" w:rsidR="00F71594" w:rsidRPr="00F71594" w:rsidRDefault="00F71594" w:rsidP="00F71594">
      <w:pPr>
        <w:spacing w:before="100" w:beforeAutospacing="1" w:after="100" w:afterAutospacing="1" w:line="240" w:lineRule="auto"/>
        <w:ind w:left="0" w:right="0" w:firstLine="0"/>
        <w:rPr>
          <w:rFonts w:ascii="Arial" w:eastAsia="Times New Roman" w:hAnsi="Arial" w:cs="Arial"/>
          <w:color w:val="auto"/>
          <w:kern w:val="0"/>
          <w:szCs w:val="22"/>
          <w14:ligatures w14:val="none"/>
        </w:rPr>
      </w:pPr>
      <w:r w:rsidRPr="00F71594">
        <w:rPr>
          <w:rFonts w:ascii="Arial" w:eastAsia="Times New Roman" w:hAnsi="Arial" w:cs="Arial"/>
          <w:color w:val="auto"/>
          <w:kern w:val="0"/>
          <w:szCs w:val="22"/>
          <w14:ligatures w14:val="none"/>
        </w:rPr>
        <w:t>In response, the LS 650 internship structure was revised to allow for earlier and more intentional engagement with both building- and district-level mentors. Closer monitoring of mentorship assignments has also been implemented to strengthen candidate experience.</w:t>
      </w:r>
    </w:p>
    <w:p w14:paraId="46FD7E0F" w14:textId="77777777" w:rsidR="00F71594" w:rsidRPr="00F71594" w:rsidRDefault="00F71594" w:rsidP="00F71594">
      <w:pPr>
        <w:spacing w:before="100" w:beforeAutospacing="1" w:after="100" w:afterAutospacing="1" w:line="240" w:lineRule="auto"/>
        <w:ind w:left="0" w:right="0" w:firstLine="0"/>
        <w:rPr>
          <w:rFonts w:ascii="Arial" w:eastAsia="Times New Roman" w:hAnsi="Arial" w:cs="Arial"/>
          <w:color w:val="auto"/>
          <w:kern w:val="0"/>
          <w:szCs w:val="22"/>
          <w14:ligatures w14:val="none"/>
        </w:rPr>
      </w:pPr>
      <w:r w:rsidRPr="00F71594">
        <w:rPr>
          <w:rFonts w:ascii="Arial" w:eastAsia="Times New Roman" w:hAnsi="Arial" w:cs="Arial"/>
          <w:b/>
          <w:bCs/>
          <w:color w:val="auto"/>
          <w:kern w:val="0"/>
          <w:szCs w:val="22"/>
          <w14:ligatures w14:val="none"/>
        </w:rPr>
        <w:t>Faculty Effectiveness</w:t>
      </w:r>
      <w:r w:rsidRPr="00F71594">
        <w:rPr>
          <w:rFonts w:ascii="Arial" w:eastAsia="Times New Roman" w:hAnsi="Arial" w:cs="Arial"/>
          <w:color w:val="auto"/>
          <w:kern w:val="0"/>
          <w:szCs w:val="22"/>
          <w14:ligatures w14:val="none"/>
        </w:rPr>
        <w:br/>
        <w:t>Instructor effectiveness continues to be a strength of the MEIL program. Alumni rated faculty responsiveness to questions and concerns at 4.5/5, while current students provided a score of 3.9/5. Overall faculty and program effectiveness were rated at 4.4/5 by alumni and 3.7/5 by current students. Faculty expertise was also highly rated, with alumni assigning a score of 4.6/5 and current students rating it at 4.4/5.</w:t>
      </w:r>
    </w:p>
    <w:p w14:paraId="05D9F2D9" w14:textId="77777777" w:rsidR="00F71594" w:rsidRPr="00F71594" w:rsidRDefault="00F71594" w:rsidP="00F71594">
      <w:pPr>
        <w:spacing w:before="100" w:beforeAutospacing="1" w:after="100" w:afterAutospacing="1" w:line="240" w:lineRule="auto"/>
        <w:ind w:left="0" w:right="0" w:firstLine="0"/>
        <w:rPr>
          <w:rFonts w:ascii="Arial" w:eastAsia="Times New Roman" w:hAnsi="Arial" w:cs="Arial"/>
          <w:color w:val="auto"/>
          <w:kern w:val="0"/>
          <w:szCs w:val="22"/>
          <w14:ligatures w14:val="none"/>
        </w:rPr>
      </w:pPr>
      <w:r w:rsidRPr="00F71594">
        <w:rPr>
          <w:rFonts w:ascii="Arial" w:eastAsia="Times New Roman" w:hAnsi="Arial" w:cs="Arial"/>
          <w:color w:val="auto"/>
          <w:kern w:val="0"/>
          <w:szCs w:val="22"/>
          <w14:ligatures w14:val="none"/>
        </w:rPr>
        <w:t xml:space="preserve">Open-ended responses further reinforced the positive impact of faculty, with one </w:t>
      </w:r>
      <w:proofErr w:type="gramStart"/>
      <w:r w:rsidRPr="00F71594">
        <w:rPr>
          <w:rFonts w:ascii="Arial" w:eastAsia="Times New Roman" w:hAnsi="Arial" w:cs="Arial"/>
          <w:color w:val="auto"/>
          <w:kern w:val="0"/>
          <w:szCs w:val="22"/>
          <w14:ligatures w14:val="none"/>
        </w:rPr>
        <w:t>alumni</w:t>
      </w:r>
      <w:proofErr w:type="gramEnd"/>
      <w:r w:rsidRPr="00F71594">
        <w:rPr>
          <w:rFonts w:ascii="Arial" w:eastAsia="Times New Roman" w:hAnsi="Arial" w:cs="Arial"/>
          <w:color w:val="auto"/>
          <w:kern w:val="0"/>
          <w:szCs w:val="22"/>
          <w14:ligatures w14:val="none"/>
        </w:rPr>
        <w:t xml:space="preserve"> noting:</w:t>
      </w:r>
    </w:p>
    <w:p w14:paraId="3FBE7570" w14:textId="70BB3CE4" w:rsidR="00F71594" w:rsidRPr="00F71594" w:rsidRDefault="00F71594" w:rsidP="00F71594">
      <w:pPr>
        <w:spacing w:beforeAutospacing="1" w:after="100" w:afterAutospacing="1" w:line="240" w:lineRule="auto"/>
        <w:ind w:left="720" w:right="720" w:firstLine="0"/>
        <w:rPr>
          <w:rFonts w:ascii="Arial" w:eastAsia="Times New Roman" w:hAnsi="Arial" w:cs="Arial"/>
          <w:color w:val="auto"/>
          <w:kern w:val="0"/>
          <w:szCs w:val="22"/>
          <w14:ligatures w14:val="none"/>
        </w:rPr>
      </w:pPr>
      <w:r w:rsidRPr="00F71594">
        <w:rPr>
          <w:rFonts w:ascii="Arial" w:eastAsia="Times New Roman" w:hAnsi="Arial" w:cs="Arial"/>
          <w:color w:val="auto"/>
          <w:kern w:val="0"/>
          <w:szCs w:val="22"/>
          <w14:ligatures w14:val="none"/>
        </w:rPr>
        <w:t>“I feel encouraged and empowered to continue pursuing a position in administration. Dr. Blackwell is a key component to the program—so much that I always left meetings ready to conquer the world!”</w:t>
      </w:r>
    </w:p>
    <w:p w14:paraId="08AC2CF9" w14:textId="29A80683" w:rsidR="00F71594" w:rsidRPr="00F71594" w:rsidRDefault="00F71594" w:rsidP="00F71594">
      <w:pPr>
        <w:spacing w:before="100" w:beforeAutospacing="1" w:after="100" w:afterAutospacing="1" w:line="240" w:lineRule="auto"/>
        <w:ind w:left="0" w:right="0" w:firstLine="0"/>
        <w:rPr>
          <w:rFonts w:ascii="Arial" w:eastAsia="Times New Roman" w:hAnsi="Arial" w:cs="Arial"/>
          <w:color w:val="auto"/>
          <w:kern w:val="0"/>
          <w:szCs w:val="22"/>
          <w14:ligatures w14:val="none"/>
        </w:rPr>
      </w:pPr>
      <w:r w:rsidRPr="00F71594">
        <w:rPr>
          <w:rFonts w:ascii="Arial" w:eastAsia="Times New Roman" w:hAnsi="Arial" w:cs="Arial"/>
          <w:b/>
          <w:bCs/>
          <w:color w:val="auto"/>
          <w:kern w:val="0"/>
          <w:szCs w:val="22"/>
          <w14:ligatures w14:val="none"/>
        </w:rPr>
        <w:t>S</w:t>
      </w:r>
      <w:r>
        <w:rPr>
          <w:rFonts w:ascii="Arial" w:eastAsia="Times New Roman" w:hAnsi="Arial" w:cs="Arial"/>
          <w:b/>
          <w:bCs/>
          <w:color w:val="auto"/>
          <w:kern w:val="0"/>
          <w:szCs w:val="22"/>
          <w14:ligatures w14:val="none"/>
        </w:rPr>
        <w:t>t</w:t>
      </w:r>
      <w:r w:rsidRPr="00F71594">
        <w:rPr>
          <w:rFonts w:ascii="Arial" w:eastAsia="Times New Roman" w:hAnsi="Arial" w:cs="Arial"/>
          <w:b/>
          <w:bCs/>
          <w:color w:val="auto"/>
          <w:kern w:val="0"/>
          <w:szCs w:val="22"/>
          <w14:ligatures w14:val="none"/>
        </w:rPr>
        <w:t>akeholder Involvement and Continuous Improvement</w:t>
      </w:r>
      <w:r w:rsidRPr="00F71594">
        <w:rPr>
          <w:rFonts w:ascii="Arial" w:eastAsia="Times New Roman" w:hAnsi="Arial" w:cs="Arial"/>
          <w:color w:val="auto"/>
          <w:kern w:val="0"/>
          <w:szCs w:val="22"/>
          <w14:ligatures w14:val="none"/>
        </w:rPr>
        <w:br/>
        <w:t>Stakeholder feedback remains central to MEIL program development. The MEIL Advisory Council and MEIL Alumni Advisory Group—recently merged into a single advisory body under the Department of Leadership Studies—continue to offer valuable insights. Notably, the Alumni Advisory Group held meetings on February 1, March 8, and May 15, 2024, with discussions focused on tuition/fees, university policies, and broader programmatic changes.</w:t>
      </w:r>
    </w:p>
    <w:p w14:paraId="26983B18" w14:textId="7B17DFB9" w:rsidR="00F71594" w:rsidRPr="00F71594" w:rsidRDefault="00F71594" w:rsidP="00F71594">
      <w:pPr>
        <w:spacing w:before="100" w:beforeAutospacing="1" w:after="100" w:afterAutospacing="1" w:line="240" w:lineRule="auto"/>
        <w:ind w:left="0" w:right="0" w:firstLine="0"/>
        <w:rPr>
          <w:rFonts w:ascii="Arial" w:eastAsia="Times New Roman" w:hAnsi="Arial" w:cs="Arial"/>
          <w:color w:val="auto"/>
          <w:kern w:val="0"/>
          <w:szCs w:val="22"/>
          <w14:ligatures w14:val="none"/>
        </w:rPr>
      </w:pPr>
      <w:r w:rsidRPr="00F71594">
        <w:rPr>
          <w:rFonts w:ascii="Arial" w:eastAsia="Times New Roman" w:hAnsi="Arial" w:cs="Arial"/>
          <w:color w:val="auto"/>
          <w:kern w:val="0"/>
          <w:szCs w:val="22"/>
          <w14:ligatures w14:val="none"/>
        </w:rPr>
        <w:t>The MEIL Assessment Committee, led by the advanced-level Assessment Coordinator, maintains a priority list that guides program decisions. Regular committee meetings held during the 2023–2024 academic year (e.g., September 18, October 2, November 6, December 4, February 5, and March 4) serve as documentation of ongoing assessment efforts.</w:t>
      </w:r>
    </w:p>
    <w:p w14:paraId="391FDEC9" w14:textId="77777777" w:rsidR="00F71594" w:rsidRPr="00F71594" w:rsidRDefault="00F71594" w:rsidP="00F71594">
      <w:pPr>
        <w:spacing w:before="100" w:beforeAutospacing="1" w:after="100" w:afterAutospacing="1" w:line="240" w:lineRule="auto"/>
        <w:ind w:left="0" w:right="0" w:firstLine="0"/>
        <w:rPr>
          <w:rFonts w:ascii="Arial" w:eastAsia="Times New Roman" w:hAnsi="Arial" w:cs="Arial"/>
          <w:color w:val="auto"/>
          <w:kern w:val="0"/>
          <w:szCs w:val="22"/>
          <w14:ligatures w14:val="none"/>
        </w:rPr>
      </w:pPr>
      <w:r w:rsidRPr="00F71594">
        <w:rPr>
          <w:rFonts w:ascii="Arial" w:eastAsia="Times New Roman" w:hAnsi="Arial" w:cs="Arial"/>
          <w:b/>
          <w:bCs/>
          <w:color w:val="auto"/>
          <w:kern w:val="0"/>
          <w:szCs w:val="22"/>
          <w14:ligatures w14:val="none"/>
        </w:rPr>
        <w:t>Models of Excellence and Professional Engagement</w:t>
      </w:r>
      <w:r w:rsidRPr="00F71594">
        <w:rPr>
          <w:rFonts w:ascii="Arial" w:eastAsia="Times New Roman" w:hAnsi="Arial" w:cs="Arial"/>
          <w:color w:val="auto"/>
          <w:kern w:val="0"/>
          <w:szCs w:val="22"/>
          <w14:ligatures w14:val="none"/>
        </w:rPr>
        <w:br/>
        <w:t>Although the revised CAEP advanced-level standards no longer explicitly require the identification of models of excellence, this remains a focus of program improvement efforts due to a prior Area for Improvement (AFI). To support this goal:</w:t>
      </w:r>
    </w:p>
    <w:p w14:paraId="16B2A169" w14:textId="77777777" w:rsidR="00F71594" w:rsidRPr="00F71594" w:rsidRDefault="00F71594" w:rsidP="00F71594">
      <w:pPr>
        <w:numPr>
          <w:ilvl w:val="0"/>
          <w:numId w:val="3"/>
        </w:numPr>
        <w:spacing w:before="100" w:beforeAutospacing="1" w:after="100" w:afterAutospacing="1" w:line="240" w:lineRule="auto"/>
        <w:ind w:right="0"/>
        <w:rPr>
          <w:rFonts w:ascii="Arial" w:eastAsia="Times New Roman" w:hAnsi="Arial" w:cs="Arial"/>
          <w:color w:val="auto"/>
          <w:kern w:val="0"/>
          <w:szCs w:val="22"/>
          <w14:ligatures w14:val="none"/>
        </w:rPr>
      </w:pPr>
      <w:r w:rsidRPr="00F71594">
        <w:rPr>
          <w:rFonts w:ascii="Arial" w:eastAsia="Times New Roman" w:hAnsi="Arial" w:cs="Arial"/>
          <w:color w:val="auto"/>
          <w:kern w:val="0"/>
          <w:szCs w:val="22"/>
          <w14:ligatures w14:val="none"/>
        </w:rPr>
        <w:t>A faculty member has applied to serve as a reviewer for the National Educational Leadership Preparation (NELP) SPA process.</w:t>
      </w:r>
    </w:p>
    <w:p w14:paraId="5DE6EB32" w14:textId="77777777" w:rsidR="00F71594" w:rsidRPr="00F71594" w:rsidRDefault="00F71594" w:rsidP="00F71594">
      <w:pPr>
        <w:numPr>
          <w:ilvl w:val="0"/>
          <w:numId w:val="3"/>
        </w:numPr>
        <w:spacing w:before="100" w:beforeAutospacing="1" w:after="100" w:afterAutospacing="1" w:line="240" w:lineRule="auto"/>
        <w:ind w:right="0"/>
        <w:rPr>
          <w:rFonts w:ascii="Arial" w:eastAsia="Times New Roman" w:hAnsi="Arial" w:cs="Arial"/>
          <w:color w:val="auto"/>
          <w:kern w:val="0"/>
          <w:szCs w:val="22"/>
          <w14:ligatures w14:val="none"/>
        </w:rPr>
      </w:pPr>
      <w:r w:rsidRPr="00F71594">
        <w:rPr>
          <w:rFonts w:ascii="Arial" w:eastAsia="Times New Roman" w:hAnsi="Arial" w:cs="Arial"/>
          <w:color w:val="auto"/>
          <w:kern w:val="0"/>
          <w:szCs w:val="22"/>
          <w14:ligatures w14:val="none"/>
        </w:rPr>
        <w:t>Two faculty members (including the initial Assessment Coordinator) have completed CAEP reviewer training and are actively serving as reviewers.</w:t>
      </w:r>
    </w:p>
    <w:p w14:paraId="7ED9C3E3" w14:textId="77777777" w:rsidR="00F71594" w:rsidRPr="00F71594" w:rsidRDefault="00F71594" w:rsidP="00F71594">
      <w:pPr>
        <w:numPr>
          <w:ilvl w:val="0"/>
          <w:numId w:val="3"/>
        </w:numPr>
        <w:spacing w:before="100" w:beforeAutospacing="1" w:after="100" w:afterAutospacing="1" w:line="240" w:lineRule="auto"/>
        <w:ind w:right="0"/>
        <w:rPr>
          <w:rFonts w:ascii="Arial" w:eastAsia="Times New Roman" w:hAnsi="Arial" w:cs="Arial"/>
          <w:color w:val="auto"/>
          <w:kern w:val="0"/>
          <w:szCs w:val="22"/>
          <w14:ligatures w14:val="none"/>
        </w:rPr>
      </w:pPr>
      <w:r w:rsidRPr="00F71594">
        <w:rPr>
          <w:rFonts w:ascii="Arial" w:eastAsia="Times New Roman" w:hAnsi="Arial" w:cs="Arial"/>
          <w:color w:val="auto"/>
          <w:kern w:val="0"/>
          <w:szCs w:val="22"/>
          <w14:ligatures w14:val="none"/>
        </w:rPr>
        <w:t>All participating faculty are members of the MEIL Assessment Committee, where continuous improvement through program evaluation remains a standing agenda item.</w:t>
      </w:r>
    </w:p>
    <w:p w14:paraId="033CDCCC" w14:textId="77777777" w:rsidR="00F71594" w:rsidRPr="00F71594" w:rsidRDefault="00F71594" w:rsidP="00F71594">
      <w:pPr>
        <w:spacing w:before="100" w:beforeAutospacing="1" w:after="100" w:afterAutospacing="1" w:line="240" w:lineRule="auto"/>
        <w:ind w:left="0" w:right="0" w:firstLine="0"/>
        <w:rPr>
          <w:rFonts w:ascii="Arial" w:eastAsia="Times New Roman" w:hAnsi="Arial" w:cs="Arial"/>
          <w:color w:val="auto"/>
          <w:kern w:val="0"/>
          <w:szCs w:val="22"/>
          <w14:ligatures w14:val="none"/>
        </w:rPr>
      </w:pPr>
      <w:r w:rsidRPr="00F71594">
        <w:rPr>
          <w:rFonts w:ascii="Arial" w:eastAsia="Times New Roman" w:hAnsi="Arial" w:cs="Arial"/>
          <w:color w:val="auto"/>
          <w:kern w:val="0"/>
          <w:szCs w:val="22"/>
          <w14:ligatures w14:val="none"/>
        </w:rPr>
        <w:t>These professional engagements help ensure the MEIL program remains aligned with national benchmarks and informed by exemplary practices in educational leadership preparation.</w:t>
      </w:r>
    </w:p>
    <w:p w14:paraId="2DB3F30A" w14:textId="50EF1F01" w:rsidR="00B54B4F" w:rsidRPr="002E6641" w:rsidRDefault="00B54B4F">
      <w:pPr>
        <w:spacing w:after="0" w:line="259" w:lineRule="auto"/>
        <w:ind w:left="0" w:right="0" w:firstLine="0"/>
        <w:rPr>
          <w:rFonts w:ascii="Arial" w:hAnsi="Arial" w:cs="Arial"/>
          <w:szCs w:val="22"/>
        </w:rPr>
      </w:pPr>
    </w:p>
    <w:sectPr w:rsidR="00B54B4F" w:rsidRPr="002E6641">
      <w:pgSz w:w="12240" w:h="15840"/>
      <w:pgMar w:top="1481" w:right="1437" w:bottom="15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E62D8"/>
    <w:multiLevelType w:val="multilevel"/>
    <w:tmpl w:val="859A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0F78F8"/>
    <w:multiLevelType w:val="multilevel"/>
    <w:tmpl w:val="0F768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A40523"/>
    <w:multiLevelType w:val="multilevel"/>
    <w:tmpl w:val="5C68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7829199">
    <w:abstractNumId w:val="1"/>
  </w:num>
  <w:num w:numId="2" w16cid:durableId="541211616">
    <w:abstractNumId w:val="0"/>
  </w:num>
  <w:num w:numId="3" w16cid:durableId="1095901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B4F"/>
    <w:rsid w:val="000B3E67"/>
    <w:rsid w:val="0021152D"/>
    <w:rsid w:val="002E6641"/>
    <w:rsid w:val="003C4B51"/>
    <w:rsid w:val="003F5A55"/>
    <w:rsid w:val="004215CF"/>
    <w:rsid w:val="006031DF"/>
    <w:rsid w:val="006E3CFF"/>
    <w:rsid w:val="00704701"/>
    <w:rsid w:val="00747CDD"/>
    <w:rsid w:val="00964CAC"/>
    <w:rsid w:val="00B54B4F"/>
    <w:rsid w:val="00D040EE"/>
    <w:rsid w:val="00D3547E"/>
    <w:rsid w:val="00D51B77"/>
    <w:rsid w:val="00D52783"/>
    <w:rsid w:val="00D92F40"/>
    <w:rsid w:val="00E45FAB"/>
    <w:rsid w:val="00E9481E"/>
    <w:rsid w:val="00F51D96"/>
    <w:rsid w:val="00F67211"/>
    <w:rsid w:val="00F71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B516E"/>
  <w15:docId w15:val="{9CC52906-5284-48A4-BBA5-5D1E2AE4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8" w:lineRule="auto"/>
      <w:ind w:left="10" w:right="4"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59" w:line="259" w:lineRule="auto"/>
      <w:ind w:left="10" w:hanging="10"/>
      <w:outlineLvl w:val="0"/>
    </w:pPr>
    <w:rPr>
      <w:rFonts w:ascii="Calibri" w:eastAsia="Calibri" w:hAnsi="Calibri" w:cs="Calibri"/>
      <w:b/>
      <w:color w:val="000000"/>
      <w:sz w:val="22"/>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character" w:styleId="CommentReference">
    <w:name w:val="annotation reference"/>
    <w:basedOn w:val="DefaultParagraphFont"/>
    <w:uiPriority w:val="99"/>
    <w:semiHidden/>
    <w:unhideWhenUsed/>
    <w:rsid w:val="00D3547E"/>
    <w:rPr>
      <w:sz w:val="16"/>
      <w:szCs w:val="16"/>
    </w:rPr>
  </w:style>
  <w:style w:type="paragraph" w:styleId="CommentText">
    <w:name w:val="annotation text"/>
    <w:basedOn w:val="Normal"/>
    <w:link w:val="CommentTextChar"/>
    <w:uiPriority w:val="99"/>
    <w:unhideWhenUsed/>
    <w:rsid w:val="00D3547E"/>
    <w:pPr>
      <w:spacing w:line="240" w:lineRule="auto"/>
    </w:pPr>
    <w:rPr>
      <w:sz w:val="20"/>
      <w:szCs w:val="20"/>
    </w:rPr>
  </w:style>
  <w:style w:type="character" w:customStyle="1" w:styleId="CommentTextChar">
    <w:name w:val="Comment Text Char"/>
    <w:basedOn w:val="DefaultParagraphFont"/>
    <w:link w:val="CommentText"/>
    <w:uiPriority w:val="99"/>
    <w:rsid w:val="00D3547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3547E"/>
    <w:rPr>
      <w:b/>
      <w:bCs/>
    </w:rPr>
  </w:style>
  <w:style w:type="character" w:customStyle="1" w:styleId="CommentSubjectChar">
    <w:name w:val="Comment Subject Char"/>
    <w:basedOn w:val="CommentTextChar"/>
    <w:link w:val="CommentSubject"/>
    <w:uiPriority w:val="99"/>
    <w:semiHidden/>
    <w:rsid w:val="00D3547E"/>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045926">
      <w:bodyDiv w:val="1"/>
      <w:marLeft w:val="0"/>
      <w:marRight w:val="0"/>
      <w:marTop w:val="0"/>
      <w:marBottom w:val="0"/>
      <w:divBdr>
        <w:top w:val="none" w:sz="0" w:space="0" w:color="auto"/>
        <w:left w:val="none" w:sz="0" w:space="0" w:color="auto"/>
        <w:bottom w:val="none" w:sz="0" w:space="0" w:color="auto"/>
        <w:right w:val="none" w:sz="0" w:space="0" w:color="auto"/>
      </w:divBdr>
      <w:divsChild>
        <w:div w:id="1387140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Waugh</dc:creator>
  <cp:keywords/>
  <cp:lastModifiedBy>stephanie.burdette</cp:lastModifiedBy>
  <cp:revision>2</cp:revision>
  <dcterms:created xsi:type="dcterms:W3CDTF">2025-04-29T03:37:00Z</dcterms:created>
  <dcterms:modified xsi:type="dcterms:W3CDTF">2025-04-29T03:37:00Z</dcterms:modified>
</cp:coreProperties>
</file>