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8ACA2" w14:textId="77777777" w:rsidR="00941676" w:rsidRPr="003A14D0" w:rsidRDefault="00C74345" w:rsidP="00941676">
      <w:pPr>
        <w:jc w:val="center"/>
        <w:rPr>
          <w:rFonts w:asciiTheme="minorHAnsi" w:hAnsiTheme="minorHAnsi"/>
          <w:b/>
          <w:bCs/>
          <w:smallCaps/>
          <w:sz w:val="20"/>
          <w:szCs w:val="20"/>
        </w:rPr>
      </w:pPr>
      <w:r w:rsidRPr="003A14D0">
        <w:rPr>
          <w:rFonts w:asciiTheme="minorHAnsi" w:hAnsiTheme="minorHAnsi"/>
          <w:b/>
          <w:bCs/>
          <w:smallCaps/>
          <w:sz w:val="20"/>
          <w:szCs w:val="20"/>
        </w:rPr>
        <w:t>WVSU</w:t>
      </w:r>
      <w:r w:rsidR="00941676" w:rsidRPr="003A14D0">
        <w:rPr>
          <w:rFonts w:asciiTheme="minorHAnsi" w:hAnsiTheme="minorHAnsi"/>
          <w:b/>
          <w:bCs/>
          <w:smallCaps/>
          <w:sz w:val="20"/>
          <w:szCs w:val="20"/>
        </w:rPr>
        <w:t xml:space="preserve"> LESSON PLAN RUBRIC</w:t>
      </w:r>
    </w:p>
    <w:p w14:paraId="5543B710" w14:textId="6AA9DEB3" w:rsidR="00941676" w:rsidRDefault="00941676" w:rsidP="00941676">
      <w:pPr>
        <w:rPr>
          <w:rFonts w:asciiTheme="minorHAnsi" w:hAnsiTheme="minorHAnsi"/>
          <w:b/>
          <w:bCs/>
          <w:smallCaps/>
          <w:sz w:val="20"/>
          <w:szCs w:val="20"/>
        </w:rPr>
      </w:pPr>
      <w:r w:rsidRPr="003A14D0">
        <w:rPr>
          <w:rFonts w:asciiTheme="minorHAnsi" w:hAnsiTheme="minorHAnsi"/>
          <w:b/>
          <w:bCs/>
          <w:smallCaps/>
          <w:sz w:val="20"/>
          <w:szCs w:val="20"/>
        </w:rPr>
        <w:t>Student:</w:t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  <w:t>Course:</w:t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</w:r>
      <w:r w:rsidRPr="003A14D0">
        <w:rPr>
          <w:rFonts w:asciiTheme="minorHAnsi" w:hAnsiTheme="minorHAnsi"/>
          <w:b/>
          <w:bCs/>
          <w:smallCaps/>
          <w:sz w:val="20"/>
          <w:szCs w:val="20"/>
        </w:rPr>
        <w:tab/>
        <w:t>Date:</w:t>
      </w:r>
    </w:p>
    <w:p w14:paraId="11D1726A" w14:textId="77777777" w:rsidR="002B1A6E" w:rsidRPr="003A14D0" w:rsidRDefault="002B1A6E" w:rsidP="00941676">
      <w:pPr>
        <w:rPr>
          <w:rFonts w:asciiTheme="minorHAnsi" w:hAnsiTheme="minorHAnsi"/>
          <w:b/>
          <w:bCs/>
          <w:smallCaps/>
          <w:sz w:val="20"/>
          <w:szCs w:val="20"/>
        </w:rPr>
      </w:pPr>
    </w:p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67A09ECE" w14:textId="77777777" w:rsidTr="00A34D88">
        <w:trPr>
          <w:trHeight w:val="440"/>
        </w:trPr>
        <w:tc>
          <w:tcPr>
            <w:tcW w:w="1795" w:type="dxa"/>
            <w:shd w:val="clear" w:color="auto" w:fill="808080" w:themeFill="background1" w:themeFillShade="80"/>
          </w:tcPr>
          <w:p w14:paraId="21D2D68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307CBA3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3C01445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7A6E44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7890D74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30017253" w14:textId="77777777" w:rsidTr="00A34D88">
        <w:tc>
          <w:tcPr>
            <w:tcW w:w="1795" w:type="dxa"/>
            <w:shd w:val="clear" w:color="auto" w:fill="E7E6E6" w:themeFill="background2"/>
          </w:tcPr>
          <w:p w14:paraId="17F92C2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4D200D3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61A8D00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2441617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7B45635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941676" w:rsidRPr="003A14D0" w14:paraId="242E6326" w14:textId="77777777" w:rsidTr="00A34D88">
        <w:tc>
          <w:tcPr>
            <w:tcW w:w="1795" w:type="dxa"/>
          </w:tcPr>
          <w:p w14:paraId="428BB31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Lesson Overview &amp; Rationale</w:t>
            </w:r>
          </w:p>
          <w:p w14:paraId="04626A8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E9C6E9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24C6D2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29035AA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 _____ The teacher candidate states a clear rationale based on appropriate curriculum goals and content standards </w:t>
            </w:r>
          </w:p>
          <w:p w14:paraId="00B8FC4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_____draws upon knowledge of content area, </w:t>
            </w:r>
          </w:p>
          <w:p w14:paraId="53B2FA3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_____student prior </w:t>
            </w:r>
          </w:p>
          <w:p w14:paraId="1435382B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knowledge/assessment data, </w:t>
            </w:r>
          </w:p>
          <w:p w14:paraId="58B88D0E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and student interests.</w:t>
            </w:r>
          </w:p>
        </w:tc>
        <w:tc>
          <w:tcPr>
            <w:tcW w:w="2880" w:type="dxa"/>
          </w:tcPr>
          <w:p w14:paraId="3B083E3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 The teacher candidate states a clear rationale based on appropriate curriculum goals and content standards </w:t>
            </w:r>
          </w:p>
          <w:p w14:paraId="4647553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 draws upon knowledge of content area  </w:t>
            </w:r>
          </w:p>
          <w:p w14:paraId="399CF04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_____student prior knowledge/assessment data. </w:t>
            </w:r>
          </w:p>
          <w:p w14:paraId="54BAB0B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919CC3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states a clear rationale based on appropriate curriculum goals and content standards </w:t>
            </w:r>
          </w:p>
          <w:p w14:paraId="0DBC709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draws upon knowledge of content area.</w:t>
            </w:r>
          </w:p>
          <w:p w14:paraId="1138081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D9ABC1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_____Teacher candidate develops lesson plan without considering grade level standards and clear rationale.</w:t>
            </w:r>
          </w:p>
        </w:tc>
      </w:tr>
      <w:tr w:rsidR="00941676" w:rsidRPr="003A14D0" w14:paraId="7D6E8988" w14:textId="77777777" w:rsidTr="00A34D88">
        <w:trPr>
          <w:trHeight w:val="521"/>
        </w:trPr>
        <w:tc>
          <w:tcPr>
            <w:tcW w:w="13315" w:type="dxa"/>
            <w:gridSpan w:val="5"/>
          </w:tcPr>
          <w:p w14:paraId="229E6367" w14:textId="77777777" w:rsidR="00941676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31581B8B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1C257505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64070C44" w14:textId="77777777" w:rsidR="003A14D0" w:rsidRP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941676" w:rsidRPr="003A14D0" w14:paraId="369E5B52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149F17C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365FDA0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63C02E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7473E6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23315533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2F8E401B" w14:textId="77777777" w:rsidTr="00A34D88">
        <w:tc>
          <w:tcPr>
            <w:tcW w:w="1795" w:type="dxa"/>
            <w:shd w:val="clear" w:color="auto" w:fill="E7E6E6" w:themeFill="background2"/>
          </w:tcPr>
          <w:p w14:paraId="742231C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5EDD7D9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72279D8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74D46E6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149B942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941676" w:rsidRPr="003A14D0" w14:paraId="70BEA086" w14:textId="77777777" w:rsidTr="00A34D88">
        <w:tc>
          <w:tcPr>
            <w:tcW w:w="1795" w:type="dxa"/>
          </w:tcPr>
          <w:p w14:paraId="7F3E1349" w14:textId="77777777" w:rsidR="00230E0B" w:rsidRPr="003A14D0" w:rsidRDefault="00941676" w:rsidP="00A34D88">
            <w:pPr>
              <w:jc w:val="center"/>
              <w:rPr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 xml:space="preserve">WV College and Career </w:t>
            </w:r>
            <w:r w:rsidR="004E32FE" w:rsidRPr="003A14D0">
              <w:rPr>
                <w:rFonts w:asciiTheme="minorHAnsi" w:hAnsiTheme="minorHAnsi"/>
                <w:b/>
                <w:sz w:val="20"/>
                <w:szCs w:val="20"/>
              </w:rPr>
              <w:t xml:space="preserve">Readiness </w:t>
            </w:r>
            <w:r w:rsidR="00230E0B" w:rsidRPr="003A14D0">
              <w:rPr>
                <w:rFonts w:asciiTheme="minorHAnsi" w:hAnsiTheme="minorHAnsi"/>
                <w:b/>
                <w:sz w:val="20"/>
                <w:szCs w:val="20"/>
              </w:rPr>
              <w:t>Standards Content, Technology &amp; Computer Science and/or Dispositions for Student Success</w:t>
            </w:r>
          </w:p>
          <w:p w14:paraId="0B76E2A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1C</w:t>
            </w:r>
          </w:p>
          <w:p w14:paraId="6AE2531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 7</w:t>
            </w:r>
          </w:p>
          <w:p w14:paraId="0799C60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14F21B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3CCFFC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2A7E86F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constructs the lesson using WV College and Career Readiness </w:t>
            </w:r>
            <w:r w:rsidR="00230E0B" w:rsidRPr="003A14D0">
              <w:rPr>
                <w:rFonts w:asciiTheme="minorHAnsi" w:hAnsiTheme="minorHAnsi"/>
                <w:sz w:val="20"/>
                <w:szCs w:val="20"/>
              </w:rPr>
              <w:t xml:space="preserve">Content </w:t>
            </w:r>
            <w:r w:rsidRPr="003A14D0">
              <w:rPr>
                <w:rFonts w:asciiTheme="minorHAnsi" w:hAnsiTheme="minorHAnsi"/>
                <w:sz w:val="20"/>
                <w:szCs w:val="20"/>
              </w:rPr>
              <w:t>Standards</w:t>
            </w:r>
          </w:p>
          <w:p w14:paraId="530D42C5" w14:textId="77777777" w:rsidR="00230E0B" w:rsidRPr="003A14D0" w:rsidRDefault="00941676" w:rsidP="00230E0B">
            <w:pPr>
              <w:rPr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</w:t>
            </w:r>
            <w:r w:rsidR="00230E0B" w:rsidRPr="003A14D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30E0B" w:rsidRPr="003A14D0">
              <w:rPr>
                <w:rFonts w:asciiTheme="minorHAnsi" w:hAnsiTheme="minorHAnsi"/>
                <w:sz w:val="20"/>
                <w:szCs w:val="20"/>
              </w:rPr>
              <w:t>Technology &amp; Computer Science and/or Dispositions for Student Success</w:t>
            </w:r>
          </w:p>
          <w:p w14:paraId="3EC7558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leadership skills through cooperative learning</w:t>
            </w:r>
          </w:p>
          <w:p w14:paraId="0028432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_____problem solving skills. </w:t>
            </w:r>
          </w:p>
          <w:p w14:paraId="23A6053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2880" w:type="dxa"/>
          </w:tcPr>
          <w:p w14:paraId="3322F01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constructs the lesson using WV College and Career Readiness </w:t>
            </w:r>
            <w:r w:rsidR="00230E0B" w:rsidRPr="003A14D0">
              <w:rPr>
                <w:rFonts w:asciiTheme="minorHAnsi" w:hAnsiTheme="minorHAnsi"/>
                <w:sz w:val="20"/>
                <w:szCs w:val="20"/>
              </w:rPr>
              <w:t xml:space="preserve">Content </w:t>
            </w:r>
            <w:r w:rsidRPr="003A14D0">
              <w:rPr>
                <w:rFonts w:asciiTheme="minorHAnsi" w:hAnsiTheme="minorHAnsi"/>
                <w:sz w:val="20"/>
                <w:szCs w:val="20"/>
              </w:rPr>
              <w:t>Standards</w:t>
            </w:r>
          </w:p>
          <w:p w14:paraId="5E6173CD" w14:textId="77777777" w:rsidR="00230E0B" w:rsidRPr="003A14D0" w:rsidRDefault="00230E0B" w:rsidP="00230E0B">
            <w:pPr>
              <w:rPr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_____Technology &amp; Computer Science and/or Dispositions for Student Success</w:t>
            </w:r>
          </w:p>
          <w:p w14:paraId="5BA46A5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_____leadership skills through cooperative learning. </w:t>
            </w:r>
          </w:p>
          <w:p w14:paraId="4D8FA66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AEEA1D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2880" w:type="dxa"/>
          </w:tcPr>
          <w:p w14:paraId="4FC49831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constructs the lesson using WV College and Career Readiness </w:t>
            </w:r>
            <w:r w:rsidR="00230E0B" w:rsidRPr="003A14D0">
              <w:rPr>
                <w:rFonts w:asciiTheme="minorHAnsi" w:hAnsiTheme="minorHAnsi"/>
                <w:sz w:val="20"/>
                <w:szCs w:val="20"/>
              </w:rPr>
              <w:t xml:space="preserve">Content </w:t>
            </w:r>
            <w:r w:rsidRPr="003A14D0">
              <w:rPr>
                <w:rFonts w:asciiTheme="minorHAnsi" w:hAnsiTheme="minorHAnsi"/>
                <w:sz w:val="20"/>
                <w:szCs w:val="20"/>
              </w:rPr>
              <w:t>Standards</w:t>
            </w:r>
          </w:p>
          <w:p w14:paraId="440F61C6" w14:textId="77777777" w:rsidR="00230E0B" w:rsidRPr="003A14D0" w:rsidRDefault="00941676" w:rsidP="00230E0B">
            <w:pPr>
              <w:rPr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</w:t>
            </w:r>
            <w:r w:rsidR="00230E0B" w:rsidRPr="003A14D0">
              <w:rPr>
                <w:rFonts w:asciiTheme="minorHAnsi" w:hAnsiTheme="minorHAnsi"/>
                <w:sz w:val="20"/>
                <w:szCs w:val="20"/>
              </w:rPr>
              <w:t xml:space="preserve"> Technology &amp; Computer Science and/or Dispositions for Student Success</w:t>
            </w:r>
          </w:p>
          <w:p w14:paraId="1D26B7D5" w14:textId="77777777" w:rsidR="00941676" w:rsidRPr="003A14D0" w:rsidRDefault="00941676" w:rsidP="00230E0B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167241E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2880" w:type="dxa"/>
          </w:tcPr>
          <w:p w14:paraId="1CE18684" w14:textId="77777777" w:rsidR="00230E0B" w:rsidRPr="003A14D0" w:rsidRDefault="00941676" w:rsidP="00230E0B">
            <w:pPr>
              <w:rPr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does not plan using WV College and Career Readiness </w:t>
            </w:r>
            <w:r w:rsidR="00230E0B" w:rsidRPr="003A14D0">
              <w:rPr>
                <w:rFonts w:asciiTheme="minorHAnsi" w:hAnsiTheme="minorHAnsi"/>
                <w:sz w:val="20"/>
                <w:szCs w:val="20"/>
              </w:rPr>
              <w:t xml:space="preserve">Content </w:t>
            </w:r>
            <w:r w:rsidRPr="003A14D0">
              <w:rPr>
                <w:rFonts w:asciiTheme="minorHAnsi" w:hAnsiTheme="minorHAnsi"/>
                <w:sz w:val="20"/>
                <w:szCs w:val="20"/>
              </w:rPr>
              <w:t xml:space="preserve">Standards and </w:t>
            </w:r>
            <w:r w:rsidR="00230E0B" w:rsidRPr="003A14D0">
              <w:rPr>
                <w:rFonts w:asciiTheme="minorHAnsi" w:hAnsiTheme="minorHAnsi"/>
                <w:sz w:val="20"/>
                <w:szCs w:val="20"/>
              </w:rPr>
              <w:t>Technology &amp; Computer Science and/or Dispositions for Student Success</w:t>
            </w:r>
          </w:p>
          <w:p w14:paraId="12F233EC" w14:textId="77777777" w:rsidR="00941676" w:rsidRPr="003A14D0" w:rsidRDefault="00941676" w:rsidP="00230E0B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</w:tc>
      </w:tr>
      <w:tr w:rsidR="00941676" w:rsidRPr="003A14D0" w14:paraId="47EDE547" w14:textId="77777777" w:rsidTr="00A34D88">
        <w:tc>
          <w:tcPr>
            <w:tcW w:w="13315" w:type="dxa"/>
            <w:gridSpan w:val="5"/>
          </w:tcPr>
          <w:p w14:paraId="5C2132EF" w14:textId="77777777" w:rsidR="00941676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00ABD737" w14:textId="77777777" w:rsidR="003A14D0" w:rsidRP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B6C0B08" w14:textId="77777777" w:rsidR="00941676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AF018A2" w14:textId="77777777" w:rsidR="003A14D0" w:rsidRP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941676" w:rsidRPr="003A14D0" w14:paraId="57B01BA1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0C81BA4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67D2DA7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F14612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6BDEC43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5C19752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7C39733F" w14:textId="77777777" w:rsidTr="00A34D88">
        <w:tc>
          <w:tcPr>
            <w:tcW w:w="1795" w:type="dxa"/>
            <w:shd w:val="clear" w:color="auto" w:fill="E7E6E6" w:themeFill="background2"/>
          </w:tcPr>
          <w:p w14:paraId="1A20CDC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7782058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521C0B6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18ED463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61AB1B0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941676" w:rsidRPr="003A14D0" w14:paraId="327E9680" w14:textId="77777777" w:rsidTr="00A34D88">
        <w:tc>
          <w:tcPr>
            <w:tcW w:w="1795" w:type="dxa"/>
          </w:tcPr>
          <w:p w14:paraId="43073A9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Student Learning Objective</w:t>
            </w:r>
          </w:p>
          <w:p w14:paraId="075E77C3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1C</w:t>
            </w:r>
          </w:p>
          <w:p w14:paraId="4E253853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 7</w:t>
            </w:r>
          </w:p>
          <w:p w14:paraId="04EEA2B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1E61DA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40C663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AB9F79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7B5C2AC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connects the learning objective to the WV College and Career Readiness Standards</w:t>
            </w:r>
          </w:p>
          <w:p w14:paraId="19E1123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_____learning objectives include an A – Audience, B-Behavior, C-Condition, and D- Degree of Proficiency.</w:t>
            </w:r>
          </w:p>
          <w:p w14:paraId="6A84BB9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_____learning objectives are clearly written. </w:t>
            </w:r>
          </w:p>
          <w:p w14:paraId="011D9A7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____lesson goals are shared with students in student-friendly language. </w:t>
            </w:r>
          </w:p>
          <w:p w14:paraId="67BBEF2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FD23A7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connects the learning objective to the WV College and Career Readiness Standards</w:t>
            </w:r>
          </w:p>
          <w:p w14:paraId="2F195B8B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_____learning objectives include an A – Audience, B-Behavior, C-Condition, and D- Degree of Proficiency.</w:t>
            </w:r>
          </w:p>
          <w:p w14:paraId="7AD9B07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_____learning objectives are clearly written.  </w:t>
            </w:r>
          </w:p>
          <w:p w14:paraId="0C52F42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</w:tcPr>
          <w:p w14:paraId="656D8E5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connects the learning objective to the WV College and Career Readiness Standards. </w:t>
            </w:r>
          </w:p>
          <w:p w14:paraId="36FAFB2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_____learning objectives include an A – Audience, B-Behavior, C-Condition, and D- Degree of Proficiency.</w:t>
            </w:r>
          </w:p>
          <w:p w14:paraId="55819C3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853121E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 The teacher candidate creates learning objectives that are incomplete or not connected to WV College and Career Readiness Standards. </w:t>
            </w:r>
          </w:p>
          <w:p w14:paraId="55EAF9D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1676" w:rsidRPr="003A14D0" w14:paraId="6524EC46" w14:textId="77777777" w:rsidTr="00A34D88">
        <w:tc>
          <w:tcPr>
            <w:tcW w:w="13315" w:type="dxa"/>
            <w:gridSpan w:val="5"/>
          </w:tcPr>
          <w:p w14:paraId="3D608298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3A7ECFBF" w14:textId="77777777" w:rsidR="00941676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DF493A7" w14:textId="77777777" w:rsidR="003A14D0" w:rsidRDefault="003A14D0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AD1292A" w14:textId="77777777" w:rsidR="003A14D0" w:rsidRPr="003A14D0" w:rsidRDefault="003A14D0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1676" w:rsidRPr="003A14D0" w14:paraId="755F9736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5489263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2C8C4F0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DC0456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7432C73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Emerging 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5B12A56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Unsatisfactory </w:t>
            </w:r>
          </w:p>
        </w:tc>
      </w:tr>
      <w:tr w:rsidR="00941676" w:rsidRPr="003A14D0" w14:paraId="7C4B716C" w14:textId="77777777" w:rsidTr="00A34D88">
        <w:tc>
          <w:tcPr>
            <w:tcW w:w="1795" w:type="dxa"/>
            <w:shd w:val="clear" w:color="auto" w:fill="E7E6E6" w:themeFill="background2"/>
          </w:tcPr>
          <w:p w14:paraId="6F38E10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741EF2C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6253F57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49FD7D5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1CBF91D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941676" w:rsidRPr="003A14D0" w14:paraId="1457C1DF" w14:textId="77777777" w:rsidTr="00A34D88">
        <w:tc>
          <w:tcPr>
            <w:tcW w:w="1795" w:type="dxa"/>
          </w:tcPr>
          <w:p w14:paraId="754B278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Anticipated Content Difficulties</w:t>
            </w:r>
          </w:p>
          <w:p w14:paraId="5F386A7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258496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7</w:t>
            </w:r>
          </w:p>
          <w:p w14:paraId="6004611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1C</w:t>
            </w:r>
          </w:p>
          <w:p w14:paraId="230D681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3E</w:t>
            </w:r>
          </w:p>
          <w:p w14:paraId="545E8DF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A7A5B7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3137FF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E20956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33112BA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 The teacher candidate recognizes learner misconceptions based upon prior knowledge </w:t>
            </w:r>
          </w:p>
          <w:p w14:paraId="34C449D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 plans experiences to avoid anticipated difficulties </w:t>
            </w:r>
          </w:p>
          <w:p w14:paraId="69524C7E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recognizes learner misconceptions based upon observable data</w:t>
            </w:r>
          </w:p>
          <w:p w14:paraId="154D7A3B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____addresses learner interest.</w:t>
            </w:r>
          </w:p>
        </w:tc>
        <w:tc>
          <w:tcPr>
            <w:tcW w:w="2880" w:type="dxa"/>
          </w:tcPr>
          <w:p w14:paraId="5856F7F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 The teacher candidate recognizes learner misconceptions based upon prior knowledge </w:t>
            </w:r>
          </w:p>
          <w:p w14:paraId="1B7359A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 plans experiences to avoid anticipated difficulties </w:t>
            </w:r>
          </w:p>
          <w:p w14:paraId="3342575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recognizes learner misconceptions based upon observable data.</w:t>
            </w:r>
          </w:p>
          <w:p w14:paraId="131DAD5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4901C2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 The teacher candidate recognizes learner misconceptions based upon prior knowledge </w:t>
            </w:r>
          </w:p>
          <w:p w14:paraId="5793EDF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_____plans experiences to avoid anticipated difficulties</w:t>
            </w:r>
          </w:p>
          <w:p w14:paraId="611BE2D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5D9ECA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anticipates learner misconceptions that are not based upon observable data and/or prior knowledge and/or learner interest.</w:t>
            </w:r>
          </w:p>
        </w:tc>
      </w:tr>
      <w:tr w:rsidR="00941676" w:rsidRPr="003A14D0" w14:paraId="6B11B06F" w14:textId="77777777" w:rsidTr="00A34D88">
        <w:tc>
          <w:tcPr>
            <w:tcW w:w="13315" w:type="dxa"/>
            <w:gridSpan w:val="5"/>
          </w:tcPr>
          <w:p w14:paraId="05B53246" w14:textId="77777777" w:rsidR="00941676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13566BFE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579AA77" w14:textId="77777777" w:rsidR="003A14D0" w:rsidRP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78D841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1676" w:rsidRPr="003A14D0" w14:paraId="4A1A7E58" w14:textId="77777777" w:rsidTr="00A34D88">
        <w:tc>
          <w:tcPr>
            <w:tcW w:w="13315" w:type="dxa"/>
            <w:gridSpan w:val="5"/>
            <w:shd w:val="clear" w:color="auto" w:fill="0D0D0D" w:themeFill="text1" w:themeFillTint="F2"/>
          </w:tcPr>
          <w:p w14:paraId="20AA8E1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lastRenderedPageBreak/>
              <w:t>PLANNING</w:t>
            </w:r>
          </w:p>
        </w:tc>
      </w:tr>
      <w:tr w:rsidR="00941676" w:rsidRPr="003A14D0" w14:paraId="44555138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756DDC5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12AA144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21D89D3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0E14346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Emerging 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382A283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721CE1BA" w14:textId="77777777" w:rsidTr="00A34D88">
        <w:tc>
          <w:tcPr>
            <w:tcW w:w="1795" w:type="dxa"/>
            <w:shd w:val="clear" w:color="auto" w:fill="E7E6E6" w:themeFill="background2"/>
          </w:tcPr>
          <w:p w14:paraId="1819B4A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2D332B7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1F16C60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47B6C51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49B2F99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941676" w:rsidRPr="003A14D0" w14:paraId="4E0FF0F4" w14:textId="77777777" w:rsidTr="00A34D88">
        <w:tc>
          <w:tcPr>
            <w:tcW w:w="1795" w:type="dxa"/>
          </w:tcPr>
          <w:p w14:paraId="590C834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 xml:space="preserve">Assessment: </w:t>
            </w: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Formative and/or Summative</w:t>
            </w:r>
          </w:p>
          <w:p w14:paraId="5015D5A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0B20F6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6</w:t>
            </w:r>
          </w:p>
          <w:p w14:paraId="7A04E06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1E</w:t>
            </w:r>
          </w:p>
          <w:p w14:paraId="28223D2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880" w:type="dxa"/>
          </w:tcPr>
          <w:p w14:paraId="44915B6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designs multiple types of assessments to match learning objectives </w:t>
            </w:r>
          </w:p>
          <w:p w14:paraId="176D8FBD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_____uses formative and/or summative to support learning </w:t>
            </w:r>
          </w:p>
          <w:p w14:paraId="612FF40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 _____ uses data to differentiate learning experiences</w:t>
            </w:r>
          </w:p>
          <w:p w14:paraId="07B20E2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includes students in data decision making.</w:t>
            </w:r>
          </w:p>
        </w:tc>
        <w:tc>
          <w:tcPr>
            <w:tcW w:w="2880" w:type="dxa"/>
          </w:tcPr>
          <w:p w14:paraId="54D6DFC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designs assessments to match learning objectives </w:t>
            </w:r>
          </w:p>
          <w:p w14:paraId="5254237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_____uses formative and/or summative to support learning </w:t>
            </w:r>
          </w:p>
          <w:p w14:paraId="00E2942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 _____ uses data to differentiate learning experiences.</w:t>
            </w:r>
          </w:p>
          <w:p w14:paraId="0F5B88C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59AC22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designs assessments to match learning objectives </w:t>
            </w:r>
          </w:p>
          <w:p w14:paraId="5D17870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_____uses formative and/or summative to support learning. </w:t>
            </w:r>
          </w:p>
          <w:p w14:paraId="6AA32D4B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10D80B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designs assessments that do not match learning objectives and/or assessment not attached.</w:t>
            </w:r>
          </w:p>
        </w:tc>
      </w:tr>
      <w:tr w:rsidR="00941676" w:rsidRPr="003A14D0" w14:paraId="7C7F8807" w14:textId="77777777" w:rsidTr="00A34D88">
        <w:tc>
          <w:tcPr>
            <w:tcW w:w="13315" w:type="dxa"/>
            <w:gridSpan w:val="5"/>
          </w:tcPr>
          <w:p w14:paraId="549B9FE0" w14:textId="77777777" w:rsidR="00941676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7151290B" w14:textId="77777777" w:rsidR="003A14D0" w:rsidRP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1A06E93" w14:textId="77777777" w:rsidR="00941676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12BEE6AE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40A45C8E" w14:textId="77777777" w:rsidR="003A14D0" w:rsidRP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941676" w:rsidRPr="003A14D0" w14:paraId="3C3D0B82" w14:textId="77777777" w:rsidTr="00A34D88">
        <w:trPr>
          <w:trHeight w:val="251"/>
        </w:trPr>
        <w:tc>
          <w:tcPr>
            <w:tcW w:w="1795" w:type="dxa"/>
            <w:shd w:val="clear" w:color="auto" w:fill="808080" w:themeFill="background1" w:themeFillShade="80"/>
          </w:tcPr>
          <w:p w14:paraId="4392699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62E9487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2A8E57D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31CDE0E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Emerging 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4239BE0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03430DB3" w14:textId="77777777" w:rsidTr="00A34D88">
        <w:tc>
          <w:tcPr>
            <w:tcW w:w="1795" w:type="dxa"/>
            <w:shd w:val="clear" w:color="auto" w:fill="E7E6E6" w:themeFill="background2"/>
          </w:tcPr>
          <w:p w14:paraId="0CEF4DB3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53848CD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1F1BF28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0E3386B3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69C3453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941676" w:rsidRPr="003A14D0" w14:paraId="129B6644" w14:textId="77777777" w:rsidTr="00A34D88">
        <w:tc>
          <w:tcPr>
            <w:tcW w:w="1795" w:type="dxa"/>
          </w:tcPr>
          <w:p w14:paraId="3E7140C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Academic Language</w:t>
            </w:r>
          </w:p>
          <w:p w14:paraId="19CEE75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4</w:t>
            </w:r>
          </w:p>
          <w:p w14:paraId="318DC54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1A</w:t>
            </w:r>
          </w:p>
          <w:p w14:paraId="26D70CD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31557B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4D31B1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1C314C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23FFE9F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identifies academic vocabulary of the discipline </w:t>
            </w:r>
          </w:p>
          <w:p w14:paraId="2BBF3E8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_____integrates academic language into learning activities</w:t>
            </w:r>
          </w:p>
          <w:p w14:paraId="62CEE223" w14:textId="77777777" w:rsidR="00941676" w:rsidRPr="003A14D0" w:rsidRDefault="00941676" w:rsidP="00A34D88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</w:t>
            </w:r>
            <w:r w:rsidRPr="003A14D0">
              <w:rPr>
                <w:rFonts w:asciiTheme="minorHAnsi" w:eastAsia="Arial" w:hAnsiTheme="minorHAnsi" w:cs="Arial"/>
                <w:sz w:val="20"/>
                <w:szCs w:val="20"/>
              </w:rPr>
              <w:t xml:space="preserve"> promotes student use of appropriate academic vocabulary</w:t>
            </w:r>
          </w:p>
          <w:p w14:paraId="35C646C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_____makes academic vocabulary accessible to exceptional/English Language Learners.</w:t>
            </w:r>
          </w:p>
        </w:tc>
        <w:tc>
          <w:tcPr>
            <w:tcW w:w="2880" w:type="dxa"/>
          </w:tcPr>
          <w:p w14:paraId="1296605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identifies academic vocabulary of the discipline </w:t>
            </w:r>
          </w:p>
          <w:p w14:paraId="2DFAC2D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_____integrates academic language into learning activities</w:t>
            </w:r>
          </w:p>
          <w:p w14:paraId="0811BF20" w14:textId="77777777" w:rsidR="00941676" w:rsidRPr="003A14D0" w:rsidRDefault="00941676" w:rsidP="00A34D88">
            <w:pPr>
              <w:rPr>
                <w:rFonts w:asciiTheme="minorHAnsi" w:eastAsia="Arial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</w:t>
            </w:r>
            <w:r w:rsidRPr="003A14D0">
              <w:rPr>
                <w:rFonts w:asciiTheme="minorHAnsi" w:eastAsia="Arial" w:hAnsiTheme="minorHAnsi" w:cs="Arial"/>
                <w:sz w:val="20"/>
                <w:szCs w:val="20"/>
              </w:rPr>
              <w:t xml:space="preserve"> promotes student use of appropriate academic vocabulary.</w:t>
            </w:r>
          </w:p>
          <w:p w14:paraId="2BDDDC4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9579B3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identifies academic vocabulary of the discipline </w:t>
            </w:r>
          </w:p>
          <w:p w14:paraId="30EA01D1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_____integrates academic language into learning activities.</w:t>
            </w:r>
          </w:p>
          <w:p w14:paraId="1C54865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1B39D03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uses non- academic language to explain content.</w:t>
            </w:r>
          </w:p>
        </w:tc>
      </w:tr>
      <w:tr w:rsidR="00941676" w:rsidRPr="003A14D0" w14:paraId="1787B125" w14:textId="77777777" w:rsidTr="00A34D88">
        <w:tc>
          <w:tcPr>
            <w:tcW w:w="13315" w:type="dxa"/>
            <w:gridSpan w:val="5"/>
          </w:tcPr>
          <w:p w14:paraId="6EAF0103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4AC6C6C7" w14:textId="77777777" w:rsidR="00941676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46C48F58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DBBEEA5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2DBF1B51" w14:textId="77777777" w:rsidR="003A14D0" w:rsidRP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tbl>
      <w:tblPr>
        <w:tblStyle w:val="TableGrid1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120982FA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4BA38D3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5C6C65D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458BEF8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2470E2A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9B363D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6EDE73B5" w14:textId="77777777" w:rsidTr="00A34D88">
        <w:tc>
          <w:tcPr>
            <w:tcW w:w="1795" w:type="dxa"/>
            <w:shd w:val="clear" w:color="auto" w:fill="E7E6E6" w:themeFill="background2"/>
          </w:tcPr>
          <w:p w14:paraId="11F264D3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1B12A86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35D24DC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5FFEC28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4B78A85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501744A9" w14:textId="77777777" w:rsidTr="00A34D88">
        <w:trPr>
          <w:trHeight w:val="611"/>
        </w:trPr>
        <w:tc>
          <w:tcPr>
            <w:tcW w:w="1795" w:type="dxa"/>
          </w:tcPr>
          <w:p w14:paraId="6709D4B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Appropriate Research Based Strategies</w:t>
            </w:r>
          </w:p>
          <w:p w14:paraId="7F33961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5</w:t>
            </w:r>
          </w:p>
          <w:p w14:paraId="791240C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1B</w:t>
            </w:r>
          </w:p>
          <w:p w14:paraId="4C4D0543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41CFC0DE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</w:t>
            </w:r>
            <w:r w:rsidRPr="003A14D0">
              <w:rPr>
                <w:rFonts w:asciiTheme="minorHAnsi" w:eastAsia="Arial" w:hAnsiTheme="minorHAnsi" w:cs="Arial"/>
                <w:sz w:val="20"/>
                <w:szCs w:val="20"/>
              </w:rPr>
              <w:t>The teacher candidate designs different instructional strategies based on research/evidence</w:t>
            </w: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e.g., small group, cooperative learning, manipulatives, graphic organizers, KWL, comparisons, summarizing, accessing prior knowledge</w:t>
            </w:r>
          </w:p>
          <w:p w14:paraId="5A26E33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______adapts instruction to meet the needs of all exceptional learners</w:t>
            </w:r>
          </w:p>
          <w:p w14:paraId="20E74AF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creates learning experiences that are learner centered</w:t>
            </w:r>
          </w:p>
          <w:p w14:paraId="64329521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 _____ creates learning experiences that promote critical thinking and problem solving.</w:t>
            </w:r>
          </w:p>
        </w:tc>
        <w:tc>
          <w:tcPr>
            <w:tcW w:w="2880" w:type="dxa"/>
          </w:tcPr>
          <w:p w14:paraId="038FF8D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</w:t>
            </w:r>
            <w:r w:rsidRPr="003A14D0">
              <w:rPr>
                <w:rFonts w:asciiTheme="minorHAnsi" w:eastAsia="Arial" w:hAnsiTheme="minorHAnsi" w:cs="Arial"/>
                <w:sz w:val="20"/>
                <w:szCs w:val="20"/>
              </w:rPr>
              <w:t xml:space="preserve">The teacher candidate designs different instructional strategies based on research/evidence </w:t>
            </w: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e.g., small group, cooperative learning, manipulatives, graphic organizers, KWL, comparisons, summarizing, accessing prior knowledge</w:t>
            </w:r>
          </w:p>
          <w:p w14:paraId="45493DF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______adapts instruction to meet the needs of all exceptional learners</w:t>
            </w:r>
          </w:p>
          <w:p w14:paraId="25DC31D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creates learning experiences that are learner centered.</w:t>
            </w:r>
          </w:p>
          <w:p w14:paraId="0B709C3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A248ED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787B64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</w:t>
            </w:r>
            <w:r w:rsidRPr="003A14D0">
              <w:rPr>
                <w:rFonts w:asciiTheme="minorHAnsi" w:eastAsia="Arial" w:hAnsiTheme="minorHAnsi" w:cs="Arial"/>
                <w:sz w:val="20"/>
                <w:szCs w:val="20"/>
              </w:rPr>
              <w:t xml:space="preserve">The teacher candidate designs different instructional strategies based on research/evidence </w:t>
            </w: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e.g., small group, cooperative learning, manipulatives, graphic organizers, KWL, comparisons, summarizing, accessing prior knowledge</w:t>
            </w:r>
          </w:p>
          <w:p w14:paraId="5C6981C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______ adapts instruction to meet the needs of some exceptional learners.</w:t>
            </w:r>
          </w:p>
          <w:p w14:paraId="56A5DA3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3B2093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uses only one strategy for all students. </w:t>
            </w:r>
          </w:p>
        </w:tc>
      </w:tr>
      <w:tr w:rsidR="00941676" w:rsidRPr="003A14D0" w14:paraId="1CA9B590" w14:textId="77777777" w:rsidTr="00A34D88">
        <w:trPr>
          <w:trHeight w:val="611"/>
        </w:trPr>
        <w:tc>
          <w:tcPr>
            <w:tcW w:w="13315" w:type="dxa"/>
            <w:gridSpan w:val="5"/>
          </w:tcPr>
          <w:p w14:paraId="27B1F983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71BDE29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TableGrid3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2AC92490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35A7038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633FC81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20ECA12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30EE495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Emerging 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4080DDC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01ECB7E6" w14:textId="77777777" w:rsidTr="00A34D88">
        <w:tc>
          <w:tcPr>
            <w:tcW w:w="1795" w:type="dxa"/>
            <w:shd w:val="clear" w:color="auto" w:fill="E7E6E6" w:themeFill="background2"/>
          </w:tcPr>
          <w:p w14:paraId="018C792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0510F35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7654E59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31F9B18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531C5B7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941676" w:rsidRPr="003A14D0" w14:paraId="5FF32829" w14:textId="77777777" w:rsidTr="00A34D88">
        <w:tc>
          <w:tcPr>
            <w:tcW w:w="1795" w:type="dxa"/>
            <w:shd w:val="clear" w:color="auto" w:fill="FFFFFF" w:themeFill="background1"/>
          </w:tcPr>
          <w:p w14:paraId="7157AEB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Integration of Learning Theory</w:t>
            </w:r>
          </w:p>
          <w:p w14:paraId="4BD6C39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1</w:t>
            </w:r>
          </w:p>
          <w:p w14:paraId="0919E38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2A</w:t>
            </w:r>
          </w:p>
          <w:p w14:paraId="413B697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14:paraId="1F49105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 creates developmentally appropriate instruction</w:t>
            </w:r>
          </w:p>
          <w:p w14:paraId="51055A0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 considers diverse learners</w:t>
            </w:r>
          </w:p>
          <w:p w14:paraId="555AEE9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 accommodates the cognitive needs</w:t>
            </w:r>
          </w:p>
          <w:p w14:paraId="1C801E5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____and all of the following: linguistic, social, emotional and physical needs of learners.</w:t>
            </w:r>
          </w:p>
          <w:p w14:paraId="7A183F93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14:paraId="0F4BDA0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 creates developmentally appropriate instruction</w:t>
            </w:r>
          </w:p>
          <w:p w14:paraId="6BF8CAB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 considers diverse learners</w:t>
            </w:r>
          </w:p>
          <w:p w14:paraId="4285857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 accommodates the cognitive needs and one or more of the following: linguistic, social, emotional or physical needs of learners.</w:t>
            </w:r>
          </w:p>
          <w:p w14:paraId="175E7FC0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14:paraId="1F57A7D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 creates developmentally appropriate instruction</w:t>
            </w:r>
          </w:p>
          <w:p w14:paraId="00CEBAB3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 considers diverse learners.</w:t>
            </w:r>
          </w:p>
        </w:tc>
        <w:tc>
          <w:tcPr>
            <w:tcW w:w="2880" w:type="dxa"/>
            <w:shd w:val="clear" w:color="auto" w:fill="FFFFFF" w:themeFill="background1"/>
          </w:tcPr>
          <w:p w14:paraId="15DD257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creates instruction without regard to developmentally appropriate instruction.</w:t>
            </w:r>
          </w:p>
        </w:tc>
      </w:tr>
      <w:tr w:rsidR="00941676" w:rsidRPr="003A14D0" w14:paraId="7139D021" w14:textId="77777777" w:rsidTr="00A34D88">
        <w:tc>
          <w:tcPr>
            <w:tcW w:w="13315" w:type="dxa"/>
            <w:gridSpan w:val="5"/>
            <w:shd w:val="clear" w:color="auto" w:fill="FFFFFF" w:themeFill="background1"/>
          </w:tcPr>
          <w:p w14:paraId="0E58A1C0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7941ED4E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1676" w:rsidRPr="003A14D0" w14:paraId="7912FE96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51F2798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5E2BF28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5704D6E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6FB520E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2BD091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5B2F665F" w14:textId="77777777" w:rsidTr="00A34D88">
        <w:tc>
          <w:tcPr>
            <w:tcW w:w="1795" w:type="dxa"/>
            <w:shd w:val="clear" w:color="auto" w:fill="E7E6E6" w:themeFill="background2"/>
          </w:tcPr>
          <w:p w14:paraId="68BDC00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527C5FA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086E495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0A01110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65F74C1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7843BE07" w14:textId="77777777" w:rsidTr="00A34D88">
        <w:tc>
          <w:tcPr>
            <w:tcW w:w="1795" w:type="dxa"/>
          </w:tcPr>
          <w:p w14:paraId="44773E0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 xml:space="preserve">Materials </w:t>
            </w: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including technology</w:t>
            </w:r>
          </w:p>
          <w:p w14:paraId="2D945603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7</w:t>
            </w:r>
          </w:p>
          <w:p w14:paraId="2EB46A0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2F</w:t>
            </w:r>
          </w:p>
          <w:p w14:paraId="5A54B6E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7EF9C1BD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 selects and lists all instructional materials to achieve learning goals</w:t>
            </w:r>
          </w:p>
          <w:p w14:paraId="4E8A593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____chooses age appropriate resources and materials</w:t>
            </w:r>
          </w:p>
          <w:p w14:paraId="2C8E2A1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____differentiates materials for groups of learners </w:t>
            </w:r>
          </w:p>
          <w:p w14:paraId="64F17F4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 differentiates materials for individuals.</w:t>
            </w:r>
          </w:p>
          <w:p w14:paraId="1FACDF93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609CBE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____The teacher candidate selects and lists all instructional materials to achieve learning goals </w:t>
            </w:r>
          </w:p>
          <w:p w14:paraId="00DFBA3B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____chooses age appropriate resources and materials</w:t>
            </w:r>
          </w:p>
          <w:p w14:paraId="21F8191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____differentiates materials for groups of learners.</w:t>
            </w:r>
          </w:p>
          <w:p w14:paraId="45E74EE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5CB37E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 selects and lists all instructional materials to achieve learning goals</w:t>
            </w:r>
          </w:p>
          <w:p w14:paraId="702C15EB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____chooses age appropriate resources and materials.</w:t>
            </w:r>
          </w:p>
          <w:p w14:paraId="6651CE6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B6762B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 does not select and list all instructional materials to achieve learning goals.</w:t>
            </w:r>
          </w:p>
        </w:tc>
      </w:tr>
      <w:tr w:rsidR="00941676" w:rsidRPr="003A14D0" w14:paraId="25F468D7" w14:textId="77777777" w:rsidTr="00A34D88">
        <w:tc>
          <w:tcPr>
            <w:tcW w:w="13315" w:type="dxa"/>
            <w:gridSpan w:val="5"/>
          </w:tcPr>
          <w:p w14:paraId="59DE1CEF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3908E98C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941676" w:rsidRPr="003A14D0" w14:paraId="004B3006" w14:textId="77777777" w:rsidTr="00A34D88">
        <w:tc>
          <w:tcPr>
            <w:tcW w:w="13315" w:type="dxa"/>
            <w:gridSpan w:val="5"/>
            <w:shd w:val="clear" w:color="auto" w:fill="0D0D0D" w:themeFill="text1" w:themeFillTint="F2"/>
          </w:tcPr>
          <w:p w14:paraId="2C66D6C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LESSON PROCEDURES</w:t>
            </w:r>
          </w:p>
        </w:tc>
      </w:tr>
    </w:tbl>
    <w:tbl>
      <w:tblPr>
        <w:tblStyle w:val="TableGrid4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0D91EE50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5F7DF67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7E6564C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2D9542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367E5F3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Emerging 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2917B54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Unsatisfactory </w:t>
            </w:r>
          </w:p>
        </w:tc>
      </w:tr>
      <w:tr w:rsidR="00941676" w:rsidRPr="003A14D0" w14:paraId="0D44207E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3270292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  <w:vAlign w:val="center"/>
          </w:tcPr>
          <w:p w14:paraId="13E7E94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808080" w:themeFill="background1" w:themeFillShade="80"/>
            <w:vAlign w:val="center"/>
          </w:tcPr>
          <w:p w14:paraId="42ED2B6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808080" w:themeFill="background1" w:themeFillShade="80"/>
            <w:vAlign w:val="center"/>
          </w:tcPr>
          <w:p w14:paraId="1FA6C36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808080" w:themeFill="background1" w:themeFillShade="80"/>
            <w:vAlign w:val="center"/>
          </w:tcPr>
          <w:p w14:paraId="5BA2BD4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0D4751" w:rsidRPr="003A14D0" w14:paraId="4C5617AF" w14:textId="77777777" w:rsidTr="00A34D88">
        <w:tc>
          <w:tcPr>
            <w:tcW w:w="1795" w:type="dxa"/>
            <w:shd w:val="clear" w:color="auto" w:fill="auto"/>
          </w:tcPr>
          <w:p w14:paraId="099F3122" w14:textId="77777777" w:rsidR="000D4751" w:rsidRPr="003A14D0" w:rsidRDefault="000D4751" w:rsidP="000D475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Anticipated Management Difficulties</w:t>
            </w:r>
          </w:p>
          <w:p w14:paraId="3B2C9109" w14:textId="77777777" w:rsidR="000D4751" w:rsidRPr="003A14D0" w:rsidRDefault="000D4751" w:rsidP="000D475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7C4DC23" w14:textId="77777777" w:rsidR="000D4751" w:rsidRPr="003A14D0" w:rsidRDefault="000D4751" w:rsidP="000D4751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3</w:t>
            </w:r>
          </w:p>
          <w:p w14:paraId="163E0AB3" w14:textId="77777777" w:rsidR="000D4751" w:rsidRPr="003A14D0" w:rsidRDefault="000D4751" w:rsidP="000D4751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2</w:t>
            </w:r>
          </w:p>
          <w:p w14:paraId="652D42A7" w14:textId="77777777" w:rsidR="000D4751" w:rsidRPr="003A14D0" w:rsidRDefault="000D4751" w:rsidP="000D4751">
            <w:pPr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</w:p>
          <w:p w14:paraId="1462E167" w14:textId="77777777" w:rsidR="000D4751" w:rsidRPr="003A14D0" w:rsidRDefault="000D4751" w:rsidP="000D4751">
            <w:pPr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</w:p>
          <w:p w14:paraId="306DF300" w14:textId="77777777" w:rsidR="000D4751" w:rsidRPr="003A14D0" w:rsidRDefault="000D4751" w:rsidP="000D4751">
            <w:pPr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</w:p>
          <w:p w14:paraId="051024E4" w14:textId="77777777" w:rsidR="000D4751" w:rsidRPr="003A14D0" w:rsidRDefault="000D4751" w:rsidP="000D4751">
            <w:pPr>
              <w:jc w:val="center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5763E2CB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_____The teacher candidate</w:t>
            </w:r>
          </w:p>
          <w:p w14:paraId="2E0066C8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plans proactive management strategies to keep students on task</w:t>
            </w:r>
          </w:p>
          <w:p w14:paraId="6073C2BF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_____ provides clear directions for students to move efficiently and effectively from activity to activity </w:t>
            </w:r>
          </w:p>
          <w:p w14:paraId="54030D26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_____ effectively anticipates student behaviors.</w:t>
            </w:r>
          </w:p>
          <w:p w14:paraId="141C5D00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______plans for developmental differences.</w:t>
            </w:r>
          </w:p>
          <w:p w14:paraId="1F287596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E33B1E3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03C4CB9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4582768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4EC7E39" w14:textId="77777777" w:rsidR="000D4751" w:rsidRPr="003A14D0" w:rsidRDefault="000D4751" w:rsidP="000D4751">
            <w:pPr>
              <w:shd w:val="clear" w:color="auto" w:fill="F1F1F1"/>
              <w:spacing w:line="9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noProof/>
                <w:sz w:val="20"/>
                <w:szCs w:val="20"/>
              </w:rPr>
              <w:drawing>
                <wp:inline distT="0" distB="0" distL="0" distR="0" wp14:anchorId="518D2ED7" wp14:editId="304AD01D">
                  <wp:extent cx="7620" cy="7620"/>
                  <wp:effectExtent l="0" t="0" r="0" b="0"/>
                  <wp:docPr id="1" name="Picture 1" descr="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B32872" w14:textId="77777777" w:rsidR="000D4751" w:rsidRPr="003A14D0" w:rsidRDefault="000D4751" w:rsidP="000D47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7239227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_____The teacher candidate</w:t>
            </w:r>
          </w:p>
          <w:p w14:paraId="3AAABC02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plans proactive management strategies to keep students on task</w:t>
            </w:r>
          </w:p>
          <w:p w14:paraId="42FB6A66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_____ provides clear directions for students to move efficiently and effectively from activity to activity </w:t>
            </w:r>
          </w:p>
          <w:p w14:paraId="422DA472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_____ effectively anticipates student behaviors.</w:t>
            </w:r>
          </w:p>
          <w:p w14:paraId="6C0A77A3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89C9A54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AD97AEE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44DE44F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B3CA177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000B01E4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1542906" w14:textId="77777777" w:rsidR="000D4751" w:rsidRPr="003A14D0" w:rsidRDefault="000D4751" w:rsidP="000D4751">
            <w:pPr>
              <w:shd w:val="clear" w:color="auto" w:fill="F1F1F1"/>
              <w:spacing w:line="9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noProof/>
                <w:sz w:val="20"/>
                <w:szCs w:val="20"/>
              </w:rPr>
              <w:drawing>
                <wp:inline distT="0" distB="0" distL="0" distR="0" wp14:anchorId="411EB27D" wp14:editId="51B249F7">
                  <wp:extent cx="7620" cy="7620"/>
                  <wp:effectExtent l="0" t="0" r="0" b="0"/>
                  <wp:docPr id="2" name="Picture 2" descr="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B69090" w14:textId="77777777" w:rsidR="000D4751" w:rsidRPr="003A14D0" w:rsidRDefault="000D4751" w:rsidP="000D47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AD4D36E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_____The teacher candidate</w:t>
            </w:r>
          </w:p>
          <w:p w14:paraId="51C00B1C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plans proactive management strategies to keep students on task</w:t>
            </w:r>
          </w:p>
          <w:p w14:paraId="4F771D98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_____ provides clear directions for students to move efficiently and effectively from activity to activity </w:t>
            </w:r>
          </w:p>
          <w:p w14:paraId="27B723B1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7E0FE1D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D817CF2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BA324A8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CC22B94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000EB1FF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ECF4653" w14:textId="77777777" w:rsidR="000D4751" w:rsidRPr="003A14D0" w:rsidRDefault="000D4751" w:rsidP="000D4751">
            <w:pPr>
              <w:shd w:val="clear" w:color="auto" w:fill="F1F1F1"/>
              <w:spacing w:line="90" w:lineRule="atLeast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noProof/>
                <w:sz w:val="20"/>
                <w:szCs w:val="20"/>
              </w:rPr>
              <w:drawing>
                <wp:inline distT="0" distB="0" distL="0" distR="0" wp14:anchorId="3FCC596E" wp14:editId="1D8F9C7E">
                  <wp:extent cx="7620" cy="7620"/>
                  <wp:effectExtent l="0" t="0" r="0" b="0"/>
                  <wp:docPr id="3" name="Picture 3" descr="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C9AAF6" w14:textId="77777777" w:rsidR="000D4751" w:rsidRPr="003A14D0" w:rsidRDefault="000D4751" w:rsidP="000D47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53B04116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sz w:val="20"/>
                <w:szCs w:val="20"/>
              </w:rPr>
              <w:t>______The teacher candidate does not plan proactive management strategies to keep students on task.</w:t>
            </w:r>
          </w:p>
          <w:p w14:paraId="2BBDB8CB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86713D9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57125FB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0CABFDD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D2F452B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97D7230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C92871B" w14:textId="77777777" w:rsidR="000D4751" w:rsidRPr="003A14D0" w:rsidRDefault="000D4751" w:rsidP="000D4751">
            <w:pPr>
              <w:shd w:val="clear" w:color="auto" w:fill="FFFFFF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1676" w:rsidRPr="003A14D0" w14:paraId="51736229" w14:textId="77777777" w:rsidTr="00A34D88">
        <w:tc>
          <w:tcPr>
            <w:tcW w:w="1795" w:type="dxa"/>
            <w:shd w:val="clear" w:color="auto" w:fill="E7E6E6" w:themeFill="background2"/>
          </w:tcPr>
          <w:p w14:paraId="1DD77E9A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6F208E3E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4EFDD87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7B66DF8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349AB0D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2D7DE2D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091CBC6D" w14:textId="77777777" w:rsidTr="00A34D88">
        <w:trPr>
          <w:trHeight w:val="890"/>
        </w:trPr>
        <w:tc>
          <w:tcPr>
            <w:tcW w:w="1795" w:type="dxa"/>
          </w:tcPr>
          <w:p w14:paraId="5289B0D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Before/</w:t>
            </w:r>
          </w:p>
          <w:p w14:paraId="0752CC5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Introduction/</w:t>
            </w:r>
          </w:p>
          <w:p w14:paraId="0E75754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Hook</w:t>
            </w:r>
          </w:p>
          <w:p w14:paraId="4B20F89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1</w:t>
            </w:r>
          </w:p>
          <w:p w14:paraId="4AEC890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2A</w:t>
            </w:r>
          </w:p>
          <w:p w14:paraId="6F5092E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0121645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9133A2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1AA5D6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2FCF2EF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3A4A544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____The teacher candidate plans an introductory activity </w:t>
            </w:r>
          </w:p>
          <w:p w14:paraId="50904D1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that connects to the teaching objective </w:t>
            </w:r>
          </w:p>
          <w:p w14:paraId="4AEA134B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grabs student attention quickly</w:t>
            </w:r>
          </w:p>
          <w:p w14:paraId="10F2F6F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 activates prior knowledge </w:t>
            </w:r>
          </w:p>
          <w:p w14:paraId="53F94FF3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_____a clear connection to academic language.</w:t>
            </w:r>
          </w:p>
          <w:p w14:paraId="1E7CFE8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C3D9EC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plans an introductory activity that connects to the teaching objective </w:t>
            </w:r>
          </w:p>
          <w:p w14:paraId="2300AC9B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grabs student attention quickly</w:t>
            </w:r>
          </w:p>
          <w:p w14:paraId="6BEA834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activates prior knowledge.</w:t>
            </w:r>
          </w:p>
        </w:tc>
        <w:tc>
          <w:tcPr>
            <w:tcW w:w="2880" w:type="dxa"/>
          </w:tcPr>
          <w:p w14:paraId="1EBA69B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plans an introductory activity that connects to the teaching objective </w:t>
            </w:r>
          </w:p>
          <w:p w14:paraId="7076A3A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grabs student attention quickly.</w:t>
            </w:r>
          </w:p>
          <w:p w14:paraId="1271993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2B0F683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did not plan an effective introductory activity.</w:t>
            </w:r>
          </w:p>
        </w:tc>
      </w:tr>
      <w:tr w:rsidR="00941676" w:rsidRPr="003A14D0" w14:paraId="1356458F" w14:textId="77777777" w:rsidTr="003A14D0">
        <w:trPr>
          <w:trHeight w:val="422"/>
        </w:trPr>
        <w:tc>
          <w:tcPr>
            <w:tcW w:w="13315" w:type="dxa"/>
            <w:gridSpan w:val="5"/>
          </w:tcPr>
          <w:p w14:paraId="2E7563E9" w14:textId="77777777" w:rsidR="00941676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6886B1F7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12664625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89DC51E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79FFB45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2F776B25" w14:textId="77777777" w:rsidR="003A14D0" w:rsidRP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941676" w:rsidRPr="003A14D0" w14:paraId="33215620" w14:textId="77777777" w:rsidTr="00A34D88">
        <w:trPr>
          <w:trHeight w:val="323"/>
        </w:trPr>
        <w:tc>
          <w:tcPr>
            <w:tcW w:w="1795" w:type="dxa"/>
            <w:shd w:val="clear" w:color="auto" w:fill="808080" w:themeFill="background1" w:themeFillShade="80"/>
          </w:tcPr>
          <w:p w14:paraId="6FB72DA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615E598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7B9E249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7CEF127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7AA5510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208A6F8D" w14:textId="77777777" w:rsidTr="00A34D88">
        <w:trPr>
          <w:trHeight w:val="260"/>
        </w:trPr>
        <w:tc>
          <w:tcPr>
            <w:tcW w:w="179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0F1DD7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9CA283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76E90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BD794C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73763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  <w:tr w:rsidR="00941676" w:rsidRPr="003A14D0" w14:paraId="1693D719" w14:textId="77777777" w:rsidTr="00A34D88">
        <w:trPr>
          <w:trHeight w:val="120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32B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During/</w:t>
            </w:r>
          </w:p>
          <w:p w14:paraId="0F345CB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Explicit Instruction/ Inquiry-Based Instruction</w:t>
            </w:r>
          </w:p>
          <w:p w14:paraId="66D4AD6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5E’s</w:t>
            </w:r>
          </w:p>
          <w:p w14:paraId="080DC7C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8</w:t>
            </w:r>
          </w:p>
          <w:p w14:paraId="13B5D1F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1D</w:t>
            </w:r>
          </w:p>
          <w:p w14:paraId="4144E52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86CE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candidate’s lesson clearly </w:t>
            </w: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describes steps</w:t>
            </w:r>
          </w:p>
          <w:p w14:paraId="46F83AB1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____provides for guided and independent practice </w:t>
            </w:r>
          </w:p>
          <w:p w14:paraId="3BF0786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 uses a variety of research based instructional strategies </w:t>
            </w:r>
          </w:p>
          <w:p w14:paraId="134915E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____integrates problem solving.</w:t>
            </w:r>
          </w:p>
          <w:p w14:paraId="75D97DF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E756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candidate’s lesson clearly </w:t>
            </w: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describes steps</w:t>
            </w:r>
          </w:p>
          <w:p w14:paraId="30D4A51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____provides for guided and independent practice </w:t>
            </w:r>
          </w:p>
          <w:p w14:paraId="68CE047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____uses a variety of research based instructional strategies. </w:t>
            </w:r>
          </w:p>
          <w:p w14:paraId="428E7AB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63E6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______The teacher candidate’s lesson clearly </w:t>
            </w: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describes steps</w:t>
            </w:r>
          </w:p>
          <w:p w14:paraId="0990541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____provides for guided and independent practice. </w:t>
            </w:r>
          </w:p>
          <w:p w14:paraId="00F6884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5BFE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candidate’s lesson is not clear with minimal structure.</w:t>
            </w:r>
          </w:p>
        </w:tc>
      </w:tr>
      <w:tr w:rsidR="00941676" w:rsidRPr="003A14D0" w14:paraId="30484CA8" w14:textId="77777777" w:rsidTr="003A14D0">
        <w:trPr>
          <w:trHeight w:val="503"/>
        </w:trPr>
        <w:tc>
          <w:tcPr>
            <w:tcW w:w="13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56C" w14:textId="77777777" w:rsidR="00941676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2D69FF6F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679035D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B82EFE8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693A916A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06E96C59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43EE47D5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27468462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57515A73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6707C61E" w14:textId="77777777" w:rsidR="003A14D0" w:rsidRPr="003A14D0" w:rsidRDefault="003A14D0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TableGrid4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73F98CA5" w14:textId="77777777" w:rsidTr="00A34D88">
        <w:tc>
          <w:tcPr>
            <w:tcW w:w="1795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0B1A81D" w14:textId="77777777" w:rsidR="00941676" w:rsidRPr="003A14D0" w:rsidRDefault="00941676" w:rsidP="00A34D88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A8B4DA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6D2E054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198E902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D3CE3B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2876C7F4" w14:textId="77777777" w:rsidTr="00A34D88">
        <w:tc>
          <w:tcPr>
            <w:tcW w:w="1795" w:type="dxa"/>
            <w:tcBorders>
              <w:bottom w:val="nil"/>
            </w:tcBorders>
            <w:shd w:val="clear" w:color="auto" w:fill="E7E6E6" w:themeFill="background2"/>
          </w:tcPr>
          <w:p w14:paraId="47957E9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4D2743C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7660BF2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78911C8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7200EC5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39D3A4E0" w14:textId="77777777" w:rsidTr="00A34D88">
        <w:trPr>
          <w:trHeight w:val="120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9E1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After/Closure/</w:t>
            </w:r>
          </w:p>
          <w:p w14:paraId="3D7B29B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Summary</w:t>
            </w:r>
          </w:p>
          <w:p w14:paraId="38FBCBB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5</w:t>
            </w:r>
          </w:p>
          <w:p w14:paraId="2EC2DF7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2C</w:t>
            </w:r>
          </w:p>
          <w:p w14:paraId="05044DC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617A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_____The teacher candidate plans lesson closure reviewing the learning objective</w:t>
            </w:r>
          </w:p>
          <w:p w14:paraId="55302FCE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_____ corrects misunderstandings</w:t>
            </w:r>
          </w:p>
          <w:p w14:paraId="34A6CB4D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_____plans student reflection </w:t>
            </w:r>
          </w:p>
          <w:p w14:paraId="7DD21E2A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_____revisits the academic language.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1F42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_____The teacher candidate plans lesson closure reviewing the learning objective</w:t>
            </w:r>
          </w:p>
          <w:p w14:paraId="17A7CCF8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_____ corrects misunderstandings</w:t>
            </w:r>
          </w:p>
          <w:p w14:paraId="1B6EFD18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_____plans student reflection.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4D23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_____The teacher candidate plans lesson closure reviewing the learning objective</w:t>
            </w:r>
          </w:p>
          <w:p w14:paraId="1CCBF785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A14D0">
              <w:rPr>
                <w:rFonts w:asciiTheme="minorHAnsi" w:hAnsiTheme="minorHAnsi" w:cs="Arial"/>
                <w:color w:val="000000"/>
                <w:sz w:val="20"/>
                <w:szCs w:val="20"/>
              </w:rPr>
              <w:t>_____ corrects misunderstandings.</w:t>
            </w:r>
          </w:p>
          <w:p w14:paraId="57E36333" w14:textId="77777777" w:rsidR="00941676" w:rsidRPr="003A14D0" w:rsidRDefault="00941676" w:rsidP="00A34D88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6E5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abruptly ends the lesson without summary or review of student understanding.</w:t>
            </w:r>
          </w:p>
        </w:tc>
      </w:tr>
      <w:tr w:rsidR="00941676" w:rsidRPr="003A14D0" w14:paraId="36A5C015" w14:textId="77777777" w:rsidTr="00A34D88">
        <w:trPr>
          <w:trHeight w:val="728"/>
        </w:trPr>
        <w:tc>
          <w:tcPr>
            <w:tcW w:w="13315" w:type="dxa"/>
            <w:gridSpan w:val="5"/>
            <w:tcBorders>
              <w:top w:val="single" w:sz="4" w:space="0" w:color="auto"/>
            </w:tcBorders>
          </w:tcPr>
          <w:p w14:paraId="0768FCF8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Comments:</w:t>
            </w:r>
          </w:p>
          <w:p w14:paraId="61BD7688" w14:textId="77777777" w:rsidR="00941676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3C792157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0E00C998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4F428E88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4762C7BB" w14:textId="77777777" w:rsid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33951FFC" w14:textId="77777777" w:rsidR="003A14D0" w:rsidRPr="003A14D0" w:rsidRDefault="003A14D0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7AF8D23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TableGrid6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27ECBAF8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0FC6A45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529B9F1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3732BDA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30A34F8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042F5C1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3B936AD8" w14:textId="77777777" w:rsidTr="00A34D88">
        <w:tc>
          <w:tcPr>
            <w:tcW w:w="1795" w:type="dxa"/>
            <w:shd w:val="clear" w:color="auto" w:fill="E7E6E6" w:themeFill="background2"/>
          </w:tcPr>
          <w:p w14:paraId="3FCD830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4A29641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30F17C1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3B31EE2C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2880" w:type="dxa"/>
            <w:shd w:val="clear" w:color="auto" w:fill="E7E6E6" w:themeFill="background2"/>
            <w:vAlign w:val="center"/>
          </w:tcPr>
          <w:p w14:paraId="058ADED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0</w:t>
            </w:r>
          </w:p>
        </w:tc>
      </w:tr>
    </w:tbl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149C9A59" w14:textId="77777777" w:rsidTr="00A34D88">
        <w:tc>
          <w:tcPr>
            <w:tcW w:w="1795" w:type="dxa"/>
          </w:tcPr>
          <w:p w14:paraId="2176B5A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Higher Order Questioning</w:t>
            </w:r>
          </w:p>
          <w:p w14:paraId="62240263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8</w:t>
            </w:r>
          </w:p>
          <w:p w14:paraId="1A7C82A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3C</w:t>
            </w:r>
          </w:p>
          <w:p w14:paraId="35AE2A93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5A4095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1063FF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57CFE06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____The teacher candidate plans questions on multiple levels which ensure student engagement </w:t>
            </w:r>
          </w:p>
          <w:p w14:paraId="5CDFF5A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 promotes critical thinking </w:t>
            </w:r>
          </w:p>
          <w:p w14:paraId="16DFF0A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____promotes problem solving on multiple levels</w:t>
            </w:r>
          </w:p>
          <w:p w14:paraId="281FAFC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 promotes meta cognitive processes.</w:t>
            </w:r>
          </w:p>
        </w:tc>
        <w:tc>
          <w:tcPr>
            <w:tcW w:w="2880" w:type="dxa"/>
          </w:tcPr>
          <w:p w14:paraId="62A723DB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____The teacher candidate plans questions on multiple levels which ensure student engagement </w:t>
            </w:r>
          </w:p>
          <w:p w14:paraId="41177C1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 promotes critical thinking </w:t>
            </w:r>
          </w:p>
          <w:p w14:paraId="3D00A85E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____promotes problem solving on multiple levels.</w:t>
            </w:r>
          </w:p>
        </w:tc>
        <w:tc>
          <w:tcPr>
            <w:tcW w:w="2880" w:type="dxa"/>
          </w:tcPr>
          <w:p w14:paraId="5D47FD7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____The teacher candidate plans questions on multiple levels which ensure student engagement </w:t>
            </w:r>
          </w:p>
          <w:p w14:paraId="2DD34D2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 promotes critical thinking.</w:t>
            </w:r>
          </w:p>
        </w:tc>
        <w:tc>
          <w:tcPr>
            <w:tcW w:w="2880" w:type="dxa"/>
          </w:tcPr>
          <w:p w14:paraId="1E433D8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candidate’s questions are all lower level or nonexistent.</w:t>
            </w:r>
          </w:p>
        </w:tc>
      </w:tr>
      <w:tr w:rsidR="00941676" w:rsidRPr="003A14D0" w14:paraId="33BEA4F7" w14:textId="77777777" w:rsidTr="00A34D88">
        <w:tc>
          <w:tcPr>
            <w:tcW w:w="13315" w:type="dxa"/>
            <w:gridSpan w:val="5"/>
          </w:tcPr>
          <w:p w14:paraId="56D9F92F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</w:t>
            </w:r>
          </w:p>
          <w:p w14:paraId="03396A6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CB39B3A" w14:textId="77777777" w:rsidR="00941676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156E78D" w14:textId="77777777" w:rsidR="003A14D0" w:rsidRDefault="003A14D0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DFDD0C9" w14:textId="77777777" w:rsidR="003A14D0" w:rsidRDefault="003A14D0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D3F6A37" w14:textId="77777777" w:rsidR="003A14D0" w:rsidRDefault="003A14D0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4DA867C" w14:textId="77777777" w:rsidR="003A14D0" w:rsidRPr="003A14D0" w:rsidRDefault="003A14D0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E664053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TableGrid7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00175CA4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33CB787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1FD933D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6AA5907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6CA3561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512B2AD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113DC57C" w14:textId="77777777" w:rsidTr="00A34D88">
        <w:tc>
          <w:tcPr>
            <w:tcW w:w="1795" w:type="dxa"/>
            <w:shd w:val="clear" w:color="auto" w:fill="E7E6E6" w:themeFill="background2"/>
          </w:tcPr>
          <w:p w14:paraId="1B49AD9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74951B32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1741547D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4052F4AF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4981BD08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100479DD" w14:textId="77777777" w:rsidTr="00A34D88">
        <w:trPr>
          <w:trHeight w:val="584"/>
        </w:trPr>
        <w:tc>
          <w:tcPr>
            <w:tcW w:w="1795" w:type="dxa"/>
          </w:tcPr>
          <w:p w14:paraId="09CDD6E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Differentiation</w:t>
            </w:r>
          </w:p>
          <w:p w14:paraId="38BA1FE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2</w:t>
            </w:r>
          </w:p>
          <w:p w14:paraId="5765CAE9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2A</w:t>
            </w:r>
          </w:p>
          <w:p w14:paraId="7726341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FAA5D2F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5C5985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5871E0ED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 designs and adapts instruction to address student diverse learning strengths and needs</w:t>
            </w:r>
          </w:p>
          <w:p w14:paraId="23CEBB1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____includes the needs of exceptional learners</w:t>
            </w:r>
          </w:p>
          <w:p w14:paraId="4CEC36C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 ____creates opportunities for students to demonstrate their learning in different ways</w:t>
            </w:r>
          </w:p>
          <w:p w14:paraId="1CFE267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___supports the culturally diverse. </w:t>
            </w:r>
          </w:p>
          <w:p w14:paraId="5D16899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4A8F79D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 designs and adapts instruction to address student diverse learning strengths and needs</w:t>
            </w:r>
          </w:p>
          <w:p w14:paraId="21301DC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____includes the needs of exceptional learners</w:t>
            </w:r>
          </w:p>
          <w:p w14:paraId="4DF20ED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 ____creates opportunities for students to demonstrate their learning in different ways.</w:t>
            </w:r>
          </w:p>
          <w:p w14:paraId="5A2F2704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DF89C0B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 designs and adapts instruction to address student diverse learning strengths and needs</w:t>
            </w:r>
          </w:p>
          <w:p w14:paraId="258738CD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____includes the needs of exceptional learners.</w:t>
            </w:r>
          </w:p>
          <w:p w14:paraId="4F9ACC0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</w:tcPr>
          <w:p w14:paraId="009284F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____The teacher candidate plans instruction without regard to student needs.</w:t>
            </w:r>
          </w:p>
        </w:tc>
      </w:tr>
      <w:tr w:rsidR="00941676" w:rsidRPr="003A14D0" w14:paraId="2E5E29EA" w14:textId="77777777" w:rsidTr="00A34D88">
        <w:tc>
          <w:tcPr>
            <w:tcW w:w="13315" w:type="dxa"/>
            <w:gridSpan w:val="5"/>
          </w:tcPr>
          <w:p w14:paraId="16C3BD40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</w:t>
            </w:r>
          </w:p>
          <w:p w14:paraId="6E3FF46F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26914704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tbl>
      <w:tblPr>
        <w:tblStyle w:val="TableGrid10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23DB33C3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6D7AB81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17F55281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396AD3FD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5253626E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63F407C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Unsatisfactory</w:t>
            </w:r>
          </w:p>
        </w:tc>
      </w:tr>
      <w:tr w:rsidR="00941676" w:rsidRPr="003A14D0" w14:paraId="630B439D" w14:textId="77777777" w:rsidTr="00A34D88">
        <w:tc>
          <w:tcPr>
            <w:tcW w:w="1795" w:type="dxa"/>
            <w:shd w:val="clear" w:color="auto" w:fill="E7E6E6" w:themeFill="background2"/>
          </w:tcPr>
          <w:p w14:paraId="2B5D8AD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3EA4537D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4123C624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147523DB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6CED34B0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3F48C6C1" w14:textId="77777777" w:rsidTr="00A34D88">
        <w:tc>
          <w:tcPr>
            <w:tcW w:w="1795" w:type="dxa"/>
          </w:tcPr>
          <w:p w14:paraId="422DCBA8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>Content Knowledge</w:t>
            </w:r>
          </w:p>
          <w:p w14:paraId="71EABBE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4</w:t>
            </w:r>
          </w:p>
          <w:p w14:paraId="55377EE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3A</w:t>
            </w:r>
          </w:p>
          <w:p w14:paraId="4D0B8894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4E8385D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utilizes accurate content knowledge to focus learning targets </w:t>
            </w:r>
          </w:p>
          <w:p w14:paraId="26B31893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includes cross-discipline learning experiences as appropriate.</w:t>
            </w:r>
          </w:p>
          <w:p w14:paraId="3FC2761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_____provides multiple representations and explanations relevant to content </w:t>
            </w:r>
          </w:p>
          <w:p w14:paraId="22398DDA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_____engages students in content-rich activities to create meaningful, real-world and 21st century learning experiences.</w:t>
            </w:r>
          </w:p>
          <w:p w14:paraId="1503A5D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7FDBAB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utilizes accurate content knowledge to focus learning targets </w:t>
            </w:r>
          </w:p>
          <w:p w14:paraId="6BF0CC41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includes cross-discipline learning experiences as appropriate.</w:t>
            </w:r>
          </w:p>
          <w:p w14:paraId="0FD8C849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_____provides multiple representations and explanations relevant to content.</w:t>
            </w:r>
          </w:p>
        </w:tc>
        <w:tc>
          <w:tcPr>
            <w:tcW w:w="2880" w:type="dxa"/>
          </w:tcPr>
          <w:p w14:paraId="0A8856F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utilizes accurate content knowledge to focus learning targets </w:t>
            </w:r>
          </w:p>
          <w:p w14:paraId="2B7BF46E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includes cross-discipline learning experiences as appropriate.</w:t>
            </w:r>
          </w:p>
          <w:p w14:paraId="4D5CDF2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EE8AD2E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 xml:space="preserve">_____The teacher candidate provides only one explanation of the content and/or presents the content inaccurately. </w:t>
            </w:r>
          </w:p>
        </w:tc>
      </w:tr>
      <w:tr w:rsidR="00941676" w:rsidRPr="003A14D0" w14:paraId="42D0167B" w14:textId="77777777" w:rsidTr="00A34D88">
        <w:tc>
          <w:tcPr>
            <w:tcW w:w="13315" w:type="dxa"/>
            <w:gridSpan w:val="5"/>
          </w:tcPr>
          <w:p w14:paraId="65FDBC7E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</w:t>
            </w:r>
          </w:p>
          <w:p w14:paraId="52351A9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A4922F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TableGrid11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1C352CA1" w14:textId="77777777" w:rsidTr="00A34D88">
        <w:tc>
          <w:tcPr>
            <w:tcW w:w="1795" w:type="dxa"/>
            <w:shd w:val="clear" w:color="auto" w:fill="808080" w:themeFill="background1" w:themeFillShade="80"/>
          </w:tcPr>
          <w:p w14:paraId="43FB4CF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808080" w:themeFill="background1" w:themeFillShade="80"/>
          </w:tcPr>
          <w:p w14:paraId="1AC4893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Distinguished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00D16CB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Accomplished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7D433DA7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Emerging</w:t>
            </w:r>
          </w:p>
        </w:tc>
        <w:tc>
          <w:tcPr>
            <w:tcW w:w="2880" w:type="dxa"/>
            <w:shd w:val="clear" w:color="auto" w:fill="808080" w:themeFill="background1" w:themeFillShade="80"/>
          </w:tcPr>
          <w:p w14:paraId="17A125D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 xml:space="preserve">Unsatisfactory </w:t>
            </w:r>
          </w:p>
        </w:tc>
      </w:tr>
      <w:tr w:rsidR="00941676" w:rsidRPr="003A14D0" w14:paraId="69CABFF1" w14:textId="77777777" w:rsidTr="00A34D88">
        <w:tc>
          <w:tcPr>
            <w:tcW w:w="1795" w:type="dxa"/>
            <w:shd w:val="clear" w:color="auto" w:fill="E7E6E6" w:themeFill="background2"/>
          </w:tcPr>
          <w:p w14:paraId="3EFDE492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2D3684D7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1F92F0BE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632A6B2F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14:paraId="6D5ED2D2" w14:textId="77777777" w:rsidR="00941676" w:rsidRPr="003A14D0" w:rsidRDefault="00941676" w:rsidP="00A34D8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1795"/>
        <w:gridCol w:w="2880"/>
        <w:gridCol w:w="2880"/>
        <w:gridCol w:w="2880"/>
        <w:gridCol w:w="2880"/>
      </w:tblGrid>
      <w:tr w:rsidR="00941676" w:rsidRPr="003A14D0" w14:paraId="37DF6005" w14:textId="77777777" w:rsidTr="00A34D88">
        <w:tc>
          <w:tcPr>
            <w:tcW w:w="1795" w:type="dxa"/>
          </w:tcPr>
          <w:p w14:paraId="223271EB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A14D0">
              <w:rPr>
                <w:rFonts w:asciiTheme="minorHAnsi" w:hAnsiTheme="minorHAnsi"/>
                <w:b/>
                <w:sz w:val="20"/>
                <w:szCs w:val="20"/>
              </w:rPr>
              <w:t xml:space="preserve">Self-Reflection </w:t>
            </w:r>
          </w:p>
          <w:p w14:paraId="04491765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InTASC</w:t>
            </w:r>
            <w:proofErr w:type="spellEnd"/>
            <w:r w:rsidRPr="003A14D0">
              <w:rPr>
                <w:rFonts w:asciiTheme="minorHAnsi" w:hAnsiTheme="minorHAnsi"/>
                <w:i/>
                <w:sz w:val="20"/>
                <w:szCs w:val="20"/>
              </w:rPr>
              <w:t xml:space="preserve"> 4C</w:t>
            </w:r>
          </w:p>
          <w:p w14:paraId="03133B10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WVPTS 9</w:t>
            </w:r>
          </w:p>
          <w:p w14:paraId="13CD7F3A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D968034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1C13B36" w14:textId="77777777" w:rsidR="00941676" w:rsidRPr="003A14D0" w:rsidRDefault="00941676" w:rsidP="00A34D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14:paraId="0D0944D0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accurately reflects on the lesson objectives</w:t>
            </w:r>
          </w:p>
          <w:p w14:paraId="37A189E6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_____bases reflection on evidence of student learning</w:t>
            </w:r>
          </w:p>
          <w:p w14:paraId="4B340815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_____provides specific examples from lesson to support his/her judgement</w:t>
            </w:r>
          </w:p>
          <w:p w14:paraId="2626EB11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 addresses how he/she would adjust teaching to ensure all students meet the objectives.</w:t>
            </w:r>
          </w:p>
        </w:tc>
        <w:tc>
          <w:tcPr>
            <w:tcW w:w="2880" w:type="dxa"/>
          </w:tcPr>
          <w:p w14:paraId="3E14B20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accurately reflects on the lesson objectives</w:t>
            </w:r>
          </w:p>
          <w:p w14:paraId="3AFFBCD8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_____bases reflection on evidence of student learning</w:t>
            </w:r>
          </w:p>
          <w:p w14:paraId="7FFC8AAC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_____provides specific examples from lesson to support his/her judgement.</w:t>
            </w:r>
          </w:p>
          <w:p w14:paraId="1660F16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2018EAA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6F00A3F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accurately reflects on the lesson objectives</w:t>
            </w:r>
          </w:p>
          <w:p w14:paraId="71C60872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_____bases reflection on evidence of student learning.</w:t>
            </w:r>
          </w:p>
          <w:p w14:paraId="553EFD7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C8EA867" w14:textId="77777777" w:rsidR="00941676" w:rsidRPr="003A14D0" w:rsidRDefault="00941676" w:rsidP="00A34D88">
            <w:pPr>
              <w:rPr>
                <w:rFonts w:asciiTheme="minorHAnsi" w:hAnsiTheme="minorHAnsi"/>
                <w:sz w:val="20"/>
                <w:szCs w:val="20"/>
              </w:rPr>
            </w:pPr>
            <w:r w:rsidRPr="003A14D0">
              <w:rPr>
                <w:rFonts w:asciiTheme="minorHAnsi" w:hAnsiTheme="minorHAnsi"/>
                <w:sz w:val="20"/>
                <w:szCs w:val="20"/>
              </w:rPr>
              <w:t>_____The teacher candidate inaccurately reflects on the lesson without using evidence and/or does not address how they will adjust teaching to ensure all student meet the objectives.</w:t>
            </w:r>
          </w:p>
        </w:tc>
      </w:tr>
      <w:tr w:rsidR="00941676" w:rsidRPr="003A14D0" w14:paraId="4A5423AD" w14:textId="77777777" w:rsidTr="00A34D88">
        <w:tc>
          <w:tcPr>
            <w:tcW w:w="13315" w:type="dxa"/>
            <w:gridSpan w:val="5"/>
          </w:tcPr>
          <w:p w14:paraId="0F73692D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3A14D0">
              <w:rPr>
                <w:rFonts w:asciiTheme="minorHAnsi" w:hAnsiTheme="minorHAnsi"/>
                <w:i/>
                <w:sz w:val="20"/>
                <w:szCs w:val="20"/>
              </w:rPr>
              <w:t>Comments</w:t>
            </w:r>
          </w:p>
          <w:p w14:paraId="59969027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002519D7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  <w:p w14:paraId="2A5CEF46" w14:textId="77777777" w:rsidR="00941676" w:rsidRPr="003A14D0" w:rsidRDefault="00941676" w:rsidP="00A34D8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18E98482" w14:textId="77777777" w:rsidR="00BA522B" w:rsidRPr="004E32FE" w:rsidRDefault="00BA522B" w:rsidP="00941676">
      <w:pPr>
        <w:rPr>
          <w:rFonts w:asciiTheme="minorHAnsi" w:hAnsiTheme="minorHAnsi"/>
          <w:sz w:val="22"/>
          <w:szCs w:val="22"/>
        </w:rPr>
      </w:pPr>
    </w:p>
    <w:sectPr w:rsidR="00BA522B" w:rsidRPr="004E32FE" w:rsidSect="00941676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0B5E8" w14:textId="77777777" w:rsidR="00D92FFB" w:rsidRDefault="00D92FFB" w:rsidP="00941676">
      <w:r>
        <w:separator/>
      </w:r>
    </w:p>
  </w:endnote>
  <w:endnote w:type="continuationSeparator" w:id="0">
    <w:p w14:paraId="14A165C3" w14:textId="77777777" w:rsidR="00D92FFB" w:rsidRDefault="00D92FFB" w:rsidP="0094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DECF1" w14:textId="728507F7" w:rsidR="00A34D88" w:rsidRPr="007174F9" w:rsidRDefault="00A34D88">
    <w:pPr>
      <w:pStyle w:val="Footer"/>
      <w:rPr>
        <w:rFonts w:asciiTheme="minorHAnsi" w:hAnsiTheme="minorHAnsi"/>
        <w:i/>
        <w:sz w:val="20"/>
        <w:szCs w:val="20"/>
      </w:rPr>
    </w:pPr>
    <w:r w:rsidRPr="007174F9">
      <w:rPr>
        <w:rFonts w:asciiTheme="minorHAnsi" w:hAnsiTheme="minorHAnsi"/>
        <w:i/>
        <w:sz w:val="20"/>
        <w:szCs w:val="20"/>
      </w:rPr>
      <w:fldChar w:fldCharType="begin"/>
    </w:r>
    <w:r w:rsidRPr="007174F9">
      <w:rPr>
        <w:rFonts w:asciiTheme="minorHAnsi" w:hAnsiTheme="minorHAnsi"/>
        <w:i/>
        <w:sz w:val="20"/>
        <w:szCs w:val="20"/>
      </w:rPr>
      <w:instrText xml:space="preserve"> DATE \@ "MMMM yy" </w:instrText>
    </w:r>
    <w:r w:rsidRPr="007174F9">
      <w:rPr>
        <w:rFonts w:asciiTheme="minorHAnsi" w:hAnsiTheme="minorHAnsi"/>
        <w:i/>
        <w:sz w:val="20"/>
        <w:szCs w:val="20"/>
      </w:rPr>
      <w:fldChar w:fldCharType="separate"/>
    </w:r>
    <w:r w:rsidR="00C449F2">
      <w:rPr>
        <w:rFonts w:asciiTheme="minorHAnsi" w:hAnsiTheme="minorHAnsi"/>
        <w:i/>
        <w:noProof/>
        <w:sz w:val="20"/>
        <w:szCs w:val="20"/>
      </w:rPr>
      <w:t>January 22</w:t>
    </w:r>
    <w:r w:rsidRPr="007174F9">
      <w:rPr>
        <w:rFonts w:asciiTheme="minorHAnsi" w:hAnsiTheme="minorHAnsi"/>
        <w:i/>
        <w:sz w:val="20"/>
        <w:szCs w:val="20"/>
      </w:rPr>
      <w:fldChar w:fldCharType="end"/>
    </w:r>
  </w:p>
  <w:p w14:paraId="0167B0EC" w14:textId="77777777" w:rsidR="00A34D88" w:rsidRDefault="00A34D88" w:rsidP="00A34D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8C920" w14:textId="77777777" w:rsidR="00D92FFB" w:rsidRDefault="00D92FFB" w:rsidP="00941676">
      <w:r>
        <w:separator/>
      </w:r>
    </w:p>
  </w:footnote>
  <w:footnote w:type="continuationSeparator" w:id="0">
    <w:p w14:paraId="4EF011F5" w14:textId="77777777" w:rsidR="00D92FFB" w:rsidRDefault="00D92FFB" w:rsidP="00941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86355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1987C0" w14:textId="77777777" w:rsidR="00A34D88" w:rsidRDefault="00A34D8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4D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B797E62" w14:textId="77777777" w:rsidR="00A34D88" w:rsidRDefault="00A34D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76"/>
    <w:rsid w:val="00027507"/>
    <w:rsid w:val="000D4751"/>
    <w:rsid w:val="00105B0D"/>
    <w:rsid w:val="00230E0B"/>
    <w:rsid w:val="002B1A6E"/>
    <w:rsid w:val="003A14D0"/>
    <w:rsid w:val="004E32FE"/>
    <w:rsid w:val="007174F9"/>
    <w:rsid w:val="007E0CF0"/>
    <w:rsid w:val="00941676"/>
    <w:rsid w:val="009A2501"/>
    <w:rsid w:val="00A34D88"/>
    <w:rsid w:val="00AC19DF"/>
    <w:rsid w:val="00BA522B"/>
    <w:rsid w:val="00C162BE"/>
    <w:rsid w:val="00C449F2"/>
    <w:rsid w:val="00C74345"/>
    <w:rsid w:val="00D44C3D"/>
    <w:rsid w:val="00D92FFB"/>
    <w:rsid w:val="00F5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8614F"/>
  <w15:chartTrackingRefBased/>
  <w15:docId w15:val="{E623644D-F68D-4ECE-816D-DB989824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rsid w:val="009416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67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41676"/>
    <w:pPr>
      <w:spacing w:after="0" w:line="240" w:lineRule="auto"/>
    </w:pPr>
    <w:rPr>
      <w:rFonts w:ascii="Calibri" w:eastAsia="Calibri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4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4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4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94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4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94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4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4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6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67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76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16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67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University at Parkersburg</Company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Missy Spivy</dc:creator>
  <cp:keywords/>
  <dc:description/>
  <cp:lastModifiedBy>Burdette, Stephanie</cp:lastModifiedBy>
  <cp:revision>2</cp:revision>
  <cp:lastPrinted>2022-01-14T18:04:00Z</cp:lastPrinted>
  <dcterms:created xsi:type="dcterms:W3CDTF">2022-01-27T18:32:00Z</dcterms:created>
  <dcterms:modified xsi:type="dcterms:W3CDTF">2022-01-27T18:32:00Z</dcterms:modified>
</cp:coreProperties>
</file>