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44" w:rsidRDefault="006A3EF7">
      <w:pPr>
        <w:rPr>
          <w:rFonts w:ascii="Times New Roman" w:hAnsi="Times New Roman" w:cs="Times New Roman"/>
        </w:rPr>
      </w:pPr>
      <w:bookmarkStart w:id="0" w:name="_GoBack"/>
      <w:bookmarkEnd w:id="0"/>
      <w:r w:rsidRPr="00F36503">
        <w:rPr>
          <w:rFonts w:ascii="Times New Roman" w:hAnsi="Times New Roman" w:cs="Times New Roman"/>
        </w:rPr>
        <w:t>EPC Meeting Minutes</w:t>
      </w:r>
    </w:p>
    <w:p w:rsidR="006F7576" w:rsidRPr="00F36503" w:rsidRDefault="005C6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4/27</w:t>
      </w:r>
      <w:r w:rsidR="006F7576">
        <w:rPr>
          <w:rFonts w:ascii="Times New Roman" w:hAnsi="Times New Roman" w:cs="Times New Roman"/>
        </w:rPr>
        <w:t>/2018</w:t>
      </w:r>
      <w:r w:rsidR="00FA3368">
        <w:rPr>
          <w:rFonts w:ascii="Times New Roman" w:hAnsi="Times New Roman" w:cs="Times New Roman"/>
        </w:rPr>
        <w:t xml:space="preserve">, </w:t>
      </w:r>
      <w:r w:rsidR="00FF1C30">
        <w:rPr>
          <w:rFonts w:ascii="Times New Roman" w:hAnsi="Times New Roman" w:cs="Times New Roman"/>
        </w:rPr>
        <w:t>1pm</w:t>
      </w:r>
    </w:p>
    <w:p w:rsidR="009D7869" w:rsidRDefault="009D7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present: </w:t>
      </w:r>
      <w:r w:rsidR="00FA3368">
        <w:rPr>
          <w:rFonts w:ascii="Times New Roman" w:hAnsi="Times New Roman" w:cs="Times New Roman"/>
        </w:rPr>
        <w:t xml:space="preserve">Mike Pennington, Tom Kiddie, </w:t>
      </w:r>
      <w:proofErr w:type="spellStart"/>
      <w:r w:rsidR="00FA3368">
        <w:rPr>
          <w:rFonts w:ascii="Times New Roman" w:hAnsi="Times New Roman" w:cs="Times New Roman"/>
        </w:rPr>
        <w:t>Upali</w:t>
      </w:r>
      <w:proofErr w:type="spellEnd"/>
      <w:r w:rsidR="00FA3368">
        <w:rPr>
          <w:rFonts w:ascii="Times New Roman" w:hAnsi="Times New Roman" w:cs="Times New Roman"/>
        </w:rPr>
        <w:t xml:space="preserve"> </w:t>
      </w:r>
      <w:proofErr w:type="spellStart"/>
      <w:r w:rsidR="00FA3368">
        <w:rPr>
          <w:rFonts w:ascii="Times New Roman" w:hAnsi="Times New Roman" w:cs="Times New Roman"/>
        </w:rPr>
        <w:t>K</w:t>
      </w:r>
      <w:r w:rsidR="00FA3368" w:rsidRPr="00FA3368">
        <w:rPr>
          <w:rFonts w:ascii="Times New Roman" w:hAnsi="Times New Roman" w:cs="Times New Roman"/>
        </w:rPr>
        <w:t>arunathilake</w:t>
      </w:r>
      <w:proofErr w:type="spellEnd"/>
      <w:r w:rsidR="00FA3368">
        <w:rPr>
          <w:rFonts w:ascii="Times New Roman" w:hAnsi="Times New Roman" w:cs="Times New Roman"/>
        </w:rPr>
        <w:t>, Kerri Steele</w:t>
      </w:r>
      <w:r w:rsidR="005C67FB">
        <w:rPr>
          <w:rFonts w:ascii="Times New Roman" w:hAnsi="Times New Roman" w:cs="Times New Roman"/>
        </w:rPr>
        <w:t>, Mike Fultz</w:t>
      </w:r>
      <w:r w:rsidR="00761CB5">
        <w:rPr>
          <w:rFonts w:ascii="Times New Roman" w:hAnsi="Times New Roman" w:cs="Times New Roman"/>
        </w:rPr>
        <w:t>*</w:t>
      </w:r>
      <w:r w:rsidR="005C67FB">
        <w:rPr>
          <w:rFonts w:ascii="Times New Roman" w:hAnsi="Times New Roman" w:cs="Times New Roman"/>
        </w:rPr>
        <w:t xml:space="preserve">, Kathy Harper, Vasilios </w:t>
      </w:r>
      <w:proofErr w:type="spellStart"/>
      <w:r w:rsidR="005C67FB">
        <w:rPr>
          <w:rFonts w:ascii="Times New Roman" w:hAnsi="Times New Roman" w:cs="Times New Roman"/>
        </w:rPr>
        <w:t>Dianellos</w:t>
      </w:r>
      <w:proofErr w:type="spellEnd"/>
      <w:r w:rsidR="005C67FB">
        <w:rPr>
          <w:rFonts w:ascii="Times New Roman" w:hAnsi="Times New Roman" w:cs="Times New Roman"/>
        </w:rPr>
        <w:t xml:space="preserve">, Kathy Harper, </w:t>
      </w:r>
      <w:proofErr w:type="spellStart"/>
      <w:r w:rsidR="005C67FB">
        <w:rPr>
          <w:rFonts w:ascii="Times New Roman" w:hAnsi="Times New Roman" w:cs="Times New Roman"/>
        </w:rPr>
        <w:t>Manashi</w:t>
      </w:r>
      <w:proofErr w:type="spellEnd"/>
      <w:r w:rsidR="005C67FB">
        <w:rPr>
          <w:rFonts w:ascii="Times New Roman" w:hAnsi="Times New Roman" w:cs="Times New Roman"/>
        </w:rPr>
        <w:t xml:space="preserve"> Ray, Traci West-McCombs</w:t>
      </w:r>
      <w:r w:rsidR="00761CB5">
        <w:rPr>
          <w:rFonts w:ascii="Times New Roman" w:hAnsi="Times New Roman" w:cs="Times New Roman"/>
        </w:rPr>
        <w:t>*</w:t>
      </w:r>
      <w:r w:rsidR="005C67FB">
        <w:rPr>
          <w:rFonts w:ascii="Times New Roman" w:hAnsi="Times New Roman" w:cs="Times New Roman"/>
        </w:rPr>
        <w:t xml:space="preserve">, Tae </w:t>
      </w:r>
      <w:proofErr w:type="spellStart"/>
      <w:r w:rsidR="005C67FB">
        <w:rPr>
          <w:rFonts w:ascii="Times New Roman" w:hAnsi="Times New Roman" w:cs="Times New Roman"/>
        </w:rPr>
        <w:t>Jin</w:t>
      </w:r>
      <w:proofErr w:type="spellEnd"/>
      <w:r w:rsidR="005C67FB">
        <w:rPr>
          <w:rFonts w:ascii="Times New Roman" w:hAnsi="Times New Roman" w:cs="Times New Roman"/>
        </w:rPr>
        <w:t xml:space="preserve"> Park, Karen Anderson</w:t>
      </w:r>
    </w:p>
    <w:p w:rsidR="00761CB5" w:rsidRDefault="00761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*Chair and Ex-Officio members do not vote</w:t>
      </w:r>
    </w:p>
    <w:p w:rsidR="006A3EF7" w:rsidRPr="00F36503" w:rsidRDefault="009D7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Guests present: </w:t>
      </w:r>
      <w:r w:rsidR="00FA3368">
        <w:rPr>
          <w:rFonts w:ascii="Times New Roman" w:hAnsi="Times New Roman" w:cs="Times New Roman"/>
        </w:rPr>
        <w:t>N/A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96"/>
        <w:gridCol w:w="1937"/>
        <w:gridCol w:w="2789"/>
        <w:gridCol w:w="3826"/>
      </w:tblGrid>
      <w:tr w:rsidR="009D7869" w:rsidRPr="00F36503" w:rsidTr="009D7869">
        <w:tc>
          <w:tcPr>
            <w:tcW w:w="889" w:type="dxa"/>
          </w:tcPr>
          <w:p w:rsidR="009D7869" w:rsidRPr="00F36503" w:rsidRDefault="009D7869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Dept.</w:t>
            </w:r>
          </w:p>
        </w:tc>
        <w:tc>
          <w:tcPr>
            <w:tcW w:w="1972" w:type="dxa"/>
          </w:tcPr>
          <w:p w:rsidR="009D7869" w:rsidRPr="00F36503" w:rsidRDefault="009D7869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Request</w:t>
            </w:r>
          </w:p>
        </w:tc>
        <w:tc>
          <w:tcPr>
            <w:tcW w:w="2857" w:type="dxa"/>
          </w:tcPr>
          <w:p w:rsidR="009D7869" w:rsidRPr="00F36503" w:rsidRDefault="009D7869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EPC Action</w:t>
            </w:r>
          </w:p>
        </w:tc>
        <w:tc>
          <w:tcPr>
            <w:tcW w:w="3930" w:type="dxa"/>
          </w:tcPr>
          <w:p w:rsidR="009D7869" w:rsidRPr="00F36503" w:rsidRDefault="009D7869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Comments</w:t>
            </w:r>
          </w:p>
        </w:tc>
      </w:tr>
      <w:tr w:rsidR="009D7869" w:rsidRPr="00F36503" w:rsidTr="009D7869">
        <w:tc>
          <w:tcPr>
            <w:tcW w:w="889" w:type="dxa"/>
          </w:tcPr>
          <w:p w:rsidR="009D7869" w:rsidRPr="00F36503" w:rsidRDefault="00FF1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1972" w:type="dxa"/>
          </w:tcPr>
          <w:p w:rsidR="009D7869" w:rsidRPr="00F36503" w:rsidRDefault="00FF1C30" w:rsidP="006F7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 prerequisites </w:t>
            </w:r>
            <w:r w:rsidR="009D7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7" w:type="dxa"/>
          </w:tcPr>
          <w:p w:rsidR="009D7869" w:rsidRPr="00F36503" w:rsidRDefault="002A45E5" w:rsidP="009D7869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Pass with the addition of program name, date, and date of implementation. </w:t>
            </w:r>
          </w:p>
          <w:p w:rsidR="009D7869" w:rsidRDefault="005C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Voted:</w:t>
            </w:r>
          </w:p>
          <w:p w:rsidR="002A45E5" w:rsidRDefault="002A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Passed with the following vote.</w:t>
            </w:r>
          </w:p>
          <w:p w:rsidR="005C67FB" w:rsidRDefault="005C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in favor</w:t>
            </w:r>
          </w:p>
          <w:p w:rsidR="005C67FB" w:rsidRPr="00F36503" w:rsidRDefault="005C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abstention </w:t>
            </w:r>
          </w:p>
        </w:tc>
        <w:tc>
          <w:tcPr>
            <w:tcW w:w="3930" w:type="dxa"/>
          </w:tcPr>
          <w:p w:rsidR="0028460B" w:rsidRDefault="00FF1C30" w:rsidP="00AC2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CS 410 from pre-</w:t>
            </w:r>
            <w:proofErr w:type="spellStart"/>
            <w:r>
              <w:rPr>
                <w:rFonts w:ascii="Times New Roman" w:hAnsi="Times New Roman" w:cs="Times New Roman"/>
              </w:rPr>
              <w:t>req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CS 240 and CS 336 TO CS </w:t>
            </w:r>
            <w:r w:rsidR="005C67FB">
              <w:rPr>
                <w:rFonts w:ascii="Times New Roman" w:hAnsi="Times New Roman" w:cs="Times New Roman"/>
              </w:rPr>
              <w:t>240 or permission of instructor.</w:t>
            </w:r>
          </w:p>
          <w:p w:rsidR="005C67FB" w:rsidRDefault="005C67FB" w:rsidP="00AC24D6">
            <w:pPr>
              <w:rPr>
                <w:rFonts w:ascii="Times New Roman" w:hAnsi="Times New Roman" w:cs="Times New Roman"/>
              </w:rPr>
            </w:pPr>
          </w:p>
          <w:p w:rsidR="005C67FB" w:rsidRDefault="005C67FB" w:rsidP="00AC2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Upali presented on behalf of the department and noted that dropping the pre-</w:t>
            </w:r>
            <w:proofErr w:type="spellStart"/>
            <w:r>
              <w:rPr>
                <w:rFonts w:ascii="Times New Roman" w:hAnsi="Times New Roman" w:cs="Times New Roman"/>
              </w:rPr>
              <w:t>req</w:t>
            </w:r>
            <w:proofErr w:type="spellEnd"/>
            <w:r>
              <w:rPr>
                <w:rFonts w:ascii="Times New Roman" w:hAnsi="Times New Roman" w:cs="Times New Roman"/>
              </w:rPr>
              <w:t xml:space="preserve"> better fit the program. </w:t>
            </w:r>
          </w:p>
          <w:p w:rsidR="00B51424" w:rsidRDefault="00B51424" w:rsidP="00AC24D6">
            <w:pPr>
              <w:rPr>
                <w:rFonts w:ascii="Times New Roman" w:hAnsi="Times New Roman" w:cs="Times New Roman"/>
              </w:rPr>
            </w:pPr>
          </w:p>
          <w:p w:rsidR="005C67FB" w:rsidRDefault="005C67FB" w:rsidP="00AC2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Note: </w:t>
            </w:r>
            <w:r w:rsidR="00B51424">
              <w:rPr>
                <w:rFonts w:ascii="Times New Roman" w:hAnsi="Times New Roman" w:cs="Times New Roman"/>
              </w:rPr>
              <w:t>Missing Name of Department/Program and Date at the top. Date of implementation missing.</w:t>
            </w:r>
          </w:p>
          <w:p w:rsidR="005C67FB" w:rsidRDefault="005C67FB" w:rsidP="00AC24D6">
            <w:pPr>
              <w:rPr>
                <w:rFonts w:ascii="Times New Roman" w:hAnsi="Times New Roman" w:cs="Times New Roman"/>
              </w:rPr>
            </w:pPr>
          </w:p>
          <w:p w:rsidR="00B51424" w:rsidRPr="00F36503" w:rsidRDefault="00B51424" w:rsidP="00AC2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Recommend passing with addition of Name and Date at top and implementation date filled in. </w:t>
            </w:r>
          </w:p>
        </w:tc>
      </w:tr>
    </w:tbl>
    <w:p w:rsidR="006A3EF7" w:rsidRDefault="006A3EF7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133"/>
        <w:gridCol w:w="1949"/>
        <w:gridCol w:w="2772"/>
        <w:gridCol w:w="3794"/>
      </w:tblGrid>
      <w:tr w:rsidR="00FF1C30" w:rsidRPr="00F36503" w:rsidTr="00014D80">
        <w:tc>
          <w:tcPr>
            <w:tcW w:w="889" w:type="dxa"/>
          </w:tcPr>
          <w:p w:rsidR="00FF1C30" w:rsidRPr="00F36503" w:rsidRDefault="00FF1C30" w:rsidP="00014D80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Dept.</w:t>
            </w:r>
          </w:p>
        </w:tc>
        <w:tc>
          <w:tcPr>
            <w:tcW w:w="1972" w:type="dxa"/>
          </w:tcPr>
          <w:p w:rsidR="00FF1C30" w:rsidRPr="00F36503" w:rsidRDefault="00FF1C30" w:rsidP="00014D80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Request</w:t>
            </w:r>
          </w:p>
        </w:tc>
        <w:tc>
          <w:tcPr>
            <w:tcW w:w="2857" w:type="dxa"/>
          </w:tcPr>
          <w:p w:rsidR="00FF1C30" w:rsidRPr="00F36503" w:rsidRDefault="00FF1C30" w:rsidP="00014D80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EPC Action</w:t>
            </w:r>
          </w:p>
        </w:tc>
        <w:tc>
          <w:tcPr>
            <w:tcW w:w="3930" w:type="dxa"/>
          </w:tcPr>
          <w:p w:rsidR="00FF1C30" w:rsidRPr="00F36503" w:rsidRDefault="00FF1C30" w:rsidP="00014D80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Comments</w:t>
            </w:r>
          </w:p>
        </w:tc>
      </w:tr>
      <w:tr w:rsidR="00FF1C30" w:rsidRPr="00F36503" w:rsidTr="00014D80">
        <w:tc>
          <w:tcPr>
            <w:tcW w:w="889" w:type="dxa"/>
          </w:tcPr>
          <w:p w:rsidR="00FF1C30" w:rsidRPr="00F36503" w:rsidRDefault="00FF1C30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Biology and Chemistry</w:t>
            </w:r>
          </w:p>
        </w:tc>
        <w:tc>
          <w:tcPr>
            <w:tcW w:w="1972" w:type="dxa"/>
          </w:tcPr>
          <w:p w:rsidR="00FF1C30" w:rsidRPr="00F36503" w:rsidRDefault="00FF1C30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 new certificate program</w:t>
            </w:r>
            <w:r w:rsidR="00B51424">
              <w:rPr>
                <w:rFonts w:ascii="Times New Roman" w:hAnsi="Times New Roman" w:cs="Times New Roman"/>
              </w:rPr>
              <w:t>: Environmental Science Certificate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57" w:type="dxa"/>
          </w:tcPr>
          <w:p w:rsidR="00FF1C30" w:rsidRPr="00F36503" w:rsidRDefault="00FF1C30" w:rsidP="00014D80">
            <w:pPr>
              <w:rPr>
                <w:rFonts w:ascii="Times New Roman" w:hAnsi="Times New Roman" w:cs="Times New Roman"/>
                <w:color w:val="222222"/>
              </w:rPr>
            </w:pPr>
          </w:p>
          <w:p w:rsidR="00FF1C30" w:rsidRDefault="002A45E5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with change on curriculum proposed to 19-23 hours instead of 19-21 :</w:t>
            </w:r>
          </w:p>
          <w:p w:rsidR="002A45E5" w:rsidRDefault="002A45E5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Passed with the following vote</w:t>
            </w:r>
          </w:p>
          <w:p w:rsidR="002A45E5" w:rsidRDefault="002A45E5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in favor</w:t>
            </w:r>
          </w:p>
          <w:p w:rsidR="00761CB5" w:rsidRPr="00F36503" w:rsidRDefault="00761CB5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oppose</w:t>
            </w:r>
          </w:p>
        </w:tc>
        <w:tc>
          <w:tcPr>
            <w:tcW w:w="3930" w:type="dxa"/>
          </w:tcPr>
          <w:p w:rsidR="00FF1C30" w:rsidRDefault="00B51424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Proposed curriculum should be 19-23 hours instead of 19-21 (to allow for multiple 4 hours courses). </w:t>
            </w:r>
          </w:p>
          <w:p w:rsidR="005C67FB" w:rsidRDefault="005C67FB" w:rsidP="00014D80">
            <w:pPr>
              <w:rPr>
                <w:rFonts w:ascii="Times New Roman" w:hAnsi="Times New Roman" w:cs="Times New Roman"/>
              </w:rPr>
            </w:pPr>
          </w:p>
          <w:p w:rsidR="005C67FB" w:rsidRDefault="005C67FB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Mike Fultz presented that this certificate mixes Bio, </w:t>
            </w:r>
            <w:proofErr w:type="spellStart"/>
            <w:r>
              <w:rPr>
                <w:rFonts w:ascii="Times New Roman" w:hAnsi="Times New Roman" w:cs="Times New Roman"/>
              </w:rPr>
              <w:t>Chem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>
              <w:rPr>
                <w:rFonts w:ascii="Times New Roman" w:hAnsi="Times New Roman" w:cs="Times New Roman"/>
              </w:rPr>
              <w:t>Phys</w:t>
            </w:r>
            <w:proofErr w:type="spellEnd"/>
            <w:r>
              <w:rPr>
                <w:rFonts w:ascii="Times New Roman" w:hAnsi="Times New Roman" w:cs="Times New Roman"/>
              </w:rPr>
              <w:t xml:space="preserve"> classes to create a certificate comparable to other universities in WV. </w:t>
            </w:r>
          </w:p>
          <w:p w:rsidR="002A45E5" w:rsidRDefault="002A45E5" w:rsidP="00014D80">
            <w:pPr>
              <w:rPr>
                <w:rFonts w:ascii="Times New Roman" w:hAnsi="Times New Roman" w:cs="Times New Roman"/>
              </w:rPr>
            </w:pPr>
          </w:p>
          <w:p w:rsidR="002A45E5" w:rsidRDefault="002A45E5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about whether or not 23 potential hours violates WV HEPC rules of max of 21</w:t>
            </w:r>
            <w:r w:rsidR="00136CF4">
              <w:rPr>
                <w:rFonts w:ascii="Times New Roman" w:hAnsi="Times New Roman" w:cs="Times New Roman"/>
              </w:rPr>
              <w:t xml:space="preserve"> hours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36CF4">
              <w:rPr>
                <w:rFonts w:ascii="Times New Roman" w:hAnsi="Times New Roman" w:cs="Times New Roman"/>
              </w:rPr>
              <w:t xml:space="preserve">Committee members noted that the 23 hours is not required, it is a possibility based on the courses a student chooses to take and therefore is not a violation. </w:t>
            </w:r>
          </w:p>
          <w:p w:rsidR="002A45E5" w:rsidRDefault="002A45E5" w:rsidP="00014D80">
            <w:pPr>
              <w:rPr>
                <w:rFonts w:ascii="Times New Roman" w:hAnsi="Times New Roman" w:cs="Times New Roman"/>
              </w:rPr>
            </w:pPr>
          </w:p>
          <w:p w:rsidR="00B51424" w:rsidRDefault="00B51424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 as to whether the courses in the proposed curriculum are offered </w:t>
            </w:r>
            <w:r>
              <w:rPr>
                <w:rFonts w:ascii="Times New Roman" w:hAnsi="Times New Roman" w:cs="Times New Roman"/>
              </w:rPr>
              <w:lastRenderedPageBreak/>
              <w:t xml:space="preserve">frequently enough that this certificate can be completed in a reasonable amount </w:t>
            </w:r>
            <w:r w:rsidR="00A12425">
              <w:rPr>
                <w:rFonts w:ascii="Times New Roman" w:hAnsi="Times New Roman" w:cs="Times New Roman"/>
              </w:rPr>
              <w:t xml:space="preserve">of time. </w:t>
            </w:r>
            <w:r w:rsidR="005C67FB">
              <w:rPr>
                <w:rFonts w:ascii="Times New Roman" w:hAnsi="Times New Roman" w:cs="Times New Roman"/>
              </w:rPr>
              <w:t xml:space="preserve">Kathy Harper and Mike Fultz both noted the answer to this question is yes. </w:t>
            </w:r>
          </w:p>
          <w:p w:rsidR="00A12425" w:rsidRDefault="00A12425" w:rsidP="00014D80">
            <w:pPr>
              <w:rPr>
                <w:rFonts w:ascii="Times New Roman" w:hAnsi="Times New Roman" w:cs="Times New Roman"/>
              </w:rPr>
            </w:pPr>
          </w:p>
          <w:p w:rsidR="00A12425" w:rsidRPr="00F36503" w:rsidRDefault="00A12425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other questions noted.</w:t>
            </w:r>
          </w:p>
        </w:tc>
      </w:tr>
    </w:tbl>
    <w:p w:rsidR="00FF1C30" w:rsidRDefault="00FF1C30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89"/>
        <w:gridCol w:w="1972"/>
        <w:gridCol w:w="2857"/>
        <w:gridCol w:w="3930"/>
      </w:tblGrid>
      <w:tr w:rsidR="00B51424" w:rsidRPr="00F36503" w:rsidTr="00014D80">
        <w:tc>
          <w:tcPr>
            <w:tcW w:w="889" w:type="dxa"/>
          </w:tcPr>
          <w:p w:rsidR="00B51424" w:rsidRPr="00F36503" w:rsidRDefault="00B51424" w:rsidP="00014D80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Dept.</w:t>
            </w:r>
          </w:p>
        </w:tc>
        <w:tc>
          <w:tcPr>
            <w:tcW w:w="1972" w:type="dxa"/>
          </w:tcPr>
          <w:p w:rsidR="00B51424" w:rsidRPr="00F36503" w:rsidRDefault="00B51424" w:rsidP="00014D80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Request</w:t>
            </w:r>
          </w:p>
        </w:tc>
        <w:tc>
          <w:tcPr>
            <w:tcW w:w="2857" w:type="dxa"/>
          </w:tcPr>
          <w:p w:rsidR="00B51424" w:rsidRPr="00F36503" w:rsidRDefault="00B51424" w:rsidP="00014D80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EPC Action</w:t>
            </w:r>
          </w:p>
        </w:tc>
        <w:tc>
          <w:tcPr>
            <w:tcW w:w="3930" w:type="dxa"/>
          </w:tcPr>
          <w:p w:rsidR="00B51424" w:rsidRPr="00F36503" w:rsidRDefault="00B51424" w:rsidP="00014D80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Comments</w:t>
            </w:r>
          </w:p>
        </w:tc>
      </w:tr>
      <w:tr w:rsidR="00B51424" w:rsidRPr="00F36503" w:rsidTr="00014D80">
        <w:tc>
          <w:tcPr>
            <w:tcW w:w="889" w:type="dxa"/>
          </w:tcPr>
          <w:p w:rsidR="00B51424" w:rsidRPr="00F36503" w:rsidRDefault="00B51424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HHP</w:t>
            </w:r>
          </w:p>
        </w:tc>
        <w:tc>
          <w:tcPr>
            <w:tcW w:w="1972" w:type="dxa"/>
          </w:tcPr>
          <w:p w:rsidR="00B51424" w:rsidRPr="00F36503" w:rsidRDefault="00B51424" w:rsidP="00A1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Approve change in Requirements  </w:t>
            </w:r>
            <w:r w:rsidR="00A12425">
              <w:rPr>
                <w:rFonts w:ascii="Times New Roman" w:hAnsi="Times New Roman" w:cs="Times New Roman"/>
              </w:rPr>
              <w:t>BS in Sports Studies General Track</w:t>
            </w:r>
          </w:p>
        </w:tc>
        <w:tc>
          <w:tcPr>
            <w:tcW w:w="2857" w:type="dxa"/>
          </w:tcPr>
          <w:p w:rsidR="00B51424" w:rsidRPr="00F36503" w:rsidRDefault="00B51424" w:rsidP="00014D80">
            <w:pPr>
              <w:rPr>
                <w:rFonts w:ascii="Times New Roman" w:hAnsi="Times New Roman" w:cs="Times New Roman"/>
                <w:color w:val="222222"/>
              </w:rPr>
            </w:pPr>
          </w:p>
          <w:p w:rsidR="002A45E5" w:rsidRDefault="002A45E5" w:rsidP="002A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Passed with the following vote:</w:t>
            </w:r>
          </w:p>
          <w:p w:rsidR="00136CF4" w:rsidRDefault="00136CF4" w:rsidP="00136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in favor</w:t>
            </w:r>
          </w:p>
          <w:p w:rsidR="00136CF4" w:rsidRPr="00F36503" w:rsidRDefault="00136CF4" w:rsidP="00136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oppose</w:t>
            </w:r>
            <w:r w:rsidRPr="00F365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0" w:type="dxa"/>
          </w:tcPr>
          <w:p w:rsidR="00A12425" w:rsidRDefault="00B51424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HHP 399 Special Topics: Techniques of Officiating to HHP 347 Certification in Sport Officiating</w:t>
            </w:r>
            <w:r w:rsidR="00A12425">
              <w:rPr>
                <w:rFonts w:ascii="Times New Roman" w:hAnsi="Times New Roman" w:cs="Times New Roman"/>
              </w:rPr>
              <w:t>.</w:t>
            </w:r>
          </w:p>
          <w:p w:rsidR="00A12425" w:rsidRDefault="00A12425" w:rsidP="00014D80">
            <w:pPr>
              <w:rPr>
                <w:rFonts w:ascii="Times New Roman" w:hAnsi="Times New Roman" w:cs="Times New Roman"/>
              </w:rPr>
            </w:pPr>
          </w:p>
          <w:p w:rsidR="00B51424" w:rsidRPr="00F36503" w:rsidRDefault="00A12425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questions noted on this proposal</w:t>
            </w:r>
            <w:r w:rsidR="00B5142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51424" w:rsidRDefault="00B51424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89"/>
        <w:gridCol w:w="1972"/>
        <w:gridCol w:w="2857"/>
        <w:gridCol w:w="3930"/>
      </w:tblGrid>
      <w:tr w:rsidR="00B51424" w:rsidRPr="00F36503" w:rsidTr="00014D80">
        <w:tc>
          <w:tcPr>
            <w:tcW w:w="889" w:type="dxa"/>
          </w:tcPr>
          <w:p w:rsidR="00B51424" w:rsidRPr="00F36503" w:rsidRDefault="00B51424" w:rsidP="00014D80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Dept.</w:t>
            </w:r>
          </w:p>
        </w:tc>
        <w:tc>
          <w:tcPr>
            <w:tcW w:w="1972" w:type="dxa"/>
          </w:tcPr>
          <w:p w:rsidR="00B51424" w:rsidRPr="00F36503" w:rsidRDefault="00B51424" w:rsidP="00014D80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Request</w:t>
            </w:r>
          </w:p>
        </w:tc>
        <w:tc>
          <w:tcPr>
            <w:tcW w:w="2857" w:type="dxa"/>
          </w:tcPr>
          <w:p w:rsidR="00B51424" w:rsidRPr="00F36503" w:rsidRDefault="00B51424" w:rsidP="00014D80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EPC Action</w:t>
            </w:r>
          </w:p>
        </w:tc>
        <w:tc>
          <w:tcPr>
            <w:tcW w:w="3930" w:type="dxa"/>
          </w:tcPr>
          <w:p w:rsidR="00B51424" w:rsidRPr="00F36503" w:rsidRDefault="00B51424" w:rsidP="00014D80">
            <w:pPr>
              <w:rPr>
                <w:rFonts w:ascii="Times New Roman" w:hAnsi="Times New Roman" w:cs="Times New Roman"/>
              </w:rPr>
            </w:pPr>
            <w:r w:rsidRPr="00F36503">
              <w:rPr>
                <w:rFonts w:ascii="Times New Roman" w:hAnsi="Times New Roman" w:cs="Times New Roman"/>
              </w:rPr>
              <w:t>Comments</w:t>
            </w:r>
          </w:p>
        </w:tc>
      </w:tr>
      <w:tr w:rsidR="00B51424" w:rsidRPr="00F36503" w:rsidTr="00014D80">
        <w:tc>
          <w:tcPr>
            <w:tcW w:w="889" w:type="dxa"/>
          </w:tcPr>
          <w:p w:rsidR="00B51424" w:rsidRPr="00F36503" w:rsidRDefault="00B51424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HHP</w:t>
            </w:r>
          </w:p>
        </w:tc>
        <w:tc>
          <w:tcPr>
            <w:tcW w:w="1972" w:type="dxa"/>
          </w:tcPr>
          <w:p w:rsidR="00B51424" w:rsidRPr="00F36503" w:rsidRDefault="00B51424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Approve change in Requirements  </w:t>
            </w:r>
            <w:r w:rsidR="00A12425">
              <w:rPr>
                <w:rFonts w:ascii="Times New Roman" w:hAnsi="Times New Roman" w:cs="Times New Roman"/>
              </w:rPr>
              <w:t>BS in Sports Studies Pre-Professional Track</w:t>
            </w:r>
          </w:p>
        </w:tc>
        <w:tc>
          <w:tcPr>
            <w:tcW w:w="2857" w:type="dxa"/>
          </w:tcPr>
          <w:p w:rsidR="00B51424" w:rsidRPr="00F36503" w:rsidRDefault="00B51424" w:rsidP="00014D80">
            <w:pPr>
              <w:rPr>
                <w:rFonts w:ascii="Times New Roman" w:hAnsi="Times New Roman" w:cs="Times New Roman"/>
                <w:color w:val="222222"/>
              </w:rPr>
            </w:pPr>
          </w:p>
          <w:p w:rsidR="002A45E5" w:rsidRDefault="002A45E5" w:rsidP="002A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Passed with the following vote:</w:t>
            </w:r>
          </w:p>
          <w:p w:rsidR="00136CF4" w:rsidRDefault="00136CF4" w:rsidP="00136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in favor</w:t>
            </w:r>
          </w:p>
          <w:p w:rsidR="00B51424" w:rsidRPr="00F36503" w:rsidRDefault="00136CF4" w:rsidP="00136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oppose</w:t>
            </w:r>
          </w:p>
        </w:tc>
        <w:tc>
          <w:tcPr>
            <w:tcW w:w="3930" w:type="dxa"/>
          </w:tcPr>
          <w:p w:rsidR="00B51424" w:rsidRDefault="00B51424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 HHP 399 Special Topics: Techniques of Officiating to HHP 347 Certification in Sport Officiating </w:t>
            </w:r>
          </w:p>
          <w:p w:rsidR="00136CF4" w:rsidRPr="00F36503" w:rsidRDefault="00136CF4" w:rsidP="0001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questions noted on this proposal</w:t>
            </w:r>
          </w:p>
        </w:tc>
      </w:tr>
    </w:tbl>
    <w:p w:rsidR="00B51424" w:rsidRDefault="00B51424"/>
    <w:p w:rsidR="006D5518" w:rsidRDefault="006D5518">
      <w:pPr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Discussion: Capstone class for International Perspective was passed 3 years ago, however original paperwork was lost. Course was mandated by Board of Governors and was approved in Faculty Senate 3 years ago after passing EPC. Motion to re-approve course passed unanimously</w:t>
      </w:r>
      <w:r w:rsidR="006673C1">
        <w:rPr>
          <w:rFonts w:ascii="Times New Roman" w:hAnsi="Times New Roman" w:cs="Times New Roman"/>
          <w:sz w:val="24"/>
          <w:szCs w:val="24"/>
        </w:rPr>
        <w:t xml:space="preserve"> (10 in favor, 0 opposed</w:t>
      </w:r>
      <w:r w:rsidRPr="006D5518">
        <w:rPr>
          <w:rFonts w:ascii="Times New Roman" w:hAnsi="Times New Roman" w:cs="Times New Roman"/>
          <w:sz w:val="24"/>
          <w:szCs w:val="24"/>
        </w:rPr>
        <w:t>.</w:t>
      </w:r>
      <w:r w:rsidR="006D749B">
        <w:rPr>
          <w:rFonts w:ascii="Times New Roman" w:hAnsi="Times New Roman" w:cs="Times New Roman"/>
          <w:sz w:val="24"/>
          <w:szCs w:val="24"/>
        </w:rPr>
        <w:t>)</w:t>
      </w:r>
      <w:r w:rsidRPr="006D5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18" w:rsidRPr="006D5518" w:rsidRDefault="006D5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WV HEPC passed new</w:t>
      </w:r>
      <w:r w:rsidR="006673C1">
        <w:rPr>
          <w:rFonts w:ascii="Times New Roman" w:hAnsi="Times New Roman" w:cs="Times New Roman"/>
          <w:sz w:val="24"/>
          <w:szCs w:val="24"/>
        </w:rPr>
        <w:t xml:space="preserve"> policy for D/F repeat/replace rule. New policy, students can repeat up to 21 hours for D/F’s earned at any point (no longer within 60</w:t>
      </w:r>
      <w:r w:rsidR="006673C1" w:rsidRPr="006673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73C1">
        <w:rPr>
          <w:rFonts w:ascii="Times New Roman" w:hAnsi="Times New Roman" w:cs="Times New Roman"/>
          <w:sz w:val="24"/>
          <w:szCs w:val="24"/>
        </w:rPr>
        <w:t xml:space="preserve"> hour). Students can also repeat/replace up to 8 hours of upper division </w:t>
      </w:r>
      <w:r w:rsidR="006D749B">
        <w:rPr>
          <w:rFonts w:ascii="Times New Roman" w:hAnsi="Times New Roman" w:cs="Times New Roman"/>
          <w:sz w:val="24"/>
          <w:szCs w:val="24"/>
        </w:rPr>
        <w:t xml:space="preserve">course </w:t>
      </w:r>
      <w:r w:rsidR="006673C1">
        <w:rPr>
          <w:rFonts w:ascii="Times New Roman" w:hAnsi="Times New Roman" w:cs="Times New Roman"/>
          <w:sz w:val="24"/>
          <w:szCs w:val="24"/>
        </w:rPr>
        <w:t>C’s with permission of academic head and within the 21 hour repeat/replace cap. Discussion as to whether or not ECP needs to officially vote to accept this cha</w:t>
      </w:r>
      <w:r w:rsidR="006D749B">
        <w:rPr>
          <w:rFonts w:ascii="Times New Roman" w:hAnsi="Times New Roman" w:cs="Times New Roman"/>
          <w:sz w:val="24"/>
          <w:szCs w:val="24"/>
        </w:rPr>
        <w:t>nge. Note that EPC does not have to vote on many</w:t>
      </w:r>
      <w:r w:rsidR="006673C1">
        <w:rPr>
          <w:rFonts w:ascii="Times New Roman" w:hAnsi="Times New Roman" w:cs="Times New Roman"/>
          <w:sz w:val="24"/>
          <w:szCs w:val="24"/>
        </w:rPr>
        <w:t xml:space="preserve"> policies in catalog. EPC has been notified of this change and did not feel the need to vote. </w:t>
      </w:r>
    </w:p>
    <w:p w:rsidR="006D5518" w:rsidRDefault="006D5518"/>
    <w:sectPr w:rsidR="006D5518" w:rsidSect="0042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F7"/>
    <w:rsid w:val="00013D96"/>
    <w:rsid w:val="000158B9"/>
    <w:rsid w:val="00053B38"/>
    <w:rsid w:val="00136CF4"/>
    <w:rsid w:val="00216E6D"/>
    <w:rsid w:val="002341A4"/>
    <w:rsid w:val="0028460B"/>
    <w:rsid w:val="002A45E5"/>
    <w:rsid w:val="0038782F"/>
    <w:rsid w:val="00421790"/>
    <w:rsid w:val="0042384F"/>
    <w:rsid w:val="004739A0"/>
    <w:rsid w:val="004B5D80"/>
    <w:rsid w:val="00535BDE"/>
    <w:rsid w:val="005C67FB"/>
    <w:rsid w:val="005D4CC0"/>
    <w:rsid w:val="005E638E"/>
    <w:rsid w:val="00610E9C"/>
    <w:rsid w:val="006673C1"/>
    <w:rsid w:val="006A3EF7"/>
    <w:rsid w:val="006B6F3B"/>
    <w:rsid w:val="006D5518"/>
    <w:rsid w:val="006D749B"/>
    <w:rsid w:val="006F7576"/>
    <w:rsid w:val="00731C28"/>
    <w:rsid w:val="00761CB5"/>
    <w:rsid w:val="00805A32"/>
    <w:rsid w:val="008F7708"/>
    <w:rsid w:val="009046AA"/>
    <w:rsid w:val="009D7869"/>
    <w:rsid w:val="00A118BD"/>
    <w:rsid w:val="00A12425"/>
    <w:rsid w:val="00AC24D6"/>
    <w:rsid w:val="00B1661C"/>
    <w:rsid w:val="00B51424"/>
    <w:rsid w:val="00BA632F"/>
    <w:rsid w:val="00BC7456"/>
    <w:rsid w:val="00BE5E54"/>
    <w:rsid w:val="00BF20F1"/>
    <w:rsid w:val="00C308C1"/>
    <w:rsid w:val="00C51932"/>
    <w:rsid w:val="00C756C2"/>
    <w:rsid w:val="00C958C0"/>
    <w:rsid w:val="00D371BC"/>
    <w:rsid w:val="00D74944"/>
    <w:rsid w:val="00D95B6D"/>
    <w:rsid w:val="00DB5C2E"/>
    <w:rsid w:val="00DB657F"/>
    <w:rsid w:val="00E01872"/>
    <w:rsid w:val="00E9434D"/>
    <w:rsid w:val="00EF6344"/>
    <w:rsid w:val="00F10F5E"/>
    <w:rsid w:val="00F22978"/>
    <w:rsid w:val="00F36503"/>
    <w:rsid w:val="00FA3368"/>
    <w:rsid w:val="00FF1BE5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923AC-FB27-4CD8-962F-8734DB3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6503"/>
  </w:style>
  <w:style w:type="character" w:styleId="CommentReference">
    <w:name w:val="annotation reference"/>
    <w:basedOn w:val="DefaultParagraphFont"/>
    <w:uiPriority w:val="99"/>
    <w:semiHidden/>
    <w:unhideWhenUsed/>
    <w:rsid w:val="00E01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8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</dc:creator>
  <cp:lastModifiedBy>user</cp:lastModifiedBy>
  <cp:revision>2</cp:revision>
  <dcterms:created xsi:type="dcterms:W3CDTF">2018-05-02T19:27:00Z</dcterms:created>
  <dcterms:modified xsi:type="dcterms:W3CDTF">2018-05-02T19:27:00Z</dcterms:modified>
</cp:coreProperties>
</file>